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D9C2" w14:textId="77777777" w:rsidR="00A75C23" w:rsidRPr="00D45EBE" w:rsidRDefault="00A75C23" w:rsidP="0071240A">
      <w:pPr>
        <w:spacing w:line="276" w:lineRule="auto"/>
        <w:jc w:val="center"/>
        <w:rPr>
          <w:rFonts w:ascii="Times New Roman" w:eastAsia="Calibri" w:hAnsi="Times New Roman" w:cs="Times New Roman"/>
          <w:b/>
          <w:sz w:val="28"/>
          <w:szCs w:val="28"/>
          <w:lang w:val="uk-UA"/>
        </w:rPr>
      </w:pPr>
      <w:r w:rsidRPr="00D45EBE">
        <w:rPr>
          <w:rFonts w:ascii="Times New Roman" w:eastAsia="Calibri" w:hAnsi="Times New Roman" w:cs="Times New Roman"/>
          <w:b/>
          <w:sz w:val="28"/>
          <w:szCs w:val="28"/>
          <w:lang w:val="uk-UA"/>
        </w:rPr>
        <w:t>МІНІСТЕРСТВО ЗАХИСТУ ДОВКІЛЛЯ ТА ПРИРОДНИХ РЕСУРСІВ УКРАЇНИ</w:t>
      </w:r>
    </w:p>
    <w:p w14:paraId="48D6A54B" w14:textId="77777777" w:rsidR="00A75C23" w:rsidRPr="00A75C23" w:rsidRDefault="00350B75" w:rsidP="0071240A">
      <w:pPr>
        <w:spacing w:after="0" w:line="276" w:lineRule="auto"/>
        <w:ind w:firstLine="851"/>
        <w:jc w:val="center"/>
        <w:rPr>
          <w:rFonts w:ascii="Times New Roman" w:eastAsia="Calibri" w:hAnsi="Times New Roman" w:cs="Times New Roman"/>
          <w:b/>
          <w:bCs/>
          <w:color w:val="17365D"/>
          <w:sz w:val="28"/>
          <w:szCs w:val="28"/>
          <w:lang w:val="uk-UA"/>
        </w:rPr>
      </w:pPr>
      <w:r w:rsidRPr="00A75C23">
        <w:rPr>
          <w:rFonts w:ascii="Times New Roman" w:eastAsia="Calibri" w:hAnsi="Times New Roman" w:cs="Times New Roman"/>
          <w:noProof/>
          <w:sz w:val="28"/>
          <w:szCs w:val="28"/>
          <w:lang w:val="uk-UA" w:eastAsia="uk-UA"/>
        </w:rPr>
        <w:drawing>
          <wp:anchor distT="0" distB="0" distL="114300" distR="114300" simplePos="0" relativeHeight="251659776" behindDoc="0" locked="0" layoutInCell="1" allowOverlap="1" wp14:anchorId="4859D863" wp14:editId="39CF34FE">
            <wp:simplePos x="0" y="0"/>
            <wp:positionH relativeFrom="column">
              <wp:posOffset>1890395</wp:posOffset>
            </wp:positionH>
            <wp:positionV relativeFrom="paragraph">
              <wp:posOffset>241300</wp:posOffset>
            </wp:positionV>
            <wp:extent cx="2162175" cy="2181225"/>
            <wp:effectExtent l="0" t="0" r="9525" b="9525"/>
            <wp:wrapTopAndBottom/>
            <wp:docPr id="1" name="Рисунок 1" descr="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00277" w14:textId="77777777" w:rsidR="00A75C23" w:rsidRPr="00A75C23" w:rsidRDefault="00AD16D1" w:rsidP="0071240A">
      <w:pPr>
        <w:spacing w:after="0" w:line="276" w:lineRule="auto"/>
        <w:ind w:firstLine="851"/>
        <w:jc w:val="center"/>
        <w:rPr>
          <w:rFonts w:ascii="Times New Roman" w:eastAsia="Calibri" w:hAnsi="Times New Roman" w:cs="Times New Roman"/>
          <w:b/>
          <w:bCs/>
          <w:color w:val="4F6228"/>
          <w:sz w:val="28"/>
          <w:szCs w:val="28"/>
          <w:lang w:val="uk-UA"/>
        </w:rPr>
      </w:pPr>
      <w:r w:rsidRPr="00A75C23">
        <w:rPr>
          <w:rFonts w:ascii="Times New Roman" w:eastAsia="Calibri" w:hAnsi="Times New Roman" w:cs="Times New Roman"/>
          <w:b/>
          <w:bCs/>
          <w:color w:val="4F6228"/>
          <w:sz w:val="28"/>
          <w:szCs w:val="28"/>
          <w:lang w:val="uk-UA"/>
        </w:rPr>
        <w:t xml:space="preserve"> </w:t>
      </w:r>
    </w:p>
    <w:p w14:paraId="48BB6F5D" w14:textId="77777777" w:rsidR="00A75C23" w:rsidRPr="00A75C23" w:rsidRDefault="00A75C23" w:rsidP="00350B75">
      <w:pPr>
        <w:spacing w:after="0" w:line="276" w:lineRule="auto"/>
        <w:jc w:val="center"/>
        <w:rPr>
          <w:rFonts w:ascii="Times New Roman" w:eastAsia="Calibri" w:hAnsi="Times New Roman" w:cs="Times New Roman"/>
          <w:b/>
          <w:bCs/>
          <w:color w:val="4F6228"/>
          <w:sz w:val="28"/>
          <w:szCs w:val="28"/>
          <w:lang w:val="uk-UA"/>
        </w:rPr>
      </w:pPr>
      <w:r w:rsidRPr="00A75C23">
        <w:rPr>
          <w:rFonts w:ascii="Times New Roman" w:eastAsia="Calibri" w:hAnsi="Times New Roman" w:cs="Times New Roman"/>
          <w:b/>
          <w:bCs/>
          <w:color w:val="4F6228"/>
          <w:sz w:val="28"/>
          <w:szCs w:val="28"/>
          <w:lang w:val="uk-UA"/>
        </w:rPr>
        <w:t>ДЕРЖАВНА ЕКОЛОГІЧНА АКАДЕМІЯ ПІСЛЯДИПЛОМНОЇ ОСВІТИ ТА УПРАВЛІННЯ</w:t>
      </w:r>
    </w:p>
    <w:p w14:paraId="59AC1E6C" w14:textId="77777777" w:rsidR="00A75C23" w:rsidRPr="00A75C23" w:rsidRDefault="00A75C23" w:rsidP="0071240A">
      <w:pPr>
        <w:spacing w:after="0" w:line="276" w:lineRule="auto"/>
        <w:ind w:firstLine="851"/>
        <w:jc w:val="center"/>
        <w:rPr>
          <w:rFonts w:ascii="Times New Roman" w:eastAsia="Calibri" w:hAnsi="Times New Roman" w:cs="Times New Roman"/>
          <w:b/>
          <w:bCs/>
          <w:sz w:val="44"/>
          <w:szCs w:val="44"/>
          <w:lang w:val="uk-UA"/>
        </w:rPr>
      </w:pPr>
    </w:p>
    <w:p w14:paraId="3B17F4B2" w14:textId="77777777" w:rsidR="00A75C23" w:rsidRPr="00A75C23" w:rsidRDefault="00A75C23" w:rsidP="0071240A">
      <w:pPr>
        <w:spacing w:after="0" w:line="276" w:lineRule="auto"/>
        <w:ind w:firstLine="851"/>
        <w:jc w:val="center"/>
        <w:rPr>
          <w:rFonts w:ascii="Times New Roman" w:eastAsia="Calibri" w:hAnsi="Times New Roman" w:cs="Times New Roman"/>
          <w:b/>
          <w:bCs/>
          <w:sz w:val="44"/>
          <w:szCs w:val="44"/>
          <w:lang w:val="uk-UA"/>
        </w:rPr>
      </w:pPr>
    </w:p>
    <w:p w14:paraId="211313E1" w14:textId="77777777" w:rsidR="003551C1" w:rsidRDefault="003551C1" w:rsidP="0071240A">
      <w:pPr>
        <w:spacing w:after="0" w:line="276" w:lineRule="auto"/>
        <w:ind w:firstLine="851"/>
        <w:jc w:val="center"/>
        <w:rPr>
          <w:rFonts w:ascii="Times New Roman" w:eastAsia="Calibri" w:hAnsi="Times New Roman" w:cs="Times New Roman"/>
          <w:b/>
          <w:bCs/>
          <w:sz w:val="44"/>
          <w:szCs w:val="44"/>
          <w:lang w:val="uk-UA"/>
        </w:rPr>
      </w:pPr>
    </w:p>
    <w:p w14:paraId="73EE4F97" w14:textId="77777777" w:rsidR="003551C1" w:rsidRDefault="003551C1" w:rsidP="000143F1">
      <w:pPr>
        <w:spacing w:after="0" w:line="276" w:lineRule="auto"/>
        <w:rPr>
          <w:rFonts w:ascii="Times New Roman" w:eastAsia="Calibri" w:hAnsi="Times New Roman" w:cs="Times New Roman"/>
          <w:b/>
          <w:bCs/>
          <w:sz w:val="44"/>
          <w:szCs w:val="44"/>
          <w:lang w:val="uk-UA"/>
        </w:rPr>
      </w:pPr>
    </w:p>
    <w:p w14:paraId="18703E2E" w14:textId="3287B761" w:rsidR="00A75C23" w:rsidRPr="00A75C23" w:rsidRDefault="003551C1" w:rsidP="00350B75">
      <w:pPr>
        <w:spacing w:after="0" w:line="276" w:lineRule="auto"/>
        <w:jc w:val="center"/>
        <w:rPr>
          <w:rFonts w:ascii="Times New Roman" w:eastAsia="Calibri" w:hAnsi="Times New Roman" w:cs="Times New Roman"/>
          <w:b/>
          <w:bCs/>
          <w:sz w:val="28"/>
          <w:szCs w:val="28"/>
          <w:lang w:val="uk-UA"/>
        </w:rPr>
      </w:pPr>
      <w:r w:rsidRPr="003551C1">
        <w:rPr>
          <w:rFonts w:ascii="Times New Roman" w:eastAsia="Calibri" w:hAnsi="Times New Roman" w:cs="Times New Roman"/>
          <w:b/>
          <w:bCs/>
          <w:sz w:val="44"/>
          <w:szCs w:val="44"/>
          <w:lang w:val="uk-UA"/>
        </w:rPr>
        <w:t xml:space="preserve">ЗВІТ ПРО </w:t>
      </w:r>
      <w:r w:rsidR="00262996">
        <w:rPr>
          <w:rFonts w:ascii="Times New Roman" w:eastAsia="Calibri" w:hAnsi="Times New Roman" w:cs="Times New Roman"/>
          <w:b/>
          <w:bCs/>
          <w:sz w:val="44"/>
          <w:szCs w:val="44"/>
          <w:lang w:val="uk-UA"/>
        </w:rPr>
        <w:t>ДІЯЛЬНІСТЬ ДЕРЖАВНОЇ ЕКОЛОГІЧНОЇ АКАДЕМІЇ ПІСЛЯДИПЛОМНОЇ ОСВІТИ ТА УПРАВЛІННЯ</w:t>
      </w:r>
    </w:p>
    <w:p w14:paraId="250E3AF6" w14:textId="77777777" w:rsidR="00A75C23" w:rsidRPr="00A75C23" w:rsidRDefault="00A75C23" w:rsidP="0071240A">
      <w:pPr>
        <w:spacing w:after="0" w:line="276" w:lineRule="auto"/>
        <w:ind w:firstLine="851"/>
        <w:jc w:val="center"/>
        <w:rPr>
          <w:rFonts w:ascii="Times New Roman" w:eastAsia="Calibri" w:hAnsi="Times New Roman" w:cs="Times New Roman"/>
          <w:b/>
          <w:bCs/>
          <w:sz w:val="28"/>
          <w:szCs w:val="28"/>
          <w:lang w:val="uk-UA"/>
        </w:rPr>
      </w:pPr>
    </w:p>
    <w:p w14:paraId="2DF8B773" w14:textId="77777777" w:rsidR="00A75C23" w:rsidRPr="00A75C23" w:rsidRDefault="00A75C23" w:rsidP="0071240A">
      <w:pPr>
        <w:spacing w:after="0" w:line="276" w:lineRule="auto"/>
        <w:ind w:firstLine="851"/>
        <w:jc w:val="center"/>
        <w:rPr>
          <w:rFonts w:ascii="Times New Roman" w:eastAsia="Calibri" w:hAnsi="Times New Roman" w:cs="Times New Roman"/>
          <w:b/>
          <w:bCs/>
          <w:sz w:val="28"/>
          <w:szCs w:val="28"/>
          <w:lang w:val="uk-UA"/>
        </w:rPr>
      </w:pPr>
    </w:p>
    <w:p w14:paraId="39A28694" w14:textId="77777777" w:rsidR="00A75C23" w:rsidRPr="00A75C23" w:rsidRDefault="00A75C23" w:rsidP="0071240A">
      <w:pPr>
        <w:spacing w:after="0" w:line="276" w:lineRule="auto"/>
        <w:ind w:firstLine="851"/>
        <w:jc w:val="center"/>
        <w:rPr>
          <w:rFonts w:ascii="Times New Roman" w:eastAsia="Calibri" w:hAnsi="Times New Roman" w:cs="Times New Roman"/>
          <w:b/>
          <w:bCs/>
          <w:sz w:val="28"/>
          <w:szCs w:val="28"/>
          <w:lang w:val="uk-UA"/>
        </w:rPr>
      </w:pPr>
    </w:p>
    <w:p w14:paraId="2B11A067" w14:textId="77777777" w:rsidR="00A75C23" w:rsidRPr="00A75C23" w:rsidRDefault="00A75C23" w:rsidP="0071240A">
      <w:pPr>
        <w:spacing w:after="0" w:line="276" w:lineRule="auto"/>
        <w:ind w:firstLine="851"/>
        <w:jc w:val="center"/>
        <w:rPr>
          <w:rFonts w:ascii="Times New Roman" w:eastAsia="Calibri" w:hAnsi="Times New Roman" w:cs="Times New Roman"/>
          <w:b/>
          <w:bCs/>
          <w:sz w:val="28"/>
          <w:szCs w:val="28"/>
          <w:lang w:val="uk-UA"/>
        </w:rPr>
      </w:pPr>
    </w:p>
    <w:p w14:paraId="5E435194" w14:textId="77777777" w:rsidR="00A75C23" w:rsidRPr="00A75C23" w:rsidRDefault="00A75C23" w:rsidP="0071240A">
      <w:pPr>
        <w:spacing w:after="0" w:line="276" w:lineRule="auto"/>
        <w:ind w:firstLine="851"/>
        <w:jc w:val="center"/>
        <w:rPr>
          <w:rFonts w:ascii="Times New Roman" w:eastAsia="Calibri" w:hAnsi="Times New Roman" w:cs="Times New Roman"/>
          <w:b/>
          <w:bCs/>
          <w:sz w:val="28"/>
          <w:szCs w:val="28"/>
          <w:lang w:val="uk-UA"/>
        </w:rPr>
      </w:pPr>
    </w:p>
    <w:p w14:paraId="579D8384" w14:textId="77777777" w:rsidR="00A75C23" w:rsidRDefault="00A75C23" w:rsidP="00350B75">
      <w:pPr>
        <w:spacing w:after="0" w:line="276" w:lineRule="auto"/>
        <w:rPr>
          <w:rFonts w:ascii="Times New Roman" w:eastAsia="Calibri" w:hAnsi="Times New Roman" w:cs="Times New Roman"/>
          <w:b/>
          <w:bCs/>
          <w:sz w:val="28"/>
          <w:szCs w:val="28"/>
          <w:lang w:val="uk-UA"/>
        </w:rPr>
      </w:pPr>
    </w:p>
    <w:p w14:paraId="50CB363E" w14:textId="77777777" w:rsidR="00350B75" w:rsidRPr="00A75C23" w:rsidRDefault="00350B75" w:rsidP="00350B75">
      <w:pPr>
        <w:spacing w:after="0" w:line="276" w:lineRule="auto"/>
        <w:rPr>
          <w:rFonts w:ascii="Times New Roman" w:eastAsia="Calibri" w:hAnsi="Times New Roman" w:cs="Times New Roman"/>
          <w:b/>
          <w:bCs/>
          <w:sz w:val="28"/>
          <w:szCs w:val="28"/>
          <w:lang w:val="uk-UA"/>
        </w:rPr>
      </w:pPr>
    </w:p>
    <w:p w14:paraId="1EECD9D1" w14:textId="77777777" w:rsidR="00A75C23" w:rsidRPr="00A75C23" w:rsidRDefault="00A75C23" w:rsidP="0071240A">
      <w:pPr>
        <w:spacing w:after="0" w:line="276" w:lineRule="auto"/>
        <w:ind w:firstLine="851"/>
        <w:jc w:val="center"/>
        <w:rPr>
          <w:rFonts w:ascii="Times New Roman" w:eastAsia="Calibri" w:hAnsi="Times New Roman" w:cs="Times New Roman"/>
          <w:b/>
          <w:bCs/>
          <w:sz w:val="28"/>
          <w:szCs w:val="28"/>
          <w:lang w:val="uk-UA"/>
        </w:rPr>
      </w:pPr>
    </w:p>
    <w:p w14:paraId="7F6CF2F9" w14:textId="77777777" w:rsidR="00A75C23" w:rsidRPr="00BB3839" w:rsidRDefault="00C7201C" w:rsidP="002B5F64">
      <w:pPr>
        <w:spacing w:after="0" w:line="276" w:lineRule="auto"/>
        <w:jc w:val="center"/>
        <w:rPr>
          <w:rFonts w:ascii="Times New Roman" w:eastAsia="Calibri" w:hAnsi="Times New Roman" w:cs="Times New Roman"/>
          <w:bCs/>
          <w:iCs/>
          <w:sz w:val="28"/>
          <w:szCs w:val="28"/>
          <w:lang w:val="uk-UA"/>
        </w:rPr>
        <w:sectPr w:rsidR="00A75C23" w:rsidRPr="00BB3839" w:rsidSect="00C446FE">
          <w:footerReference w:type="even" r:id="rId9"/>
          <w:footerReference w:type="default" r:id="rId10"/>
          <w:pgSz w:w="11906" w:h="16838"/>
          <w:pgMar w:top="1134" w:right="1134" w:bottom="1134" w:left="1418" w:header="709" w:footer="709" w:gutter="0"/>
          <w:cols w:space="708"/>
          <w:titlePg/>
          <w:docGrid w:linePitch="360"/>
        </w:sectPr>
      </w:pPr>
      <w:r w:rsidRPr="00BB3839">
        <w:rPr>
          <w:rFonts w:ascii="Times New Roman" w:eastAsia="Calibri" w:hAnsi="Times New Roman" w:cs="Times New Roman"/>
          <w:bCs/>
          <w:iCs/>
          <w:sz w:val="28"/>
          <w:szCs w:val="28"/>
          <w:lang w:val="uk-UA"/>
        </w:rPr>
        <w:t>Київ – 202</w:t>
      </w:r>
      <w:r w:rsidR="00BB3839">
        <w:rPr>
          <w:rFonts w:ascii="Times New Roman" w:eastAsia="Calibri" w:hAnsi="Times New Roman" w:cs="Times New Roman"/>
          <w:bCs/>
          <w:iCs/>
          <w:sz w:val="28"/>
          <w:szCs w:val="28"/>
          <w:lang w:val="uk-UA"/>
        </w:rPr>
        <w:t>3</w:t>
      </w:r>
    </w:p>
    <w:p w14:paraId="11B248AD" w14:textId="77777777" w:rsidR="00A25A6E" w:rsidRDefault="00A75C23" w:rsidP="002B5F64">
      <w:pPr>
        <w:spacing w:after="0" w:line="276" w:lineRule="auto"/>
        <w:jc w:val="center"/>
        <w:rPr>
          <w:rFonts w:ascii="Times New Roman" w:hAnsi="Times New Roman" w:cs="Times New Roman"/>
          <w:sz w:val="28"/>
          <w:szCs w:val="28"/>
          <w:lang w:val="uk-UA"/>
        </w:rPr>
      </w:pPr>
      <w:r w:rsidRPr="00A75C23">
        <w:rPr>
          <w:rFonts w:ascii="Times New Roman" w:eastAsia="Calibri" w:hAnsi="Times New Roman" w:cs="Times New Roman"/>
          <w:b/>
          <w:bCs/>
          <w:sz w:val="28"/>
          <w:szCs w:val="28"/>
          <w:lang w:val="uk-UA"/>
        </w:rPr>
        <w:lastRenderedPageBreak/>
        <w:t>ЗМІСТ</w:t>
      </w:r>
    </w:p>
    <w:sdt>
      <w:sdtPr>
        <w:rPr>
          <w:rFonts w:asciiTheme="minorHAnsi" w:eastAsiaTheme="minorHAnsi" w:hAnsiTheme="minorHAnsi" w:cstheme="minorBidi"/>
          <w:color w:val="auto"/>
          <w:sz w:val="22"/>
          <w:szCs w:val="22"/>
          <w:lang w:val="ru-RU" w:eastAsia="en-US"/>
        </w:rPr>
        <w:id w:val="896854635"/>
        <w:docPartObj>
          <w:docPartGallery w:val="Table of Contents"/>
          <w:docPartUnique/>
        </w:docPartObj>
      </w:sdtPr>
      <w:sdtEndPr>
        <w:rPr>
          <w:b/>
          <w:bCs/>
        </w:rPr>
      </w:sdtEndPr>
      <w:sdtContent>
        <w:p w14:paraId="7F9ABF07" w14:textId="77777777" w:rsidR="00D45EBE" w:rsidRPr="005035CD" w:rsidRDefault="00D45EBE" w:rsidP="0071240A">
          <w:pPr>
            <w:pStyle w:val="af6"/>
            <w:spacing w:line="276" w:lineRule="auto"/>
          </w:pPr>
        </w:p>
        <w:p w14:paraId="6E9F79DC" w14:textId="77777777" w:rsidR="00F754AA" w:rsidRPr="00F754AA" w:rsidRDefault="00D45EBE">
          <w:pPr>
            <w:pStyle w:val="13"/>
            <w:tabs>
              <w:tab w:val="right" w:leader="dot" w:pos="9629"/>
            </w:tabs>
            <w:rPr>
              <w:rFonts w:ascii="Times New Roman" w:eastAsiaTheme="minorEastAsia" w:hAnsi="Times New Roman" w:cs="Times New Roman"/>
              <w:noProof/>
              <w:sz w:val="24"/>
              <w:szCs w:val="24"/>
              <w:lang w:val="uk-UA" w:eastAsia="uk-UA"/>
            </w:rPr>
          </w:pPr>
          <w:r w:rsidRPr="00F754AA">
            <w:rPr>
              <w:rFonts w:ascii="Times New Roman" w:hAnsi="Times New Roman" w:cs="Times New Roman"/>
              <w:bCs/>
              <w:sz w:val="24"/>
              <w:szCs w:val="24"/>
            </w:rPr>
            <w:fldChar w:fldCharType="begin"/>
          </w:r>
          <w:r w:rsidRPr="00F754AA">
            <w:rPr>
              <w:rFonts w:ascii="Times New Roman" w:hAnsi="Times New Roman" w:cs="Times New Roman"/>
              <w:bCs/>
              <w:sz w:val="24"/>
              <w:szCs w:val="24"/>
            </w:rPr>
            <w:instrText xml:space="preserve"> TOC \o "1-3" \h \z \u </w:instrText>
          </w:r>
          <w:r w:rsidRPr="00F754AA">
            <w:rPr>
              <w:rFonts w:ascii="Times New Roman" w:hAnsi="Times New Roman" w:cs="Times New Roman"/>
              <w:bCs/>
              <w:sz w:val="24"/>
              <w:szCs w:val="24"/>
            </w:rPr>
            <w:fldChar w:fldCharType="separate"/>
          </w:r>
          <w:hyperlink w:anchor="_Toc131681832" w:history="1">
            <w:r w:rsidR="00F754AA" w:rsidRPr="00F754AA">
              <w:rPr>
                <w:rStyle w:val="af0"/>
                <w:rFonts w:ascii="Times New Roman" w:eastAsia="Calibri" w:hAnsi="Times New Roman"/>
                <w:noProof/>
                <w:sz w:val="24"/>
                <w:szCs w:val="24"/>
                <w:lang w:val="uk-UA"/>
              </w:rPr>
              <w:t>ВСТУП</w:t>
            </w:r>
            <w:r w:rsidR="00F754AA" w:rsidRPr="00F754AA">
              <w:rPr>
                <w:rFonts w:ascii="Times New Roman" w:hAnsi="Times New Roman" w:cs="Times New Roman"/>
                <w:noProof/>
                <w:webHidden/>
                <w:sz w:val="24"/>
                <w:szCs w:val="24"/>
              </w:rPr>
              <w:tab/>
            </w:r>
            <w:r w:rsidR="00F754AA" w:rsidRPr="00F754AA">
              <w:rPr>
                <w:rFonts w:ascii="Times New Roman" w:hAnsi="Times New Roman" w:cs="Times New Roman"/>
                <w:noProof/>
                <w:webHidden/>
                <w:sz w:val="24"/>
                <w:szCs w:val="24"/>
              </w:rPr>
              <w:fldChar w:fldCharType="begin"/>
            </w:r>
            <w:r w:rsidR="00F754AA" w:rsidRPr="00F754AA">
              <w:rPr>
                <w:rFonts w:ascii="Times New Roman" w:hAnsi="Times New Roman" w:cs="Times New Roman"/>
                <w:noProof/>
                <w:webHidden/>
                <w:sz w:val="24"/>
                <w:szCs w:val="24"/>
              </w:rPr>
              <w:instrText xml:space="preserve"> PAGEREF _Toc131681832 \h </w:instrText>
            </w:r>
            <w:r w:rsidR="00F754AA" w:rsidRPr="00F754AA">
              <w:rPr>
                <w:rFonts w:ascii="Times New Roman" w:hAnsi="Times New Roman" w:cs="Times New Roman"/>
                <w:noProof/>
                <w:webHidden/>
                <w:sz w:val="24"/>
                <w:szCs w:val="24"/>
              </w:rPr>
            </w:r>
            <w:r w:rsidR="00F754AA" w:rsidRPr="00F754AA">
              <w:rPr>
                <w:rFonts w:ascii="Times New Roman" w:hAnsi="Times New Roman" w:cs="Times New Roman"/>
                <w:noProof/>
                <w:webHidden/>
                <w:sz w:val="24"/>
                <w:szCs w:val="24"/>
              </w:rPr>
              <w:fldChar w:fldCharType="separate"/>
            </w:r>
            <w:r w:rsidR="005D058B">
              <w:rPr>
                <w:rFonts w:ascii="Times New Roman" w:hAnsi="Times New Roman" w:cs="Times New Roman"/>
                <w:noProof/>
                <w:webHidden/>
                <w:sz w:val="24"/>
                <w:szCs w:val="24"/>
              </w:rPr>
              <w:t>3</w:t>
            </w:r>
            <w:r w:rsidR="00F754AA" w:rsidRPr="00F754AA">
              <w:rPr>
                <w:rFonts w:ascii="Times New Roman" w:hAnsi="Times New Roman" w:cs="Times New Roman"/>
                <w:noProof/>
                <w:webHidden/>
                <w:sz w:val="24"/>
                <w:szCs w:val="24"/>
              </w:rPr>
              <w:fldChar w:fldCharType="end"/>
            </w:r>
          </w:hyperlink>
        </w:p>
        <w:p w14:paraId="7712D2BF" w14:textId="77777777" w:rsidR="00F754AA" w:rsidRPr="00F754AA" w:rsidRDefault="00000000">
          <w:pPr>
            <w:pStyle w:val="13"/>
            <w:tabs>
              <w:tab w:val="right" w:leader="dot" w:pos="9629"/>
            </w:tabs>
            <w:rPr>
              <w:rFonts w:ascii="Times New Roman" w:eastAsiaTheme="minorEastAsia" w:hAnsi="Times New Roman" w:cs="Times New Roman"/>
              <w:noProof/>
              <w:sz w:val="24"/>
              <w:szCs w:val="24"/>
              <w:lang w:val="uk-UA" w:eastAsia="uk-UA"/>
            </w:rPr>
          </w:pPr>
          <w:hyperlink w:anchor="_Toc131681833" w:history="1">
            <w:r w:rsidR="00F754AA" w:rsidRPr="00F754AA">
              <w:rPr>
                <w:rStyle w:val="af0"/>
                <w:rFonts w:ascii="Times New Roman" w:eastAsia="Calibri" w:hAnsi="Times New Roman"/>
                <w:noProof/>
                <w:sz w:val="24"/>
                <w:szCs w:val="24"/>
                <w:lang w:val="uk-UA" w:eastAsia="ru-RU"/>
              </w:rPr>
              <w:t>РОЗДІЛ 1.</w:t>
            </w:r>
            <w:r w:rsidR="00F754AA" w:rsidRPr="00F754AA">
              <w:rPr>
                <w:noProof/>
              </w:rPr>
              <w:t xml:space="preserve"> </w:t>
            </w:r>
            <w:r w:rsidR="00F754AA" w:rsidRPr="00F754AA">
              <w:rPr>
                <w:rStyle w:val="af0"/>
                <w:rFonts w:ascii="Times New Roman" w:eastAsia="Calibri" w:hAnsi="Times New Roman"/>
                <w:noProof/>
                <w:sz w:val="24"/>
                <w:szCs w:val="24"/>
                <w:lang w:val="uk-UA" w:eastAsia="ru-RU"/>
              </w:rPr>
              <w:t>ЗАГАЛЬНІ ВІДОМОСТІ ПРО ДЗ «ДЕРЖАВНА ЕКОЛОГІЧНА АКАДЕМІЯ ПІСЛЯДИПЛОМНОЇ ОСВІТИ ТА УПРАВЛІННЯ»</w:t>
            </w:r>
            <w:r w:rsidR="00F754AA" w:rsidRPr="00F754AA">
              <w:rPr>
                <w:rFonts w:ascii="Times New Roman" w:hAnsi="Times New Roman" w:cs="Times New Roman"/>
                <w:noProof/>
                <w:webHidden/>
                <w:sz w:val="24"/>
                <w:szCs w:val="24"/>
              </w:rPr>
              <w:tab/>
            </w:r>
            <w:r w:rsidR="00F754AA" w:rsidRPr="00F754AA">
              <w:rPr>
                <w:rFonts w:ascii="Times New Roman" w:hAnsi="Times New Roman" w:cs="Times New Roman"/>
                <w:noProof/>
                <w:webHidden/>
                <w:sz w:val="24"/>
                <w:szCs w:val="24"/>
              </w:rPr>
              <w:fldChar w:fldCharType="begin"/>
            </w:r>
            <w:r w:rsidR="00F754AA" w:rsidRPr="00F754AA">
              <w:rPr>
                <w:rFonts w:ascii="Times New Roman" w:hAnsi="Times New Roman" w:cs="Times New Roman"/>
                <w:noProof/>
                <w:webHidden/>
                <w:sz w:val="24"/>
                <w:szCs w:val="24"/>
              </w:rPr>
              <w:instrText xml:space="preserve"> PAGEREF _Toc131681833 \h </w:instrText>
            </w:r>
            <w:r w:rsidR="00F754AA" w:rsidRPr="00F754AA">
              <w:rPr>
                <w:rFonts w:ascii="Times New Roman" w:hAnsi="Times New Roman" w:cs="Times New Roman"/>
                <w:noProof/>
                <w:webHidden/>
                <w:sz w:val="24"/>
                <w:szCs w:val="24"/>
              </w:rPr>
            </w:r>
            <w:r w:rsidR="00F754AA" w:rsidRPr="00F754AA">
              <w:rPr>
                <w:rFonts w:ascii="Times New Roman" w:hAnsi="Times New Roman" w:cs="Times New Roman"/>
                <w:noProof/>
                <w:webHidden/>
                <w:sz w:val="24"/>
                <w:szCs w:val="24"/>
              </w:rPr>
              <w:fldChar w:fldCharType="separate"/>
            </w:r>
            <w:r w:rsidR="005D058B">
              <w:rPr>
                <w:rFonts w:ascii="Times New Roman" w:hAnsi="Times New Roman" w:cs="Times New Roman"/>
                <w:noProof/>
                <w:webHidden/>
                <w:sz w:val="24"/>
                <w:szCs w:val="24"/>
              </w:rPr>
              <w:t>4</w:t>
            </w:r>
            <w:r w:rsidR="00F754AA" w:rsidRPr="00F754AA">
              <w:rPr>
                <w:rFonts w:ascii="Times New Roman" w:hAnsi="Times New Roman" w:cs="Times New Roman"/>
                <w:noProof/>
                <w:webHidden/>
                <w:sz w:val="24"/>
                <w:szCs w:val="24"/>
              </w:rPr>
              <w:fldChar w:fldCharType="end"/>
            </w:r>
          </w:hyperlink>
        </w:p>
        <w:p w14:paraId="282BE3E5" w14:textId="77777777" w:rsidR="00F754AA" w:rsidRPr="00F754AA" w:rsidRDefault="00000000">
          <w:pPr>
            <w:pStyle w:val="28"/>
            <w:tabs>
              <w:tab w:val="left" w:pos="880"/>
              <w:tab w:val="right" w:leader="dot" w:pos="9629"/>
            </w:tabs>
            <w:rPr>
              <w:rFonts w:ascii="Times New Roman" w:eastAsiaTheme="minorEastAsia" w:hAnsi="Times New Roman" w:cs="Times New Roman"/>
              <w:noProof/>
              <w:sz w:val="24"/>
              <w:szCs w:val="24"/>
              <w:lang w:val="uk-UA" w:eastAsia="uk-UA"/>
            </w:rPr>
          </w:pPr>
          <w:hyperlink w:anchor="_Toc131681834" w:history="1">
            <w:r w:rsidR="00F754AA" w:rsidRPr="00F754AA">
              <w:rPr>
                <w:rStyle w:val="af0"/>
                <w:rFonts w:ascii="Times New Roman" w:hAnsi="Times New Roman"/>
                <w:noProof/>
                <w:sz w:val="24"/>
                <w:szCs w:val="24"/>
              </w:rPr>
              <w:t>1.1.</w:t>
            </w:r>
            <w:r w:rsidR="00F754AA" w:rsidRPr="00F754AA">
              <w:rPr>
                <w:rFonts w:ascii="Times New Roman" w:eastAsiaTheme="minorEastAsia" w:hAnsi="Times New Roman" w:cs="Times New Roman"/>
                <w:noProof/>
                <w:sz w:val="24"/>
                <w:szCs w:val="24"/>
                <w:lang w:val="uk-UA" w:eastAsia="uk-UA"/>
              </w:rPr>
              <w:tab/>
            </w:r>
            <w:r w:rsidR="00F754AA" w:rsidRPr="00F754AA">
              <w:rPr>
                <w:rStyle w:val="af0"/>
                <w:rFonts w:ascii="Times New Roman" w:hAnsi="Times New Roman"/>
                <w:noProof/>
                <w:sz w:val="24"/>
                <w:szCs w:val="24"/>
                <w:lang w:val="uk-UA"/>
              </w:rPr>
              <w:t>Історична довідка</w:t>
            </w:r>
            <w:r w:rsidR="00F754AA" w:rsidRPr="00F754AA">
              <w:rPr>
                <w:rFonts w:ascii="Times New Roman" w:hAnsi="Times New Roman" w:cs="Times New Roman"/>
                <w:noProof/>
                <w:webHidden/>
                <w:sz w:val="24"/>
                <w:szCs w:val="24"/>
              </w:rPr>
              <w:tab/>
            </w:r>
            <w:r w:rsidR="00F754AA" w:rsidRPr="00F754AA">
              <w:rPr>
                <w:rFonts w:ascii="Times New Roman" w:hAnsi="Times New Roman" w:cs="Times New Roman"/>
                <w:noProof/>
                <w:webHidden/>
                <w:sz w:val="24"/>
                <w:szCs w:val="24"/>
              </w:rPr>
              <w:fldChar w:fldCharType="begin"/>
            </w:r>
            <w:r w:rsidR="00F754AA" w:rsidRPr="00F754AA">
              <w:rPr>
                <w:rFonts w:ascii="Times New Roman" w:hAnsi="Times New Roman" w:cs="Times New Roman"/>
                <w:noProof/>
                <w:webHidden/>
                <w:sz w:val="24"/>
                <w:szCs w:val="24"/>
              </w:rPr>
              <w:instrText xml:space="preserve"> PAGEREF _Toc131681834 \h </w:instrText>
            </w:r>
            <w:r w:rsidR="00F754AA" w:rsidRPr="00F754AA">
              <w:rPr>
                <w:rFonts w:ascii="Times New Roman" w:hAnsi="Times New Roman" w:cs="Times New Roman"/>
                <w:noProof/>
                <w:webHidden/>
                <w:sz w:val="24"/>
                <w:szCs w:val="24"/>
              </w:rPr>
            </w:r>
            <w:r w:rsidR="00F754AA" w:rsidRPr="00F754AA">
              <w:rPr>
                <w:rFonts w:ascii="Times New Roman" w:hAnsi="Times New Roman" w:cs="Times New Roman"/>
                <w:noProof/>
                <w:webHidden/>
                <w:sz w:val="24"/>
                <w:szCs w:val="24"/>
              </w:rPr>
              <w:fldChar w:fldCharType="separate"/>
            </w:r>
            <w:r w:rsidR="005D058B">
              <w:rPr>
                <w:rFonts w:ascii="Times New Roman" w:hAnsi="Times New Roman" w:cs="Times New Roman"/>
                <w:noProof/>
                <w:webHidden/>
                <w:sz w:val="24"/>
                <w:szCs w:val="24"/>
              </w:rPr>
              <w:t>4</w:t>
            </w:r>
            <w:r w:rsidR="00F754AA" w:rsidRPr="00F754AA">
              <w:rPr>
                <w:rFonts w:ascii="Times New Roman" w:hAnsi="Times New Roman" w:cs="Times New Roman"/>
                <w:noProof/>
                <w:webHidden/>
                <w:sz w:val="24"/>
                <w:szCs w:val="24"/>
              </w:rPr>
              <w:fldChar w:fldCharType="end"/>
            </w:r>
          </w:hyperlink>
        </w:p>
        <w:p w14:paraId="4987DF9D" w14:textId="0422B4D0" w:rsidR="00F754AA" w:rsidRPr="00F754AA" w:rsidRDefault="00000000">
          <w:pPr>
            <w:pStyle w:val="13"/>
            <w:tabs>
              <w:tab w:val="right" w:leader="dot" w:pos="9629"/>
            </w:tabs>
            <w:rPr>
              <w:rFonts w:ascii="Times New Roman" w:eastAsiaTheme="minorEastAsia" w:hAnsi="Times New Roman" w:cs="Times New Roman"/>
              <w:noProof/>
              <w:sz w:val="24"/>
              <w:szCs w:val="24"/>
              <w:lang w:val="uk-UA" w:eastAsia="uk-UA"/>
            </w:rPr>
          </w:pPr>
          <w:hyperlink w:anchor="_Toc131681836" w:history="1">
            <w:r w:rsidR="00F754AA" w:rsidRPr="00F754AA">
              <w:rPr>
                <w:rStyle w:val="af0"/>
                <w:rFonts w:ascii="Times New Roman" w:eastAsia="Calibri" w:hAnsi="Times New Roman"/>
                <w:noProof/>
                <w:sz w:val="24"/>
                <w:szCs w:val="24"/>
                <w:lang w:val="uk-UA" w:eastAsia="ru-RU"/>
              </w:rPr>
              <w:t>РОЗДІЛ 2</w:t>
            </w:r>
            <w:r w:rsidR="00F754AA" w:rsidRPr="00F754AA">
              <w:rPr>
                <w:rStyle w:val="af0"/>
                <w:rFonts w:ascii="Times New Roman" w:eastAsia="Calibri" w:hAnsi="Times New Roman"/>
                <w:noProof/>
                <w:sz w:val="24"/>
                <w:szCs w:val="24"/>
                <w:lang w:val="en-US" w:eastAsia="ru-RU"/>
              </w:rPr>
              <w:t>.</w:t>
            </w:r>
            <w:r w:rsidR="00F754AA" w:rsidRPr="00F754AA">
              <w:rPr>
                <w:noProof/>
              </w:rPr>
              <w:t xml:space="preserve"> </w:t>
            </w:r>
            <w:r w:rsidR="00F754AA" w:rsidRPr="00F754AA">
              <w:rPr>
                <w:rStyle w:val="af0"/>
                <w:rFonts w:ascii="Times New Roman" w:eastAsia="Calibri" w:hAnsi="Times New Roman"/>
                <w:noProof/>
                <w:sz w:val="24"/>
                <w:szCs w:val="24"/>
                <w:lang w:val="en-US" w:eastAsia="ru-RU"/>
              </w:rPr>
              <w:t>ОСВІТНЯ ДІЯЛЬНІСТЬ</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16</w:t>
            </w:r>
          </w:hyperlink>
        </w:p>
        <w:p w14:paraId="7C9A5E07" w14:textId="2D567EC7"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37" w:history="1">
            <w:r w:rsidR="00F754AA" w:rsidRPr="00F754AA">
              <w:rPr>
                <w:rStyle w:val="af0"/>
                <w:rFonts w:ascii="Times New Roman" w:eastAsia="Calibri" w:hAnsi="Times New Roman"/>
                <w:noProof/>
                <w:sz w:val="24"/>
                <w:szCs w:val="24"/>
                <w:lang w:val="uk-UA"/>
              </w:rPr>
              <w:t>2.1. Курси підвищення кваліфікафії</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16</w:t>
            </w:r>
          </w:hyperlink>
        </w:p>
        <w:p w14:paraId="49162422" w14:textId="47B1976E"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38" w:history="1">
            <w:r w:rsidR="00F754AA" w:rsidRPr="00F754AA">
              <w:rPr>
                <w:rStyle w:val="af0"/>
                <w:rFonts w:ascii="Times New Roman" w:eastAsia="Times New Roman" w:hAnsi="Times New Roman"/>
                <w:noProof/>
                <w:sz w:val="24"/>
                <w:szCs w:val="24"/>
                <w:lang w:val="uk-UA" w:eastAsia="ru-RU"/>
              </w:rPr>
              <w:t>2.2. Магістерські програми</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17</w:t>
            </w:r>
          </w:hyperlink>
        </w:p>
        <w:p w14:paraId="71751446" w14:textId="622EDD2B"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39" w:history="1">
            <w:r w:rsidR="00F754AA" w:rsidRPr="00F754AA">
              <w:rPr>
                <w:rStyle w:val="af0"/>
                <w:rFonts w:ascii="Times New Roman" w:eastAsia="Times New Roman" w:hAnsi="Times New Roman"/>
                <w:noProof/>
                <w:sz w:val="24"/>
                <w:szCs w:val="24"/>
                <w:lang w:val="uk-UA" w:eastAsia="ru-RU"/>
              </w:rPr>
              <w:t>2.3. Аспірантські про</w:t>
            </w:r>
            <w:r w:rsidR="00262996">
              <w:rPr>
                <w:rStyle w:val="af0"/>
                <w:rFonts w:ascii="Times New Roman" w:eastAsia="Times New Roman" w:hAnsi="Times New Roman"/>
                <w:noProof/>
                <w:sz w:val="24"/>
                <w:szCs w:val="24"/>
                <w:lang w:val="uk-UA" w:eastAsia="ru-RU"/>
              </w:rPr>
              <w:t>г</w:t>
            </w:r>
            <w:r w:rsidR="00F754AA" w:rsidRPr="00F754AA">
              <w:rPr>
                <w:rStyle w:val="af0"/>
                <w:rFonts w:ascii="Times New Roman" w:eastAsia="Times New Roman" w:hAnsi="Times New Roman"/>
                <w:noProof/>
                <w:sz w:val="24"/>
                <w:szCs w:val="24"/>
                <w:lang w:val="uk-UA" w:eastAsia="ru-RU"/>
              </w:rPr>
              <w:t>рами</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19</w:t>
            </w:r>
          </w:hyperlink>
        </w:p>
        <w:p w14:paraId="3397BF29" w14:textId="6A65CA8D" w:rsidR="00F754AA" w:rsidRPr="00F754AA" w:rsidRDefault="00000000">
          <w:pPr>
            <w:pStyle w:val="13"/>
            <w:tabs>
              <w:tab w:val="right" w:leader="dot" w:pos="9629"/>
            </w:tabs>
            <w:rPr>
              <w:rFonts w:ascii="Times New Roman" w:eastAsiaTheme="minorEastAsia" w:hAnsi="Times New Roman" w:cs="Times New Roman"/>
              <w:noProof/>
              <w:sz w:val="24"/>
              <w:szCs w:val="24"/>
              <w:lang w:val="uk-UA" w:eastAsia="uk-UA"/>
            </w:rPr>
          </w:pPr>
          <w:hyperlink w:anchor="_Toc131681840" w:history="1">
            <w:r w:rsidR="00F754AA" w:rsidRPr="00F754AA">
              <w:rPr>
                <w:rStyle w:val="af0"/>
                <w:rFonts w:ascii="Times New Roman" w:eastAsia="Calibri" w:hAnsi="Times New Roman"/>
                <w:noProof/>
                <w:sz w:val="24"/>
                <w:szCs w:val="24"/>
                <w:lang w:val="uk-UA" w:eastAsia="ru-RU"/>
              </w:rPr>
              <w:t>РОЗДІЛ 3</w:t>
            </w:r>
            <w:r w:rsidR="00F754AA" w:rsidRPr="00F754AA">
              <w:rPr>
                <w:rStyle w:val="af0"/>
                <w:rFonts w:ascii="Times New Roman" w:eastAsia="Calibri" w:hAnsi="Times New Roman"/>
                <w:noProof/>
                <w:sz w:val="24"/>
                <w:szCs w:val="24"/>
                <w:lang w:val="en-US" w:eastAsia="ru-RU"/>
              </w:rPr>
              <w:t>.</w:t>
            </w:r>
            <w:r w:rsidR="00223FDD" w:rsidRPr="00223FDD">
              <w:rPr>
                <w:noProof/>
              </w:rPr>
              <w:t xml:space="preserve"> </w:t>
            </w:r>
            <w:r w:rsidR="00223FDD" w:rsidRPr="00223FDD">
              <w:rPr>
                <w:rStyle w:val="af0"/>
                <w:rFonts w:ascii="Times New Roman" w:eastAsia="Calibri" w:hAnsi="Times New Roman"/>
                <w:noProof/>
                <w:sz w:val="24"/>
                <w:szCs w:val="24"/>
                <w:lang w:val="en-US" w:eastAsia="ru-RU"/>
              </w:rPr>
              <w:t>НАУКОВО-ДОСЛІДНА ДІЯЛЬНІСТЬ</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26</w:t>
            </w:r>
          </w:hyperlink>
        </w:p>
        <w:p w14:paraId="5F8D59F0" w14:textId="79F7C47A"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41" w:history="1">
            <w:r w:rsidR="00F754AA" w:rsidRPr="00F754AA">
              <w:rPr>
                <w:rStyle w:val="af0"/>
                <w:rFonts w:ascii="Times New Roman" w:hAnsi="Times New Roman"/>
                <w:noProof/>
                <w:sz w:val="24"/>
                <w:szCs w:val="24"/>
                <w:lang w:val="uk-UA"/>
              </w:rPr>
              <w:t>3.1. Наукові державні теми</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27</w:t>
            </w:r>
          </w:hyperlink>
        </w:p>
        <w:p w14:paraId="4CC0486B" w14:textId="1ADEC2F2"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42" w:history="1">
            <w:r w:rsidR="00F754AA" w:rsidRPr="00F754AA">
              <w:rPr>
                <w:rStyle w:val="af0"/>
                <w:rFonts w:ascii="Times New Roman" w:eastAsia="Calibri" w:hAnsi="Times New Roman"/>
                <w:noProof/>
                <w:sz w:val="24"/>
                <w:szCs w:val="24"/>
                <w:lang w:val="uk-UA" w:eastAsia="ru-RU"/>
              </w:rPr>
              <w:t>3.2. Гранти та проекти</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65</w:t>
            </w:r>
          </w:hyperlink>
        </w:p>
        <w:p w14:paraId="07A710DC" w14:textId="5A5A52BD"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43" w:history="1">
            <w:r w:rsidR="00F754AA" w:rsidRPr="00F754AA">
              <w:rPr>
                <w:rStyle w:val="af0"/>
                <w:rFonts w:ascii="Times New Roman" w:eastAsia="Calibri" w:hAnsi="Times New Roman"/>
                <w:noProof/>
                <w:sz w:val="24"/>
                <w:szCs w:val="24"/>
                <w:lang w:val="uk-UA" w:eastAsia="ru-RU"/>
              </w:rPr>
              <w:t>3.3. Науково-видавнича діяльність</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65</w:t>
            </w:r>
          </w:hyperlink>
        </w:p>
        <w:p w14:paraId="2F3E6F30" w14:textId="35F828CD"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44" w:history="1">
            <w:r w:rsidR="00F754AA" w:rsidRPr="00F754AA">
              <w:rPr>
                <w:rStyle w:val="af0"/>
                <w:rFonts w:ascii="Times New Roman" w:hAnsi="Times New Roman"/>
                <w:noProof/>
                <w:sz w:val="24"/>
                <w:szCs w:val="24"/>
                <w:lang w:val="uk-UA"/>
              </w:rPr>
              <w:t xml:space="preserve">3.4. </w:t>
            </w:r>
            <w:r w:rsidR="00F754AA" w:rsidRPr="00F754AA">
              <w:rPr>
                <w:rStyle w:val="af0"/>
                <w:rFonts w:ascii="Times New Roman" w:hAnsi="Times New Roman"/>
                <w:noProof/>
                <w:sz w:val="24"/>
                <w:szCs w:val="24"/>
              </w:rPr>
              <w:t>Результати</w:t>
            </w:r>
            <w:r w:rsidR="00F754AA" w:rsidRPr="00F754AA">
              <w:rPr>
                <w:rStyle w:val="af0"/>
                <w:rFonts w:ascii="Times New Roman" w:hAnsi="Times New Roman"/>
                <w:noProof/>
                <w:spacing w:val="-5"/>
                <w:sz w:val="24"/>
                <w:szCs w:val="24"/>
              </w:rPr>
              <w:t xml:space="preserve"> </w:t>
            </w:r>
            <w:r w:rsidR="00F754AA" w:rsidRPr="00F754AA">
              <w:rPr>
                <w:rStyle w:val="af0"/>
                <w:rFonts w:ascii="Times New Roman" w:hAnsi="Times New Roman"/>
                <w:noProof/>
                <w:sz w:val="24"/>
                <w:szCs w:val="24"/>
              </w:rPr>
              <w:t>роботи</w:t>
            </w:r>
            <w:r w:rsidR="00F754AA" w:rsidRPr="00F754AA">
              <w:rPr>
                <w:rStyle w:val="af0"/>
                <w:rFonts w:ascii="Times New Roman" w:hAnsi="Times New Roman"/>
                <w:noProof/>
                <w:spacing w:val="-7"/>
                <w:sz w:val="24"/>
                <w:szCs w:val="24"/>
              </w:rPr>
              <w:t xml:space="preserve"> </w:t>
            </w:r>
            <w:r w:rsidR="00F754AA" w:rsidRPr="00F754AA">
              <w:rPr>
                <w:rStyle w:val="af0"/>
                <w:rFonts w:ascii="Times New Roman" w:hAnsi="Times New Roman"/>
                <w:noProof/>
                <w:sz w:val="24"/>
                <w:szCs w:val="24"/>
              </w:rPr>
              <w:t>спеціалізованої</w:t>
            </w:r>
            <w:r w:rsidR="00F754AA" w:rsidRPr="00F754AA">
              <w:rPr>
                <w:rStyle w:val="af0"/>
                <w:rFonts w:ascii="Times New Roman" w:hAnsi="Times New Roman"/>
                <w:noProof/>
                <w:spacing w:val="-2"/>
                <w:sz w:val="24"/>
                <w:szCs w:val="24"/>
              </w:rPr>
              <w:t xml:space="preserve"> </w:t>
            </w:r>
            <w:r w:rsidR="00F754AA" w:rsidRPr="00F754AA">
              <w:rPr>
                <w:rStyle w:val="af0"/>
                <w:rFonts w:ascii="Times New Roman" w:hAnsi="Times New Roman"/>
                <w:noProof/>
                <w:sz w:val="24"/>
                <w:szCs w:val="24"/>
              </w:rPr>
              <w:t>вченої</w:t>
            </w:r>
            <w:r w:rsidR="00F754AA" w:rsidRPr="00F754AA">
              <w:rPr>
                <w:rStyle w:val="af0"/>
                <w:rFonts w:ascii="Times New Roman" w:hAnsi="Times New Roman"/>
                <w:noProof/>
                <w:spacing w:val="-3"/>
                <w:sz w:val="24"/>
                <w:szCs w:val="24"/>
              </w:rPr>
              <w:t xml:space="preserve"> </w:t>
            </w:r>
            <w:r w:rsidR="00F754AA" w:rsidRPr="00F754AA">
              <w:rPr>
                <w:rStyle w:val="af0"/>
                <w:rFonts w:ascii="Times New Roman" w:hAnsi="Times New Roman"/>
                <w:noProof/>
                <w:sz w:val="24"/>
                <w:szCs w:val="24"/>
              </w:rPr>
              <w:t>ради</w:t>
            </w:r>
            <w:r w:rsidR="00F754AA" w:rsidRPr="00F754AA">
              <w:rPr>
                <w:rStyle w:val="af0"/>
                <w:rFonts w:ascii="Times New Roman" w:hAnsi="Times New Roman"/>
                <w:noProof/>
                <w:spacing w:val="-6"/>
                <w:sz w:val="24"/>
                <w:szCs w:val="24"/>
              </w:rPr>
              <w:t xml:space="preserve"> </w:t>
            </w:r>
            <w:r w:rsidR="00F754AA" w:rsidRPr="00F754AA">
              <w:rPr>
                <w:rStyle w:val="af0"/>
                <w:rFonts w:ascii="Times New Roman" w:hAnsi="Times New Roman"/>
                <w:noProof/>
                <w:sz w:val="24"/>
                <w:szCs w:val="24"/>
                <w:lang w:val="uk-UA"/>
              </w:rPr>
              <w:t>А</w:t>
            </w:r>
            <w:r w:rsidR="00F754AA" w:rsidRPr="00F754AA">
              <w:rPr>
                <w:rStyle w:val="af0"/>
                <w:rFonts w:ascii="Times New Roman" w:hAnsi="Times New Roman"/>
                <w:noProof/>
                <w:sz w:val="24"/>
                <w:szCs w:val="24"/>
              </w:rPr>
              <w:t>кадемії</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67</w:t>
            </w:r>
          </w:hyperlink>
        </w:p>
        <w:p w14:paraId="093C3ECF" w14:textId="538A37BF" w:rsidR="00F754AA" w:rsidRPr="00F754AA" w:rsidRDefault="00000000">
          <w:pPr>
            <w:pStyle w:val="13"/>
            <w:tabs>
              <w:tab w:val="right" w:leader="dot" w:pos="9629"/>
            </w:tabs>
            <w:rPr>
              <w:rFonts w:ascii="Times New Roman" w:eastAsiaTheme="minorEastAsia" w:hAnsi="Times New Roman" w:cs="Times New Roman"/>
              <w:noProof/>
              <w:sz w:val="24"/>
              <w:szCs w:val="24"/>
              <w:lang w:val="uk-UA" w:eastAsia="uk-UA"/>
            </w:rPr>
          </w:pPr>
          <w:hyperlink w:anchor="_Toc131681845" w:history="1">
            <w:r w:rsidR="00F754AA" w:rsidRPr="00F754AA">
              <w:rPr>
                <w:rStyle w:val="af0"/>
                <w:rFonts w:ascii="Times New Roman" w:eastAsia="Calibri" w:hAnsi="Times New Roman"/>
                <w:noProof/>
                <w:sz w:val="24"/>
                <w:szCs w:val="24"/>
                <w:lang w:val="uk-UA" w:eastAsia="ru-RU"/>
              </w:rPr>
              <w:t>РОЗДІЛ 4</w:t>
            </w:r>
            <w:r w:rsidR="00F754AA" w:rsidRPr="00F754AA">
              <w:rPr>
                <w:rStyle w:val="af0"/>
                <w:rFonts w:ascii="Times New Roman" w:eastAsia="Calibri" w:hAnsi="Times New Roman"/>
                <w:noProof/>
                <w:sz w:val="24"/>
                <w:szCs w:val="24"/>
                <w:lang w:val="en-US" w:eastAsia="ru-RU"/>
              </w:rPr>
              <w:t>.</w:t>
            </w:r>
            <w:r w:rsidR="00223FDD" w:rsidRPr="00223FDD">
              <w:rPr>
                <w:noProof/>
              </w:rPr>
              <w:t xml:space="preserve"> </w:t>
            </w:r>
            <w:r w:rsidR="00223FDD" w:rsidRPr="00223FDD">
              <w:rPr>
                <w:rStyle w:val="af0"/>
                <w:rFonts w:ascii="Times New Roman" w:eastAsia="Calibri" w:hAnsi="Times New Roman"/>
                <w:noProof/>
                <w:sz w:val="24"/>
                <w:szCs w:val="24"/>
                <w:lang w:val="en-US" w:eastAsia="ru-RU"/>
              </w:rPr>
              <w:t>ІНФОРМАЦІЙНО-ПРОСВІТНИЦЬКА РОБОТА</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71</w:t>
            </w:r>
          </w:hyperlink>
        </w:p>
        <w:p w14:paraId="674251C8" w14:textId="6F8105BF" w:rsidR="00F754AA" w:rsidRPr="00F754AA" w:rsidRDefault="00000000">
          <w:pPr>
            <w:pStyle w:val="13"/>
            <w:tabs>
              <w:tab w:val="right" w:leader="dot" w:pos="9629"/>
            </w:tabs>
            <w:rPr>
              <w:rFonts w:ascii="Times New Roman" w:eastAsiaTheme="minorEastAsia" w:hAnsi="Times New Roman" w:cs="Times New Roman"/>
              <w:noProof/>
              <w:sz w:val="24"/>
              <w:szCs w:val="24"/>
              <w:lang w:val="uk-UA" w:eastAsia="uk-UA"/>
            </w:rPr>
          </w:pPr>
          <w:hyperlink w:anchor="_Toc131681846" w:history="1">
            <w:r w:rsidR="00F754AA" w:rsidRPr="00F754AA">
              <w:rPr>
                <w:rStyle w:val="af0"/>
                <w:rFonts w:ascii="Times New Roman" w:eastAsia="Calibri" w:hAnsi="Times New Roman"/>
                <w:noProof/>
                <w:sz w:val="24"/>
                <w:szCs w:val="24"/>
                <w:lang w:val="uk-UA" w:eastAsia="ru-RU"/>
              </w:rPr>
              <w:t>РОЗДІЛ 5</w:t>
            </w:r>
            <w:r w:rsidR="00F754AA" w:rsidRPr="00F754AA">
              <w:rPr>
                <w:rStyle w:val="af0"/>
                <w:rFonts w:ascii="Times New Roman" w:eastAsia="Calibri" w:hAnsi="Times New Roman"/>
                <w:noProof/>
                <w:sz w:val="24"/>
                <w:szCs w:val="24"/>
                <w:lang w:val="en-US" w:eastAsia="ru-RU"/>
              </w:rPr>
              <w:t>.</w:t>
            </w:r>
            <w:r w:rsidR="00E43F88" w:rsidRPr="00E43F88">
              <w:rPr>
                <w:noProof/>
              </w:rPr>
              <w:t xml:space="preserve"> </w:t>
            </w:r>
            <w:r w:rsidR="00E43F88" w:rsidRPr="00E43F88">
              <w:rPr>
                <w:rStyle w:val="af0"/>
                <w:rFonts w:ascii="Times New Roman" w:eastAsia="Calibri" w:hAnsi="Times New Roman"/>
                <w:noProof/>
                <w:sz w:val="24"/>
                <w:szCs w:val="24"/>
                <w:lang w:val="en-US" w:eastAsia="ru-RU"/>
              </w:rPr>
              <w:t>МІЖНАРОДНА ДІЯЛЬНІСТЬ</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79</w:t>
            </w:r>
          </w:hyperlink>
        </w:p>
        <w:p w14:paraId="7648438A" w14:textId="01904B49"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47" w:history="1">
            <w:r w:rsidR="00F754AA" w:rsidRPr="00F754AA">
              <w:rPr>
                <w:rStyle w:val="af0"/>
                <w:rFonts w:ascii="Times New Roman" w:hAnsi="Times New Roman"/>
                <w:noProof/>
                <w:sz w:val="24"/>
                <w:szCs w:val="24"/>
                <w:lang w:val="uk-UA"/>
              </w:rPr>
              <w:t xml:space="preserve">5.1. </w:t>
            </w:r>
            <w:r w:rsidR="00F754AA" w:rsidRPr="00F754AA">
              <w:rPr>
                <w:rStyle w:val="af0"/>
                <w:rFonts w:ascii="Times New Roman" w:hAnsi="Times New Roman"/>
                <w:noProof/>
                <w:sz w:val="24"/>
                <w:szCs w:val="24"/>
              </w:rPr>
              <w:t>Договори співпраці та Меморандуми</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81</w:t>
            </w:r>
          </w:hyperlink>
        </w:p>
        <w:p w14:paraId="4D53F5D3" w14:textId="5FADD21E"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48" w:history="1">
            <w:r w:rsidR="00F754AA" w:rsidRPr="00F754AA">
              <w:rPr>
                <w:rStyle w:val="af0"/>
                <w:rFonts w:ascii="Times New Roman" w:hAnsi="Times New Roman"/>
                <w:noProof/>
                <w:sz w:val="24"/>
                <w:szCs w:val="24"/>
                <w:lang w:val="uk-UA"/>
              </w:rPr>
              <w:t>5.2. Спільні проєкти та дослідження</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83</w:t>
            </w:r>
          </w:hyperlink>
        </w:p>
        <w:p w14:paraId="290A80B0" w14:textId="0B1FA392" w:rsidR="00F754AA" w:rsidRPr="00F754AA" w:rsidRDefault="00000000">
          <w:pPr>
            <w:pStyle w:val="13"/>
            <w:tabs>
              <w:tab w:val="right" w:leader="dot" w:pos="9629"/>
            </w:tabs>
            <w:rPr>
              <w:rFonts w:ascii="Times New Roman" w:eastAsiaTheme="minorEastAsia" w:hAnsi="Times New Roman" w:cs="Times New Roman"/>
              <w:noProof/>
              <w:sz w:val="24"/>
              <w:szCs w:val="24"/>
              <w:lang w:val="uk-UA" w:eastAsia="uk-UA"/>
            </w:rPr>
          </w:pPr>
          <w:hyperlink w:anchor="_Toc131681849" w:history="1">
            <w:r w:rsidR="00F754AA" w:rsidRPr="00F754AA">
              <w:rPr>
                <w:rStyle w:val="af0"/>
                <w:rFonts w:ascii="Times New Roman" w:eastAsia="Calibri" w:hAnsi="Times New Roman"/>
                <w:noProof/>
                <w:sz w:val="24"/>
                <w:szCs w:val="24"/>
                <w:lang w:val="uk-UA"/>
              </w:rPr>
              <w:t>РОЗДІЛ 6</w:t>
            </w:r>
            <w:r w:rsidR="00F754AA" w:rsidRPr="00F754AA">
              <w:rPr>
                <w:rStyle w:val="af0"/>
                <w:rFonts w:ascii="Times New Roman" w:eastAsia="Calibri" w:hAnsi="Times New Roman"/>
                <w:noProof/>
                <w:sz w:val="24"/>
                <w:szCs w:val="24"/>
                <w:lang w:val="en-US"/>
              </w:rPr>
              <w:t>.</w:t>
            </w:r>
            <w:r w:rsidR="00E43F88" w:rsidRPr="00E43F88">
              <w:rPr>
                <w:noProof/>
              </w:rPr>
              <w:t xml:space="preserve"> </w:t>
            </w:r>
            <w:r w:rsidR="00E43F88" w:rsidRPr="00E43F88">
              <w:rPr>
                <w:rStyle w:val="af0"/>
                <w:rFonts w:ascii="Times New Roman" w:eastAsia="Calibri" w:hAnsi="Times New Roman"/>
                <w:noProof/>
                <w:sz w:val="24"/>
                <w:szCs w:val="24"/>
                <w:lang w:val="en-US"/>
              </w:rPr>
              <w:t>АДМІНІСТРАТИВНО-ОРГАНІЗАЦІЙНА ДІЯЛЬНІСТЬ</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85</w:t>
            </w:r>
          </w:hyperlink>
        </w:p>
        <w:p w14:paraId="12F79C08" w14:textId="153E7698" w:rsidR="00F754AA" w:rsidRPr="00F754AA" w:rsidRDefault="00000000">
          <w:pPr>
            <w:pStyle w:val="28"/>
            <w:tabs>
              <w:tab w:val="left" w:pos="880"/>
              <w:tab w:val="right" w:leader="dot" w:pos="9629"/>
            </w:tabs>
            <w:rPr>
              <w:rFonts w:ascii="Times New Roman" w:eastAsiaTheme="minorEastAsia" w:hAnsi="Times New Roman" w:cs="Times New Roman"/>
              <w:noProof/>
              <w:sz w:val="24"/>
              <w:szCs w:val="24"/>
              <w:lang w:val="uk-UA" w:eastAsia="uk-UA"/>
            </w:rPr>
          </w:pPr>
          <w:hyperlink w:anchor="_Toc131681850" w:history="1">
            <w:r w:rsidR="00F754AA" w:rsidRPr="00F754AA">
              <w:rPr>
                <w:rStyle w:val="af0"/>
                <w:rFonts w:ascii="Times New Roman" w:eastAsia="Calibri" w:hAnsi="Times New Roman"/>
                <w:noProof/>
                <w:sz w:val="24"/>
                <w:szCs w:val="24"/>
                <w:lang w:val="uk-UA" w:eastAsia="ru-RU"/>
              </w:rPr>
              <w:t>6.1.</w:t>
            </w:r>
            <w:r w:rsidR="00F754AA" w:rsidRPr="00F754AA">
              <w:rPr>
                <w:rFonts w:ascii="Times New Roman" w:eastAsiaTheme="minorEastAsia" w:hAnsi="Times New Roman" w:cs="Times New Roman"/>
                <w:noProof/>
                <w:sz w:val="24"/>
                <w:szCs w:val="24"/>
                <w:lang w:val="uk-UA" w:eastAsia="uk-UA"/>
              </w:rPr>
              <w:tab/>
            </w:r>
            <w:r w:rsidR="00F754AA" w:rsidRPr="00F754AA">
              <w:rPr>
                <w:rStyle w:val="af0"/>
                <w:rFonts w:ascii="Times New Roman" w:eastAsia="Calibri" w:hAnsi="Times New Roman"/>
                <w:noProof/>
                <w:sz w:val="24"/>
                <w:szCs w:val="24"/>
                <w:lang w:val="uk-UA" w:eastAsia="ru-RU"/>
              </w:rPr>
              <w:t>Професійний склад, структура Академії</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85</w:t>
            </w:r>
          </w:hyperlink>
        </w:p>
        <w:p w14:paraId="4029AC4F" w14:textId="57879CF9" w:rsidR="00F754AA" w:rsidRPr="00F754AA" w:rsidRDefault="00000000">
          <w:pPr>
            <w:pStyle w:val="28"/>
            <w:tabs>
              <w:tab w:val="right" w:leader="dot" w:pos="9629"/>
            </w:tabs>
            <w:rPr>
              <w:rFonts w:ascii="Times New Roman" w:eastAsiaTheme="minorEastAsia" w:hAnsi="Times New Roman" w:cs="Times New Roman"/>
              <w:noProof/>
              <w:sz w:val="24"/>
              <w:szCs w:val="24"/>
              <w:lang w:val="uk-UA" w:eastAsia="uk-UA"/>
            </w:rPr>
          </w:pPr>
          <w:hyperlink w:anchor="_Toc131681851" w:history="1">
            <w:r w:rsidR="00F754AA" w:rsidRPr="00F754AA">
              <w:rPr>
                <w:rStyle w:val="af0"/>
                <w:rFonts w:ascii="Times New Roman" w:hAnsi="Times New Roman"/>
                <w:noProof/>
                <w:sz w:val="24"/>
                <w:szCs w:val="24"/>
                <w:lang w:val="uk-UA" w:eastAsia="ru-RU"/>
              </w:rPr>
              <w:t>6.2. Матеріально-технічний стан Академії</w:t>
            </w:r>
            <w:r w:rsidR="00F754AA" w:rsidRPr="00F754AA">
              <w:rPr>
                <w:rFonts w:ascii="Times New Roman" w:hAnsi="Times New Roman" w:cs="Times New Roman"/>
                <w:noProof/>
                <w:webHidden/>
                <w:sz w:val="24"/>
                <w:szCs w:val="24"/>
              </w:rPr>
              <w:tab/>
            </w:r>
            <w:r w:rsidR="00224253">
              <w:rPr>
                <w:rFonts w:ascii="Times New Roman" w:hAnsi="Times New Roman" w:cs="Times New Roman"/>
                <w:noProof/>
                <w:webHidden/>
                <w:sz w:val="24"/>
                <w:szCs w:val="24"/>
                <w:lang w:val="uk-UA"/>
              </w:rPr>
              <w:t>95</w:t>
            </w:r>
          </w:hyperlink>
        </w:p>
        <w:p w14:paraId="45440DAC" w14:textId="77777777" w:rsidR="00D45EBE" w:rsidRDefault="00D45EBE" w:rsidP="00AE1F6C">
          <w:pPr>
            <w:spacing w:line="276" w:lineRule="auto"/>
          </w:pPr>
          <w:r w:rsidRPr="00F754AA">
            <w:rPr>
              <w:rFonts w:ascii="Times New Roman" w:hAnsi="Times New Roman" w:cs="Times New Roman"/>
              <w:bCs/>
              <w:sz w:val="24"/>
              <w:szCs w:val="24"/>
            </w:rPr>
            <w:fldChar w:fldCharType="end"/>
          </w:r>
        </w:p>
      </w:sdtContent>
    </w:sdt>
    <w:p w14:paraId="5ECD5460" w14:textId="77777777" w:rsidR="002D6BE9" w:rsidRDefault="002D6BE9" w:rsidP="0071240A">
      <w:pPr>
        <w:spacing w:after="0" w:line="276" w:lineRule="auto"/>
        <w:ind w:firstLine="851"/>
        <w:jc w:val="center"/>
        <w:rPr>
          <w:rFonts w:ascii="UkrainianTimesET" w:hAnsi="UkrainianTimesET" w:cs="UkrainianTimesET"/>
          <w:sz w:val="24"/>
          <w:szCs w:val="24"/>
          <w:lang w:val="uk-UA" w:eastAsia="ru-RU"/>
        </w:rPr>
      </w:pPr>
    </w:p>
    <w:p w14:paraId="062ADF5D" w14:textId="77777777" w:rsidR="002D6BE9" w:rsidRDefault="002D6BE9" w:rsidP="0071240A">
      <w:pPr>
        <w:spacing w:line="276" w:lineRule="auto"/>
        <w:ind w:firstLine="851"/>
        <w:rPr>
          <w:lang w:val="uk-UA" w:eastAsia="ru-RU"/>
        </w:rPr>
      </w:pPr>
      <w:r>
        <w:rPr>
          <w:lang w:val="uk-UA" w:eastAsia="ru-RU"/>
        </w:rPr>
        <w:br w:type="page"/>
      </w:r>
    </w:p>
    <w:p w14:paraId="35C7A942" w14:textId="77777777" w:rsidR="00A75C23" w:rsidRPr="00F74FFB" w:rsidRDefault="00BB3839" w:rsidP="0071240A">
      <w:pPr>
        <w:pStyle w:val="1"/>
        <w:spacing w:line="276" w:lineRule="auto"/>
        <w:ind w:firstLine="851"/>
        <w:jc w:val="center"/>
        <w:rPr>
          <w:rFonts w:ascii="Times New Roman" w:eastAsia="Calibri" w:hAnsi="Times New Roman" w:cs="Times New Roman"/>
          <w:color w:val="auto"/>
          <w:sz w:val="32"/>
          <w:szCs w:val="32"/>
          <w:lang w:val="uk-UA"/>
        </w:rPr>
      </w:pPr>
      <w:bookmarkStart w:id="0" w:name="_Toc131681832"/>
      <w:r w:rsidRPr="00F74FFB">
        <w:rPr>
          <w:rFonts w:ascii="Times New Roman" w:eastAsia="Calibri" w:hAnsi="Times New Roman" w:cs="Times New Roman"/>
          <w:color w:val="auto"/>
          <w:sz w:val="32"/>
          <w:szCs w:val="32"/>
          <w:lang w:val="uk-UA"/>
        </w:rPr>
        <w:lastRenderedPageBreak/>
        <w:t>ВСТУП</w:t>
      </w:r>
      <w:bookmarkEnd w:id="0"/>
    </w:p>
    <w:p w14:paraId="47B524D7" w14:textId="77777777" w:rsidR="00BB3839" w:rsidRPr="00BB3839" w:rsidRDefault="00BB3839" w:rsidP="0071240A">
      <w:pPr>
        <w:spacing w:after="0" w:line="276" w:lineRule="auto"/>
        <w:jc w:val="both"/>
        <w:rPr>
          <w:rFonts w:ascii="Times New Roman" w:eastAsia="Calibri" w:hAnsi="Times New Roman" w:cs="Times New Roman"/>
          <w:b/>
          <w:sz w:val="28"/>
          <w:szCs w:val="28"/>
          <w:lang w:val="uk-UA"/>
        </w:rPr>
      </w:pPr>
    </w:p>
    <w:p w14:paraId="0B531A1C" w14:textId="77777777" w:rsidR="00A75C23" w:rsidRPr="00BB3839" w:rsidRDefault="00A75C23" w:rsidP="0071240A">
      <w:pPr>
        <w:widowControl w:val="0"/>
        <w:autoSpaceDE w:val="0"/>
        <w:autoSpaceDN w:val="0"/>
        <w:adjustRightInd w:val="0"/>
        <w:spacing w:after="0" w:line="276" w:lineRule="auto"/>
        <w:ind w:firstLine="851"/>
        <w:jc w:val="both"/>
        <w:rPr>
          <w:rFonts w:ascii="Times New Roman" w:eastAsia="Calibri" w:hAnsi="Times New Roman" w:cs="Times New Roman"/>
          <w:sz w:val="28"/>
          <w:szCs w:val="28"/>
          <w:lang w:val="uk-UA"/>
        </w:rPr>
      </w:pPr>
      <w:r w:rsidRPr="00BB3839">
        <w:rPr>
          <w:rFonts w:ascii="Times New Roman" w:eastAsia="Calibri" w:hAnsi="Times New Roman" w:cs="Times New Roman"/>
          <w:sz w:val="28"/>
          <w:szCs w:val="28"/>
          <w:lang w:val="uk-UA"/>
        </w:rPr>
        <w:t xml:space="preserve">Екологічна освіта та наука є дієвим чинником модернізації суспільства, зменшення наслідків антропогенного навантаження на довкілля, подальшого розвитку та підвищення ефективності реалізації екологічної політики. </w:t>
      </w:r>
    </w:p>
    <w:p w14:paraId="0E1D5B06" w14:textId="77777777" w:rsidR="00A75C23" w:rsidRPr="00BB3839" w:rsidRDefault="00A75C23" w:rsidP="0071240A">
      <w:pPr>
        <w:spacing w:after="0" w:line="276" w:lineRule="auto"/>
        <w:ind w:firstLine="851"/>
        <w:jc w:val="both"/>
        <w:rPr>
          <w:rFonts w:ascii="Times New Roman" w:eastAsia="Times New Roman" w:hAnsi="Times New Roman" w:cs="Times New Roman"/>
          <w:sz w:val="28"/>
          <w:lang w:val="uk-UA" w:eastAsia="ru-RU"/>
        </w:rPr>
      </w:pPr>
      <w:r w:rsidRPr="00BB3839">
        <w:rPr>
          <w:rFonts w:ascii="Times New Roman" w:eastAsia="Times New Roman" w:hAnsi="Times New Roman" w:cs="Times New Roman"/>
          <w:sz w:val="28"/>
          <w:lang w:val="uk-UA" w:eastAsia="ru-RU"/>
        </w:rPr>
        <w:t xml:space="preserve">Стратегічним документом в реалізації  національної екологічної політики та процесі здійснення реформ став Закону України «Про Основні засади (стратегію) державної екологічної політики України на період до 2030 року». Цей закон здійснює перегляд основних стратегічних завдань державної екологічної політики, що базуються, перш за все, на виявлених кореневих причинах екологічних проблем в Україні та фінансовій спроможності країни до їх вирішення. Сформовано бачення стану довкілля, </w:t>
      </w:r>
      <w:r w:rsidR="006D4053">
        <w:rPr>
          <w:rFonts w:ascii="Times New Roman" w:eastAsia="Times New Roman" w:hAnsi="Times New Roman" w:cs="Times New Roman"/>
          <w:sz w:val="28"/>
          <w:lang w:val="uk-UA" w:eastAsia="ru-RU"/>
        </w:rPr>
        <w:t xml:space="preserve">якого Україна має досягнути у </w:t>
      </w:r>
      <w:r w:rsidRPr="00BB3839">
        <w:rPr>
          <w:rFonts w:ascii="Times New Roman" w:eastAsia="Times New Roman" w:hAnsi="Times New Roman" w:cs="Times New Roman"/>
          <w:sz w:val="28"/>
          <w:lang w:val="uk-UA" w:eastAsia="ru-RU"/>
        </w:rPr>
        <w:t>2030 році. Цілі та стратегічні завдання спрямовані на ліквідацію причин та передумов  негативних явищ, а не їх наслідків.</w:t>
      </w:r>
    </w:p>
    <w:p w14:paraId="1739A729" w14:textId="77777777" w:rsidR="00A75C23" w:rsidRPr="00BB3839" w:rsidRDefault="00A75C23" w:rsidP="0071240A">
      <w:pPr>
        <w:suppressAutoHyphens/>
        <w:spacing w:after="0" w:line="276" w:lineRule="auto"/>
        <w:ind w:firstLine="851"/>
        <w:jc w:val="both"/>
        <w:rPr>
          <w:rFonts w:ascii="Times New Roman" w:eastAsia="Times New Roman" w:hAnsi="Times New Roman" w:cs="Times New Roman"/>
          <w:sz w:val="28"/>
          <w:lang w:val="uk-UA" w:eastAsia="ru-RU"/>
        </w:rPr>
      </w:pPr>
      <w:r w:rsidRPr="00BB3839">
        <w:rPr>
          <w:rFonts w:ascii="Times New Roman" w:eastAsia="Times New Roman" w:hAnsi="Times New Roman" w:cs="Times New Roman"/>
          <w:sz w:val="28"/>
          <w:lang w:val="uk-UA" w:eastAsia="ru-RU"/>
        </w:rPr>
        <w:t xml:space="preserve">Процеси здійснення реформ та європейської інтеграції вимагають від Уряду України нових рішень, нових практичних кроків, спрямованих на формування екологічно безпечного довкілля. У 2019 році продовжувався курс на інтеграцію екологічних, </w:t>
      </w:r>
      <w:proofErr w:type="spellStart"/>
      <w:r w:rsidRPr="00BB3839">
        <w:rPr>
          <w:rFonts w:ascii="Times New Roman" w:eastAsia="Times New Roman" w:hAnsi="Times New Roman" w:cs="Times New Roman"/>
          <w:sz w:val="28"/>
          <w:lang w:val="uk-UA" w:eastAsia="ru-RU"/>
        </w:rPr>
        <w:t>енерго</w:t>
      </w:r>
      <w:proofErr w:type="spellEnd"/>
      <w:r w:rsidRPr="00BB3839">
        <w:rPr>
          <w:rFonts w:ascii="Times New Roman" w:eastAsia="Times New Roman" w:hAnsi="Times New Roman" w:cs="Times New Roman"/>
          <w:sz w:val="28"/>
          <w:lang w:val="uk-UA" w:eastAsia="ru-RU"/>
        </w:rPr>
        <w:t xml:space="preserve">- та </w:t>
      </w:r>
      <w:proofErr w:type="spellStart"/>
      <w:r w:rsidRPr="00BB3839">
        <w:rPr>
          <w:rFonts w:ascii="Times New Roman" w:eastAsia="Times New Roman" w:hAnsi="Times New Roman" w:cs="Times New Roman"/>
          <w:sz w:val="28"/>
          <w:lang w:val="uk-UA" w:eastAsia="ru-RU"/>
        </w:rPr>
        <w:t>ресурсоефективних</w:t>
      </w:r>
      <w:proofErr w:type="spellEnd"/>
      <w:r w:rsidRPr="00BB3839">
        <w:rPr>
          <w:rFonts w:ascii="Times New Roman" w:eastAsia="Times New Roman" w:hAnsi="Times New Roman" w:cs="Times New Roman"/>
          <w:sz w:val="28"/>
          <w:lang w:val="uk-UA" w:eastAsia="ru-RU"/>
        </w:rPr>
        <w:t xml:space="preserve"> підходів в  усі галузеві та регіональні політики. Вплив енергетичного сектора на стале економічне зростання з точки зору довкілля, клімату та безпеки зумовили необхідність продовження програм розвитку відновлюваних джерел енергії та підтримки проектів з енергоефективності, збереження ресурсів та впровадження більш чистих технологій  виробництва. Загалом,  технологічна модернізація та трансформація промисловості у більш зелену й </w:t>
      </w:r>
      <w:proofErr w:type="spellStart"/>
      <w:r w:rsidRPr="00BB3839">
        <w:rPr>
          <w:rFonts w:ascii="Times New Roman" w:eastAsia="Times New Roman" w:hAnsi="Times New Roman" w:cs="Times New Roman"/>
          <w:sz w:val="28"/>
          <w:lang w:val="uk-UA" w:eastAsia="ru-RU"/>
        </w:rPr>
        <w:t>ресурсоефективну</w:t>
      </w:r>
      <w:proofErr w:type="spellEnd"/>
      <w:r w:rsidRPr="00BB3839">
        <w:rPr>
          <w:rFonts w:ascii="Times New Roman" w:eastAsia="Times New Roman" w:hAnsi="Times New Roman" w:cs="Times New Roman"/>
          <w:sz w:val="28"/>
          <w:lang w:val="uk-UA" w:eastAsia="ru-RU"/>
        </w:rPr>
        <w:t xml:space="preserve">, з низькими викидами і відходами забруднюючих речовин стала основним компонентом політики зеленого зростання в Україні. </w:t>
      </w:r>
    </w:p>
    <w:p w14:paraId="19CE894B" w14:textId="77777777" w:rsidR="00A75C23" w:rsidRPr="00A75C23" w:rsidRDefault="00A75C23" w:rsidP="0071240A">
      <w:pPr>
        <w:widowControl w:val="0"/>
        <w:autoSpaceDE w:val="0"/>
        <w:autoSpaceDN w:val="0"/>
        <w:adjustRightInd w:val="0"/>
        <w:spacing w:after="0" w:line="276" w:lineRule="auto"/>
        <w:ind w:firstLine="851"/>
        <w:jc w:val="both"/>
        <w:rPr>
          <w:rFonts w:ascii="Times New Roman" w:eastAsia="Calibri" w:hAnsi="Times New Roman" w:cs="Times New Roman"/>
          <w:sz w:val="28"/>
          <w:szCs w:val="28"/>
          <w:lang w:val="uk-UA"/>
        </w:rPr>
      </w:pPr>
      <w:r w:rsidRPr="00A75C23">
        <w:rPr>
          <w:rFonts w:ascii="Times New Roman" w:eastAsia="Times New Roman" w:hAnsi="Times New Roman" w:cs="Times New Roman"/>
          <w:sz w:val="28"/>
          <w:lang w:val="uk-UA" w:eastAsia="ru-RU"/>
        </w:rPr>
        <w:t xml:space="preserve">Відповідно до стратегічних завдань країни в галузі захисту навколишнього природного середовища Державна екологічна академія здійснювала  освітню, наукову та просвітницьку діяльність, формувала навчальні плани та програми. </w:t>
      </w:r>
      <w:r w:rsidRPr="00A75C23">
        <w:rPr>
          <w:rFonts w:ascii="Times New Roman" w:eastAsia="Calibri" w:hAnsi="Times New Roman" w:cs="Times New Roman"/>
          <w:sz w:val="28"/>
          <w:szCs w:val="28"/>
          <w:lang w:val="uk-UA"/>
        </w:rPr>
        <w:t xml:space="preserve">Для оперативного вирішення проблеми подолання інформаційного та науково-методичного розриву між постійним оновленням технологій та старінням професійних навичок і знань необхідно забезпечити розвиток, насамперед, галузевої наукової школи, розробити стратегію, шляхи та засоби вдосконалення екологічної післядипломної освіти фахівців різних секторів економіки та освіти впродовж життя. </w:t>
      </w:r>
    </w:p>
    <w:p w14:paraId="2375BAF8" w14:textId="77777777" w:rsidR="00753C24" w:rsidRDefault="00753C24" w:rsidP="0071240A">
      <w:pPr>
        <w:spacing w:line="276" w:lineRule="auto"/>
        <w:ind w:firstLine="851"/>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14:paraId="769282D3" w14:textId="77777777" w:rsidR="00820737" w:rsidRPr="000E3C6C" w:rsidRDefault="009271BF" w:rsidP="0071240A">
      <w:pPr>
        <w:pStyle w:val="1"/>
        <w:spacing w:line="276" w:lineRule="auto"/>
        <w:ind w:firstLine="851"/>
        <w:jc w:val="center"/>
        <w:rPr>
          <w:rFonts w:ascii="Times New Roman" w:eastAsia="Calibri" w:hAnsi="Times New Roman" w:cs="Times New Roman"/>
          <w:color w:val="auto"/>
          <w:sz w:val="32"/>
          <w:szCs w:val="32"/>
          <w:lang w:val="uk-UA" w:eastAsia="ru-RU"/>
        </w:rPr>
      </w:pPr>
      <w:bookmarkStart w:id="1" w:name="_Toc131681833"/>
      <w:r w:rsidRPr="000E3C6C">
        <w:rPr>
          <w:rFonts w:ascii="Times New Roman" w:eastAsia="Calibri" w:hAnsi="Times New Roman" w:cs="Times New Roman"/>
          <w:color w:val="auto"/>
          <w:sz w:val="32"/>
          <w:szCs w:val="32"/>
          <w:lang w:val="uk-UA" w:eastAsia="ru-RU"/>
        </w:rPr>
        <w:lastRenderedPageBreak/>
        <w:t xml:space="preserve">РОЗДІЛ </w:t>
      </w:r>
      <w:r w:rsidR="003A43F3" w:rsidRPr="000E3C6C">
        <w:rPr>
          <w:rFonts w:ascii="Times New Roman" w:eastAsia="Calibri" w:hAnsi="Times New Roman" w:cs="Times New Roman"/>
          <w:color w:val="auto"/>
          <w:sz w:val="32"/>
          <w:szCs w:val="32"/>
          <w:lang w:val="uk-UA" w:eastAsia="ru-RU"/>
        </w:rPr>
        <w:t>1</w:t>
      </w:r>
      <w:r w:rsidR="003B004A">
        <w:rPr>
          <w:rFonts w:ascii="Times New Roman" w:eastAsia="Calibri" w:hAnsi="Times New Roman" w:cs="Times New Roman"/>
          <w:color w:val="auto"/>
          <w:sz w:val="32"/>
          <w:szCs w:val="32"/>
          <w:lang w:val="uk-UA" w:eastAsia="ru-RU"/>
        </w:rPr>
        <w:t>.</w:t>
      </w:r>
      <w:bookmarkEnd w:id="1"/>
    </w:p>
    <w:p w14:paraId="6DB1C479" w14:textId="77777777" w:rsidR="003A43F3" w:rsidRPr="00820737" w:rsidRDefault="00820737" w:rsidP="0071240A">
      <w:pPr>
        <w:spacing w:line="276" w:lineRule="auto"/>
        <w:rPr>
          <w:rFonts w:ascii="Times New Roman" w:eastAsia="Calibri" w:hAnsi="Times New Roman" w:cs="Times New Roman"/>
          <w:b/>
          <w:bCs/>
          <w:sz w:val="32"/>
          <w:szCs w:val="32"/>
          <w:lang w:val="uk-UA" w:eastAsia="ru-RU"/>
        </w:rPr>
      </w:pPr>
      <w:r>
        <w:rPr>
          <w:rFonts w:ascii="Times New Roman" w:eastAsia="Calibri" w:hAnsi="Times New Roman" w:cs="Times New Roman"/>
          <w:b/>
          <w:sz w:val="32"/>
          <w:szCs w:val="32"/>
          <w:lang w:val="uk-UA" w:eastAsia="ru-RU"/>
        </w:rPr>
        <w:t xml:space="preserve">ЗАГАЛЬНІ ВІДОМОСТІ ПРО </w:t>
      </w:r>
      <w:r w:rsidR="003A43F3">
        <w:rPr>
          <w:rFonts w:ascii="Times New Roman" w:eastAsia="Calibri" w:hAnsi="Times New Roman" w:cs="Times New Roman"/>
          <w:b/>
          <w:sz w:val="32"/>
          <w:szCs w:val="32"/>
          <w:lang w:val="uk-UA" w:eastAsia="ru-RU"/>
        </w:rPr>
        <w:t>ДЗ «</w:t>
      </w:r>
      <w:r w:rsidR="00777DC8">
        <w:rPr>
          <w:rFonts w:ascii="Times New Roman" w:eastAsia="Calibri" w:hAnsi="Times New Roman" w:cs="Times New Roman"/>
          <w:b/>
          <w:sz w:val="32"/>
          <w:szCs w:val="32"/>
          <w:lang w:val="uk-UA" w:eastAsia="ru-RU"/>
        </w:rPr>
        <w:t xml:space="preserve">ДЕРЖАВНА </w:t>
      </w:r>
      <w:r w:rsidR="003A43F3" w:rsidRPr="003A43F3">
        <w:rPr>
          <w:rFonts w:ascii="Times New Roman" w:eastAsia="Calibri" w:hAnsi="Times New Roman" w:cs="Times New Roman"/>
          <w:b/>
          <w:sz w:val="32"/>
          <w:szCs w:val="32"/>
          <w:lang w:val="uk-UA" w:eastAsia="ru-RU"/>
        </w:rPr>
        <w:t>ЕКОЛОГІЧНА АКАДЕМІЯ ПІСЛЯДИПЛОМНОЇ ОСВІТИ ТА УПРАВЛІННЯ</w:t>
      </w:r>
      <w:r w:rsidR="00753C24">
        <w:rPr>
          <w:rFonts w:ascii="Times New Roman" w:eastAsia="Calibri" w:hAnsi="Times New Roman" w:cs="Times New Roman"/>
          <w:b/>
          <w:sz w:val="32"/>
          <w:szCs w:val="32"/>
          <w:lang w:val="uk-UA" w:eastAsia="ru-RU"/>
        </w:rPr>
        <w:t>»</w:t>
      </w:r>
    </w:p>
    <w:p w14:paraId="57CB3E7B" w14:textId="77777777" w:rsidR="003A43F3" w:rsidRPr="00DF056F" w:rsidRDefault="00DF056F" w:rsidP="0071240A">
      <w:pPr>
        <w:tabs>
          <w:tab w:val="left" w:pos="8505"/>
        </w:tabs>
        <w:spacing w:after="0" w:line="276" w:lineRule="auto"/>
        <w:ind w:firstLine="851"/>
        <w:jc w:val="both"/>
        <w:rPr>
          <w:rFonts w:ascii="Times New Roman" w:eastAsia="Calibri" w:hAnsi="Times New Roman" w:cs="Times New Roman"/>
          <w:bCs/>
          <w:iCs/>
          <w:sz w:val="28"/>
          <w:szCs w:val="28"/>
          <w:lang w:val="uk-UA"/>
        </w:rPr>
      </w:pPr>
      <w:r w:rsidRPr="00DF056F">
        <w:rPr>
          <w:rFonts w:ascii="Times New Roman" w:eastAsia="Calibri" w:hAnsi="Times New Roman" w:cs="Times New Roman"/>
          <w:bCs/>
          <w:iCs/>
          <w:sz w:val="28"/>
          <w:szCs w:val="28"/>
          <w:lang w:val="uk-UA"/>
        </w:rPr>
        <w:t>Державна екологічна академія післядипломної освіти та управління заснована 15 серпня 1992 року при Міністерстві охорони навколишнього середовища України. На сьогодні Академія є провідною організацією України у сфері освітньої, науково-практичної та методичної роботи з питань охорони навколишнього природного середовища, екологічної безпеки, раціонального використання надр, відтворення і охорони природних ресурсів, екологічної стандартизації та сертифікації.</w:t>
      </w:r>
    </w:p>
    <w:p w14:paraId="2B28DD83" w14:textId="77777777" w:rsidR="003A43F3" w:rsidRPr="003B004A" w:rsidRDefault="006F27B0" w:rsidP="0042484D">
      <w:pPr>
        <w:pStyle w:val="2"/>
        <w:numPr>
          <w:ilvl w:val="1"/>
          <w:numId w:val="24"/>
        </w:numPr>
        <w:spacing w:line="276" w:lineRule="auto"/>
        <w:jc w:val="center"/>
        <w:rPr>
          <w:rFonts w:ascii="Times New Roman" w:hAnsi="Times New Roman" w:cs="Times New Roman"/>
          <w:color w:val="auto"/>
          <w:sz w:val="28"/>
          <w:szCs w:val="28"/>
          <w:lang w:val="uk-UA"/>
        </w:rPr>
      </w:pPr>
      <w:bookmarkStart w:id="2" w:name="_Toc131681834"/>
      <w:r w:rsidRPr="003B004A">
        <w:rPr>
          <w:rFonts w:ascii="Times New Roman" w:hAnsi="Times New Roman" w:cs="Times New Roman"/>
          <w:color w:val="auto"/>
          <w:sz w:val="28"/>
          <w:szCs w:val="28"/>
          <w:lang w:val="uk-UA"/>
        </w:rPr>
        <w:t>Історична довідка</w:t>
      </w:r>
      <w:bookmarkEnd w:id="2"/>
    </w:p>
    <w:p w14:paraId="59C6A27C" w14:textId="77777777" w:rsidR="006F27B0" w:rsidRPr="003A43F3" w:rsidRDefault="006F27B0" w:rsidP="0071240A">
      <w:pPr>
        <w:spacing w:after="0" w:line="276" w:lineRule="auto"/>
        <w:ind w:firstLine="851"/>
        <w:rPr>
          <w:rFonts w:ascii="Times New Roman" w:hAnsi="Times New Roman" w:cs="Times New Roman"/>
          <w:b/>
          <w:i/>
          <w:sz w:val="28"/>
          <w:szCs w:val="28"/>
          <w:lang w:val="uk-UA"/>
        </w:rPr>
      </w:pPr>
    </w:p>
    <w:p w14:paraId="34545C38"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b/>
          <w:sz w:val="28"/>
          <w:szCs w:val="28"/>
          <w:lang w:val="uk-UA"/>
        </w:rPr>
        <w:t>Історія створення.</w:t>
      </w:r>
      <w:r w:rsidRPr="003A43F3">
        <w:rPr>
          <w:rFonts w:ascii="Times New Roman" w:hAnsi="Times New Roman" w:cs="Times New Roman"/>
          <w:sz w:val="28"/>
          <w:szCs w:val="28"/>
          <w:lang w:val="uk-UA"/>
        </w:rPr>
        <w:t xml:space="preserve"> Державна екологічна академія післядипломної освіти та управління – державний вищий навчальний закла</w:t>
      </w:r>
      <w:r w:rsidR="00DF056F">
        <w:rPr>
          <w:rFonts w:ascii="Times New Roman" w:hAnsi="Times New Roman" w:cs="Times New Roman"/>
          <w:sz w:val="28"/>
          <w:szCs w:val="28"/>
          <w:lang w:val="uk-UA"/>
        </w:rPr>
        <w:t>д дослідницького типу,</w:t>
      </w:r>
      <w:r w:rsidRPr="003A43F3">
        <w:rPr>
          <w:rFonts w:ascii="Times New Roman" w:hAnsi="Times New Roman" w:cs="Times New Roman"/>
          <w:sz w:val="28"/>
          <w:szCs w:val="28"/>
          <w:lang w:val="uk-UA"/>
        </w:rPr>
        <w:t xml:space="preserve"> фінансований з державного бюджету і підпорядкований Міністерству захисту довкілля та природних ресурсів України. Навчальний заклад засновано 1992 року наказом Мінприроди України (наказ № 62/47 від 21.08.92). До 2004 року він був Державним інститутом підвищення кваліфікації та перепідготовки кадрів Міністерства екології та природних ресурсів України. </w:t>
      </w:r>
      <w:proofErr w:type="spellStart"/>
      <w:r w:rsidRPr="003A43F3">
        <w:rPr>
          <w:rFonts w:ascii="Times New Roman" w:hAnsi="Times New Roman" w:cs="Times New Roman"/>
          <w:sz w:val="28"/>
          <w:szCs w:val="28"/>
        </w:rPr>
        <w:t>Відповідно</w:t>
      </w:r>
      <w:proofErr w:type="spellEnd"/>
      <w:r w:rsidRPr="003A43F3">
        <w:rPr>
          <w:rFonts w:ascii="Times New Roman" w:hAnsi="Times New Roman" w:cs="Times New Roman"/>
          <w:sz w:val="28"/>
          <w:szCs w:val="28"/>
        </w:rPr>
        <w:t xml:space="preserve"> </w:t>
      </w:r>
      <w:proofErr w:type="gramStart"/>
      <w:r w:rsidRPr="003A43F3">
        <w:rPr>
          <w:rFonts w:ascii="Times New Roman" w:hAnsi="Times New Roman" w:cs="Times New Roman"/>
          <w:sz w:val="28"/>
          <w:szCs w:val="28"/>
        </w:rPr>
        <w:t>до наказу</w:t>
      </w:r>
      <w:proofErr w:type="gram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Мінекоресурсів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 041 </w:t>
      </w:r>
      <w:proofErr w:type="spellStart"/>
      <w:r w:rsidRPr="003A43F3">
        <w:rPr>
          <w:rFonts w:ascii="Times New Roman" w:hAnsi="Times New Roman" w:cs="Times New Roman"/>
          <w:sz w:val="28"/>
          <w:szCs w:val="28"/>
        </w:rPr>
        <w:t>від</w:t>
      </w:r>
      <w:proofErr w:type="spellEnd"/>
      <w:r w:rsidRPr="003A43F3">
        <w:rPr>
          <w:rFonts w:ascii="Times New Roman" w:hAnsi="Times New Roman" w:cs="Times New Roman"/>
          <w:sz w:val="28"/>
          <w:szCs w:val="28"/>
        </w:rPr>
        <w:t xml:space="preserve"> 05.02.2004 </w:t>
      </w:r>
      <w:proofErr w:type="spellStart"/>
      <w:r w:rsidRPr="003A43F3">
        <w:rPr>
          <w:rFonts w:ascii="Times New Roman" w:hAnsi="Times New Roman" w:cs="Times New Roman"/>
          <w:sz w:val="28"/>
          <w:szCs w:val="28"/>
        </w:rPr>
        <w:t>змінено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його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назву</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Державний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екологічний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інститут</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Міністерства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Відповідно</w:t>
      </w:r>
      <w:proofErr w:type="spellEnd"/>
      <w:r w:rsidRPr="003A43F3">
        <w:rPr>
          <w:rFonts w:ascii="Times New Roman" w:hAnsi="Times New Roman" w:cs="Times New Roman"/>
          <w:sz w:val="28"/>
          <w:szCs w:val="28"/>
        </w:rPr>
        <w:t xml:space="preserve"> до </w:t>
      </w:r>
      <w:proofErr w:type="spellStart"/>
      <w:r w:rsidRPr="003A43F3">
        <w:rPr>
          <w:rFonts w:ascii="Times New Roman" w:hAnsi="Times New Roman" w:cs="Times New Roman"/>
          <w:sz w:val="28"/>
          <w:szCs w:val="28"/>
        </w:rPr>
        <w:t>розпорядження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Кабінету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Міністрів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w:t>
      </w:r>
      <w:proofErr w:type="spellEnd"/>
      <w:r w:rsidRPr="003A43F3">
        <w:rPr>
          <w:rFonts w:ascii="Times New Roman" w:hAnsi="Times New Roman" w:cs="Times New Roman"/>
          <w:sz w:val="28"/>
          <w:szCs w:val="28"/>
        </w:rPr>
        <w:t xml:space="preserve"> 9 липня 2008 р. № 929-р та </w:t>
      </w:r>
      <w:proofErr w:type="spellStart"/>
      <w:r w:rsidRPr="003A43F3">
        <w:rPr>
          <w:rFonts w:ascii="Times New Roman" w:hAnsi="Times New Roman" w:cs="Times New Roman"/>
          <w:sz w:val="28"/>
          <w:szCs w:val="28"/>
        </w:rPr>
        <w:t>згідно</w:t>
      </w:r>
      <w:proofErr w:type="spellEnd"/>
      <w:r w:rsidRPr="003A43F3">
        <w:rPr>
          <w:rFonts w:ascii="Times New Roman" w:hAnsi="Times New Roman" w:cs="Times New Roman"/>
          <w:sz w:val="28"/>
          <w:szCs w:val="28"/>
        </w:rPr>
        <w:t xml:space="preserve"> з наказом </w:t>
      </w:r>
      <w:proofErr w:type="spellStart"/>
      <w:r w:rsidRPr="003A43F3">
        <w:rPr>
          <w:rFonts w:ascii="Times New Roman" w:hAnsi="Times New Roman" w:cs="Times New Roman"/>
          <w:sz w:val="28"/>
          <w:szCs w:val="28"/>
        </w:rPr>
        <w:t>Міністерства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w:t>
      </w:r>
      <w:proofErr w:type="spellEnd"/>
      <w:r w:rsidRPr="003A43F3">
        <w:rPr>
          <w:rFonts w:ascii="Times New Roman" w:hAnsi="Times New Roman" w:cs="Times New Roman"/>
          <w:sz w:val="28"/>
          <w:szCs w:val="28"/>
        </w:rPr>
        <w:t xml:space="preserve"> 14 липня 2008 р. № 361 </w:t>
      </w:r>
      <w:proofErr w:type="spellStart"/>
      <w:r w:rsidRPr="003A43F3">
        <w:rPr>
          <w:rFonts w:ascii="Times New Roman" w:hAnsi="Times New Roman" w:cs="Times New Roman"/>
          <w:sz w:val="28"/>
          <w:szCs w:val="28"/>
        </w:rPr>
        <w:t>Державний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екологічний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інститут</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реорганізовано</w:t>
      </w:r>
      <w:proofErr w:type="spellEnd"/>
      <w:r w:rsidRPr="003A43F3">
        <w:rPr>
          <w:rFonts w:ascii="Times New Roman" w:hAnsi="Times New Roman" w:cs="Times New Roman"/>
          <w:sz w:val="28"/>
          <w:szCs w:val="28"/>
        </w:rPr>
        <w:t xml:space="preserve"> в </w:t>
      </w:r>
      <w:proofErr w:type="spellStart"/>
      <w:r w:rsidRPr="003A43F3">
        <w:rPr>
          <w:rFonts w:ascii="Times New Roman" w:hAnsi="Times New Roman" w:cs="Times New Roman"/>
          <w:sz w:val="28"/>
          <w:szCs w:val="28"/>
        </w:rPr>
        <w:t>Державну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академію</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післядипломної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управління</w:t>
      </w:r>
      <w:proofErr w:type="spellEnd"/>
      <w:r w:rsidRPr="003A43F3">
        <w:rPr>
          <w:rFonts w:ascii="Times New Roman" w:hAnsi="Times New Roman" w:cs="Times New Roman"/>
          <w:sz w:val="28"/>
          <w:szCs w:val="28"/>
        </w:rPr>
        <w:t xml:space="preserve">. З 2008 року, </w:t>
      </w:r>
      <w:proofErr w:type="spellStart"/>
      <w:r w:rsidRPr="003A43F3">
        <w:rPr>
          <w:rFonts w:ascii="Times New Roman" w:hAnsi="Times New Roman" w:cs="Times New Roman"/>
          <w:sz w:val="28"/>
          <w:szCs w:val="28"/>
        </w:rPr>
        <w:t>відповідно</w:t>
      </w:r>
      <w:proofErr w:type="spellEnd"/>
      <w:r w:rsidRPr="003A43F3">
        <w:rPr>
          <w:rFonts w:ascii="Times New Roman" w:hAnsi="Times New Roman" w:cs="Times New Roman"/>
          <w:sz w:val="28"/>
          <w:szCs w:val="28"/>
        </w:rPr>
        <w:t xml:space="preserve"> до наказу </w:t>
      </w:r>
      <w:proofErr w:type="spellStart"/>
      <w:r w:rsidRPr="003A43F3">
        <w:rPr>
          <w:rFonts w:ascii="Times New Roman" w:hAnsi="Times New Roman" w:cs="Times New Roman"/>
          <w:sz w:val="28"/>
          <w:szCs w:val="28"/>
        </w:rPr>
        <w:t>Мінприроди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Академія</w:t>
      </w:r>
      <w:proofErr w:type="spellEnd"/>
      <w:r w:rsidRPr="003A43F3">
        <w:rPr>
          <w:rFonts w:ascii="Times New Roman" w:hAnsi="Times New Roman" w:cs="Times New Roman"/>
          <w:sz w:val="28"/>
          <w:szCs w:val="28"/>
        </w:rPr>
        <w:t xml:space="preserve"> – </w:t>
      </w:r>
      <w:proofErr w:type="spellStart"/>
      <w:r w:rsidRPr="003A43F3">
        <w:rPr>
          <w:rFonts w:ascii="Times New Roman" w:hAnsi="Times New Roman" w:cs="Times New Roman"/>
          <w:sz w:val="28"/>
          <w:szCs w:val="28"/>
        </w:rPr>
        <w:t>провідна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організація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Мінприроди</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сфері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освітньої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науково-практичної</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методичної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роботи</w:t>
      </w:r>
      <w:proofErr w:type="spellEnd"/>
      <w:r w:rsidRPr="003A43F3">
        <w:rPr>
          <w:rFonts w:ascii="Times New Roman" w:hAnsi="Times New Roman" w:cs="Times New Roman"/>
          <w:sz w:val="28"/>
          <w:szCs w:val="28"/>
        </w:rPr>
        <w:t xml:space="preserve"> з </w:t>
      </w:r>
      <w:proofErr w:type="spellStart"/>
      <w:r w:rsidRPr="003A43F3">
        <w:rPr>
          <w:rFonts w:ascii="Times New Roman" w:hAnsi="Times New Roman" w:cs="Times New Roman"/>
          <w:sz w:val="28"/>
          <w:szCs w:val="28"/>
        </w:rPr>
        <w:t>питань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раціонального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використання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природних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ресурсів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забезпечення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безпеки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впровадження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механізмів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екологічного</w:t>
      </w:r>
      <w:proofErr w:type="spellEnd"/>
      <w:r w:rsidRPr="003A43F3">
        <w:rPr>
          <w:rFonts w:ascii="Times New Roman" w:hAnsi="Times New Roman" w:cs="Times New Roman"/>
          <w:sz w:val="28"/>
          <w:szCs w:val="28"/>
        </w:rPr>
        <w:t xml:space="preserve"> менеджменту в </w:t>
      </w:r>
      <w:proofErr w:type="spellStart"/>
      <w:r w:rsidRPr="003A43F3">
        <w:rPr>
          <w:rFonts w:ascii="Times New Roman" w:hAnsi="Times New Roman" w:cs="Times New Roman"/>
          <w:sz w:val="28"/>
          <w:szCs w:val="28"/>
        </w:rPr>
        <w:t>галузі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впровадження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інноваційних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технологій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захисту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підготовки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еколого-експертних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оцінок</w:t>
      </w:r>
      <w:proofErr w:type="spellEnd"/>
      <w:r w:rsidRPr="003A43F3">
        <w:rPr>
          <w:rFonts w:ascii="Times New Roman" w:hAnsi="Times New Roman" w:cs="Times New Roman"/>
          <w:sz w:val="28"/>
          <w:szCs w:val="28"/>
        </w:rPr>
        <w:t xml:space="preserve"> стану </w:t>
      </w:r>
      <w:proofErr w:type="spellStart"/>
      <w:r w:rsidRPr="003A43F3">
        <w:rPr>
          <w:rFonts w:ascii="Times New Roman" w:hAnsi="Times New Roman" w:cs="Times New Roman"/>
          <w:sz w:val="28"/>
          <w:szCs w:val="28"/>
        </w:rPr>
        <w:t>об’єктів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підвищеної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небезпеки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Академія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координує</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розроблення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впровадження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нових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інструктивно-методичних</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рекомендаційних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документів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щодо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зазначених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напрямів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діяльності</w:t>
      </w:r>
      <w:proofErr w:type="spellEnd"/>
      <w:r w:rsidRPr="003A43F3">
        <w:rPr>
          <w:rFonts w:ascii="Times New Roman" w:hAnsi="Times New Roman" w:cs="Times New Roman"/>
          <w:sz w:val="28"/>
          <w:szCs w:val="28"/>
        </w:rPr>
        <w:t xml:space="preserve">. </w:t>
      </w:r>
    </w:p>
    <w:p w14:paraId="23629CC6"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2004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базі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Академії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відновлено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діяльність</w:t>
      </w:r>
      <w:proofErr w:type="spellEnd"/>
      <w:r w:rsidRPr="003A43F3">
        <w:rPr>
          <w:rFonts w:ascii="Times New Roman" w:hAnsi="Times New Roman" w:cs="Times New Roman"/>
          <w:sz w:val="28"/>
          <w:szCs w:val="28"/>
        </w:rPr>
        <w:t xml:space="preserve"> </w:t>
      </w:r>
      <w:proofErr w:type="spellStart"/>
      <w:r w:rsidRPr="009B04EC">
        <w:rPr>
          <w:rFonts w:ascii="Times New Roman" w:hAnsi="Times New Roman" w:cs="Times New Roman"/>
          <w:i/>
          <w:sz w:val="28"/>
          <w:szCs w:val="28"/>
        </w:rPr>
        <w:t>технічного</w:t>
      </w:r>
      <w:proofErr w:type="spellEnd"/>
      <w:r w:rsidRPr="009B04EC">
        <w:rPr>
          <w:rFonts w:ascii="Times New Roman" w:hAnsi="Times New Roman" w:cs="Times New Roman"/>
          <w:i/>
          <w:sz w:val="28"/>
          <w:szCs w:val="28"/>
        </w:rPr>
        <w:t xml:space="preserve"> </w:t>
      </w:r>
      <w:proofErr w:type="spellStart"/>
      <w:r w:rsidRPr="009B04EC">
        <w:rPr>
          <w:rFonts w:ascii="Times New Roman" w:hAnsi="Times New Roman" w:cs="Times New Roman"/>
          <w:i/>
          <w:sz w:val="28"/>
          <w:szCs w:val="28"/>
        </w:rPr>
        <w:t>комітету</w:t>
      </w:r>
      <w:proofErr w:type="spellEnd"/>
      <w:r w:rsidRPr="009B04EC">
        <w:rPr>
          <w:rFonts w:ascii="Times New Roman" w:hAnsi="Times New Roman" w:cs="Times New Roman"/>
          <w:i/>
          <w:sz w:val="28"/>
          <w:szCs w:val="28"/>
        </w:rPr>
        <w:t xml:space="preserve"> ТК 82</w:t>
      </w:r>
      <w:r w:rsidRPr="009B04EC">
        <w:rPr>
          <w:rFonts w:ascii="Times New Roman" w:hAnsi="Times New Roman" w:cs="Times New Roman"/>
          <w:sz w:val="28"/>
          <w:szCs w:val="28"/>
        </w:rPr>
        <w:t>.</w:t>
      </w:r>
      <w:r w:rsidR="009B04EC">
        <w:rPr>
          <w:rFonts w:ascii="Times New Roman" w:hAnsi="Times New Roman" w:cs="Times New Roman"/>
          <w:sz w:val="28"/>
          <w:szCs w:val="28"/>
        </w:rPr>
        <w:t xml:space="preserve"> </w:t>
      </w:r>
      <w:r w:rsidRPr="003A43F3">
        <w:rPr>
          <w:rFonts w:ascii="Times New Roman" w:hAnsi="Times New Roman" w:cs="Times New Roman"/>
          <w:sz w:val="28"/>
          <w:szCs w:val="28"/>
        </w:rPr>
        <w:t xml:space="preserve">У 2005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ТК 82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реорганізовано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згідно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оновлених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вимог</w:t>
      </w:r>
      <w:proofErr w:type="spellEnd"/>
      <w:r w:rsidRPr="003A43F3">
        <w:rPr>
          <w:rFonts w:ascii="Times New Roman" w:hAnsi="Times New Roman" w:cs="Times New Roman"/>
          <w:sz w:val="28"/>
          <w:szCs w:val="28"/>
        </w:rPr>
        <w:t xml:space="preserve"> до ТК та поновлено </w:t>
      </w:r>
      <w:proofErr w:type="spellStart"/>
      <w:r w:rsidRPr="003A43F3">
        <w:rPr>
          <w:rFonts w:ascii="Times New Roman" w:hAnsi="Times New Roman" w:cs="Times New Roman"/>
          <w:sz w:val="28"/>
          <w:szCs w:val="28"/>
        </w:rPr>
        <w:t>його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діяльність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відповідно</w:t>
      </w:r>
      <w:proofErr w:type="spellEnd"/>
      <w:r w:rsidRPr="003A43F3">
        <w:rPr>
          <w:rFonts w:ascii="Times New Roman" w:hAnsi="Times New Roman" w:cs="Times New Roman"/>
          <w:sz w:val="28"/>
          <w:szCs w:val="28"/>
        </w:rPr>
        <w:t xml:space="preserve"> до </w:t>
      </w:r>
      <w:proofErr w:type="spellStart"/>
      <w:r w:rsidRPr="003A43F3">
        <w:rPr>
          <w:rFonts w:ascii="Times New Roman" w:hAnsi="Times New Roman" w:cs="Times New Roman"/>
          <w:sz w:val="28"/>
          <w:szCs w:val="28"/>
        </w:rPr>
        <w:t>змін</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сфері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lastRenderedPageBreak/>
        <w:t>стандартизації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структурі</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Положенні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затверджених</w:t>
      </w:r>
      <w:proofErr w:type="spellEnd"/>
      <w:r w:rsidRPr="003A43F3">
        <w:rPr>
          <w:rFonts w:ascii="Times New Roman" w:hAnsi="Times New Roman" w:cs="Times New Roman"/>
          <w:sz w:val="28"/>
          <w:szCs w:val="28"/>
        </w:rPr>
        <w:t xml:space="preserve"> наказами </w:t>
      </w:r>
      <w:proofErr w:type="spellStart"/>
      <w:r w:rsidRPr="003A43F3">
        <w:rPr>
          <w:rFonts w:ascii="Times New Roman" w:hAnsi="Times New Roman" w:cs="Times New Roman"/>
          <w:sz w:val="28"/>
          <w:szCs w:val="28"/>
        </w:rPr>
        <w:t>Держспоживстандарту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w:t>
      </w:r>
      <w:proofErr w:type="spellEnd"/>
      <w:r w:rsidRPr="003A43F3">
        <w:rPr>
          <w:rFonts w:ascii="Times New Roman" w:hAnsi="Times New Roman" w:cs="Times New Roman"/>
          <w:sz w:val="28"/>
          <w:szCs w:val="28"/>
        </w:rPr>
        <w:t xml:space="preserve"> 11.03.2005 № 63 та </w:t>
      </w:r>
      <w:proofErr w:type="spellStart"/>
      <w:r w:rsidRPr="003A43F3">
        <w:rPr>
          <w:rFonts w:ascii="Times New Roman" w:hAnsi="Times New Roman" w:cs="Times New Roman"/>
          <w:sz w:val="28"/>
          <w:szCs w:val="28"/>
        </w:rPr>
        <w:t>від</w:t>
      </w:r>
      <w:proofErr w:type="spellEnd"/>
      <w:r w:rsidRPr="003A43F3">
        <w:rPr>
          <w:rFonts w:ascii="Times New Roman" w:hAnsi="Times New Roman" w:cs="Times New Roman"/>
          <w:sz w:val="28"/>
          <w:szCs w:val="28"/>
        </w:rPr>
        <w:t xml:space="preserve"> 16.12.2005 № 362. У 2017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ТК 82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змінено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назву</w:t>
      </w:r>
      <w:proofErr w:type="spellEnd"/>
      <w:r w:rsidRPr="003A43F3">
        <w:rPr>
          <w:rFonts w:ascii="Times New Roman" w:hAnsi="Times New Roman" w:cs="Times New Roman"/>
          <w:sz w:val="28"/>
          <w:szCs w:val="28"/>
        </w:rPr>
        <w:t xml:space="preserve"> ТК 82 «</w:t>
      </w:r>
      <w:proofErr w:type="spellStart"/>
      <w:r w:rsidRPr="003A43F3">
        <w:rPr>
          <w:rFonts w:ascii="Times New Roman" w:hAnsi="Times New Roman" w:cs="Times New Roman"/>
          <w:sz w:val="28"/>
          <w:szCs w:val="28"/>
        </w:rPr>
        <w:t>Охорона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на ТК 82 «</w:t>
      </w:r>
      <w:proofErr w:type="spellStart"/>
      <w:r w:rsidRPr="003A43F3">
        <w:rPr>
          <w:rFonts w:ascii="Times New Roman" w:hAnsi="Times New Roman" w:cs="Times New Roman"/>
          <w:sz w:val="28"/>
          <w:szCs w:val="28"/>
        </w:rPr>
        <w:t>Охорона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утворено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новий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підкомітет</w:t>
      </w:r>
      <w:proofErr w:type="spellEnd"/>
      <w:r w:rsidRPr="003A43F3">
        <w:rPr>
          <w:rFonts w:ascii="Times New Roman" w:hAnsi="Times New Roman" w:cs="Times New Roman"/>
          <w:sz w:val="28"/>
          <w:szCs w:val="28"/>
        </w:rPr>
        <w:t xml:space="preserve"> 6 «</w:t>
      </w:r>
      <w:proofErr w:type="spellStart"/>
      <w:r w:rsidRPr="003A43F3">
        <w:rPr>
          <w:rFonts w:ascii="Times New Roman" w:hAnsi="Times New Roman" w:cs="Times New Roman"/>
          <w:sz w:val="28"/>
          <w:szCs w:val="28"/>
        </w:rPr>
        <w:t>Оцінка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впливів</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(ПК 6), </w:t>
      </w:r>
      <w:proofErr w:type="spellStart"/>
      <w:r w:rsidRPr="003A43F3">
        <w:rPr>
          <w:rFonts w:ascii="Times New Roman" w:hAnsi="Times New Roman" w:cs="Times New Roman"/>
          <w:sz w:val="28"/>
          <w:szCs w:val="28"/>
        </w:rPr>
        <w:t>згідно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знаказом</w:t>
      </w:r>
      <w:proofErr w:type="spellEnd"/>
      <w:r w:rsidRPr="003A43F3">
        <w:rPr>
          <w:rFonts w:ascii="Times New Roman" w:hAnsi="Times New Roman" w:cs="Times New Roman"/>
          <w:sz w:val="28"/>
          <w:szCs w:val="28"/>
        </w:rPr>
        <w:t xml:space="preserve"> ДП «</w:t>
      </w:r>
      <w:proofErr w:type="spellStart"/>
      <w:r w:rsidRPr="003A43F3">
        <w:rPr>
          <w:rFonts w:ascii="Times New Roman" w:hAnsi="Times New Roman" w:cs="Times New Roman"/>
          <w:sz w:val="28"/>
          <w:szCs w:val="28"/>
        </w:rPr>
        <w:t>УкрНДНЦ</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w:t>
      </w:r>
      <w:proofErr w:type="spellEnd"/>
      <w:r w:rsidRPr="003A43F3">
        <w:rPr>
          <w:rFonts w:ascii="Times New Roman" w:hAnsi="Times New Roman" w:cs="Times New Roman"/>
          <w:sz w:val="28"/>
          <w:szCs w:val="28"/>
        </w:rPr>
        <w:t xml:space="preserve"> 11 липня 2017 р. № 172. Голова ТК 82 – Бондар Олександр </w:t>
      </w:r>
      <w:proofErr w:type="spellStart"/>
      <w:r w:rsidRPr="003A43F3">
        <w:rPr>
          <w:rFonts w:ascii="Times New Roman" w:hAnsi="Times New Roman" w:cs="Times New Roman"/>
          <w:sz w:val="28"/>
          <w:szCs w:val="28"/>
        </w:rPr>
        <w:t>Іванович</w:t>
      </w:r>
      <w:proofErr w:type="spellEnd"/>
      <w:r w:rsidRPr="003A43F3">
        <w:rPr>
          <w:rFonts w:ascii="Times New Roman" w:hAnsi="Times New Roman" w:cs="Times New Roman"/>
          <w:sz w:val="28"/>
          <w:szCs w:val="28"/>
        </w:rPr>
        <w:t xml:space="preserve">, доктор </w:t>
      </w:r>
      <w:proofErr w:type="spellStart"/>
      <w:r w:rsidRPr="003A43F3">
        <w:rPr>
          <w:rFonts w:ascii="Times New Roman" w:hAnsi="Times New Roman" w:cs="Times New Roman"/>
          <w:sz w:val="28"/>
          <w:szCs w:val="28"/>
        </w:rPr>
        <w:t>біологічних</w:t>
      </w:r>
      <w:proofErr w:type="spellEnd"/>
      <w:r w:rsidRPr="003A43F3">
        <w:rPr>
          <w:rFonts w:ascii="Times New Roman" w:hAnsi="Times New Roman" w:cs="Times New Roman"/>
          <w:sz w:val="28"/>
          <w:szCs w:val="28"/>
        </w:rPr>
        <w:t xml:space="preserve"> наук, ректор ДЕА, </w:t>
      </w:r>
      <w:proofErr w:type="spellStart"/>
      <w:r w:rsidRPr="003A43F3">
        <w:rPr>
          <w:rFonts w:ascii="Times New Roman" w:hAnsi="Times New Roman" w:cs="Times New Roman"/>
          <w:sz w:val="28"/>
          <w:szCs w:val="28"/>
        </w:rPr>
        <w:t>професор</w:t>
      </w:r>
      <w:proofErr w:type="spellEnd"/>
      <w:r w:rsidRPr="003A43F3">
        <w:rPr>
          <w:rFonts w:ascii="Times New Roman" w:hAnsi="Times New Roman" w:cs="Times New Roman"/>
          <w:sz w:val="28"/>
          <w:szCs w:val="28"/>
        </w:rPr>
        <w:t xml:space="preserve">, член-кор. НААН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Структура та сфера </w:t>
      </w:r>
      <w:proofErr w:type="spellStart"/>
      <w:r w:rsidRPr="003A43F3">
        <w:rPr>
          <w:rFonts w:ascii="Times New Roman" w:hAnsi="Times New Roman" w:cs="Times New Roman"/>
          <w:sz w:val="28"/>
          <w:szCs w:val="28"/>
        </w:rPr>
        <w:t>діяльності</w:t>
      </w:r>
      <w:proofErr w:type="spellEnd"/>
      <w:r w:rsidRPr="003A43F3">
        <w:rPr>
          <w:rFonts w:ascii="Times New Roman" w:hAnsi="Times New Roman" w:cs="Times New Roman"/>
          <w:sz w:val="28"/>
          <w:szCs w:val="28"/>
        </w:rPr>
        <w:t xml:space="preserve"> ТК 82 </w:t>
      </w:r>
      <w:proofErr w:type="spellStart"/>
      <w:r w:rsidRPr="003A43F3">
        <w:rPr>
          <w:rFonts w:ascii="Times New Roman" w:hAnsi="Times New Roman" w:cs="Times New Roman"/>
          <w:sz w:val="28"/>
          <w:szCs w:val="28"/>
        </w:rPr>
        <w:t>дзеркально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відповідає</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структурі</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сфері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діяльності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технічних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комітетів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Міжнародної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організації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стандартизації</w:t>
      </w:r>
      <w:proofErr w:type="spellEnd"/>
      <w:r w:rsidRPr="003A43F3">
        <w:rPr>
          <w:rFonts w:ascii="Times New Roman" w:hAnsi="Times New Roman" w:cs="Times New Roman"/>
          <w:sz w:val="28"/>
          <w:szCs w:val="28"/>
        </w:rPr>
        <w:t xml:space="preserve"> (ISO/TC</w:t>
      </w:r>
      <w:r w:rsidR="009B04EC" w:rsidRPr="003A43F3">
        <w:rPr>
          <w:rFonts w:ascii="Times New Roman" w:hAnsi="Times New Roman" w:cs="Times New Roman"/>
          <w:sz w:val="28"/>
          <w:szCs w:val="28"/>
        </w:rPr>
        <w:t>): ISO</w:t>
      </w:r>
      <w:r w:rsidR="009B04EC">
        <w:rPr>
          <w:rFonts w:ascii="Times New Roman" w:hAnsi="Times New Roman" w:cs="Times New Roman"/>
          <w:sz w:val="28"/>
          <w:szCs w:val="28"/>
        </w:rPr>
        <w:t xml:space="preserve">/TC 207 </w:t>
      </w:r>
      <w:proofErr w:type="spellStart"/>
      <w:r w:rsidRPr="003A43F3">
        <w:rPr>
          <w:rFonts w:ascii="Times New Roman" w:hAnsi="Times New Roman" w:cs="Times New Roman"/>
          <w:sz w:val="28"/>
          <w:szCs w:val="28"/>
        </w:rPr>
        <w:t>Environmental</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management</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Екологічний</w:t>
      </w:r>
      <w:proofErr w:type="spellEnd"/>
      <w:r w:rsidRPr="003A43F3">
        <w:rPr>
          <w:rFonts w:ascii="Times New Roman" w:hAnsi="Times New Roman" w:cs="Times New Roman"/>
          <w:sz w:val="28"/>
          <w:szCs w:val="28"/>
        </w:rPr>
        <w:t xml:space="preserve"> менеджмент);</w:t>
      </w:r>
      <w:r w:rsidR="009B04EC" w:rsidRPr="00E75889">
        <w:rPr>
          <w:rFonts w:ascii="Times New Roman" w:hAnsi="Times New Roman" w:cs="Times New Roman"/>
          <w:sz w:val="28"/>
          <w:szCs w:val="28"/>
        </w:rPr>
        <w:t xml:space="preserve"> </w:t>
      </w:r>
      <w:r w:rsidRPr="003A43F3">
        <w:rPr>
          <w:rFonts w:ascii="Times New Roman" w:hAnsi="Times New Roman" w:cs="Times New Roman"/>
          <w:sz w:val="28"/>
          <w:szCs w:val="28"/>
        </w:rPr>
        <w:t>ISO/TC</w:t>
      </w:r>
      <w:r w:rsidR="009B04EC">
        <w:rPr>
          <w:rFonts w:ascii="Times New Roman" w:hAnsi="Times New Roman" w:cs="Times New Roman"/>
          <w:sz w:val="28"/>
          <w:szCs w:val="28"/>
        </w:rPr>
        <w:t xml:space="preserve"> 200 </w:t>
      </w:r>
      <w:proofErr w:type="spellStart"/>
      <w:r w:rsidR="009B04EC">
        <w:rPr>
          <w:rFonts w:ascii="Times New Roman" w:hAnsi="Times New Roman" w:cs="Times New Roman"/>
          <w:sz w:val="28"/>
          <w:szCs w:val="28"/>
        </w:rPr>
        <w:t>Waste</w:t>
      </w:r>
      <w:proofErr w:type="spellEnd"/>
      <w:r w:rsidR="009B04EC">
        <w:rPr>
          <w:rFonts w:ascii="Times New Roman" w:hAnsi="Times New Roman" w:cs="Times New Roman"/>
          <w:sz w:val="28"/>
          <w:szCs w:val="28"/>
        </w:rPr>
        <w:t xml:space="preserve"> (</w:t>
      </w:r>
      <w:proofErr w:type="spellStart"/>
      <w:r w:rsidR="009B04EC">
        <w:rPr>
          <w:rFonts w:ascii="Times New Roman" w:hAnsi="Times New Roman" w:cs="Times New Roman"/>
          <w:sz w:val="28"/>
          <w:szCs w:val="28"/>
        </w:rPr>
        <w:t>Відходи</w:t>
      </w:r>
      <w:proofErr w:type="spellEnd"/>
      <w:r w:rsidR="009B04EC">
        <w:rPr>
          <w:rFonts w:ascii="Times New Roman" w:hAnsi="Times New Roman" w:cs="Times New Roman"/>
          <w:sz w:val="28"/>
          <w:szCs w:val="28"/>
        </w:rPr>
        <w:t>);</w:t>
      </w:r>
      <w:r w:rsidR="006A131E">
        <w:rPr>
          <w:rFonts w:ascii="Times New Roman" w:hAnsi="Times New Roman" w:cs="Times New Roman"/>
          <w:sz w:val="28"/>
          <w:szCs w:val="28"/>
          <w:lang w:val="uk-UA"/>
        </w:rPr>
        <w:t xml:space="preserve"> </w:t>
      </w:r>
      <w:r w:rsidR="009B04EC">
        <w:rPr>
          <w:rFonts w:ascii="Times New Roman" w:hAnsi="Times New Roman" w:cs="Times New Roman"/>
          <w:sz w:val="28"/>
          <w:szCs w:val="28"/>
        </w:rPr>
        <w:t>ISO/TC 200</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AirQuality</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Якість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повітря</w:t>
      </w:r>
      <w:proofErr w:type="spellEnd"/>
      <w:r w:rsidRPr="003A43F3">
        <w:rPr>
          <w:rFonts w:ascii="Times New Roman" w:hAnsi="Times New Roman" w:cs="Times New Roman"/>
          <w:sz w:val="28"/>
          <w:szCs w:val="28"/>
        </w:rPr>
        <w:t xml:space="preserve">). </w:t>
      </w:r>
    </w:p>
    <w:p w14:paraId="192515E6"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Сфера </w:t>
      </w:r>
      <w:proofErr w:type="spellStart"/>
      <w:r w:rsidRPr="0006608E">
        <w:rPr>
          <w:rFonts w:ascii="Times New Roman" w:hAnsi="Times New Roman" w:cs="Times New Roman"/>
          <w:sz w:val="28"/>
          <w:szCs w:val="28"/>
        </w:rPr>
        <w:t>стандартизації</w:t>
      </w:r>
      <w:proofErr w:type="spellEnd"/>
      <w:r w:rsidRPr="0006608E">
        <w:rPr>
          <w:rFonts w:ascii="Times New Roman" w:hAnsi="Times New Roman" w:cs="Times New Roman"/>
          <w:sz w:val="28"/>
          <w:szCs w:val="28"/>
        </w:rPr>
        <w:t xml:space="preserve"> ТК 82 </w:t>
      </w:r>
      <w:proofErr w:type="spellStart"/>
      <w:r w:rsidRPr="0006608E">
        <w:rPr>
          <w:rFonts w:ascii="Times New Roman" w:hAnsi="Times New Roman" w:cs="Times New Roman"/>
          <w:sz w:val="28"/>
          <w:szCs w:val="28"/>
        </w:rPr>
        <w:t>відповідно</w:t>
      </w:r>
      <w:proofErr w:type="spellEnd"/>
      <w:r w:rsidRPr="0006608E">
        <w:rPr>
          <w:rFonts w:ascii="Times New Roman" w:hAnsi="Times New Roman" w:cs="Times New Roman"/>
          <w:sz w:val="28"/>
          <w:szCs w:val="28"/>
        </w:rPr>
        <w:t xml:space="preserve"> до </w:t>
      </w:r>
      <w:proofErr w:type="spellStart"/>
      <w:r w:rsidRPr="0006608E">
        <w:rPr>
          <w:rFonts w:ascii="Times New Roman" w:hAnsi="Times New Roman" w:cs="Times New Roman"/>
          <w:sz w:val="28"/>
          <w:szCs w:val="28"/>
        </w:rPr>
        <w:t>Положення</w:t>
      </w:r>
      <w:proofErr w:type="spellEnd"/>
      <w:r w:rsidRPr="0006608E">
        <w:rPr>
          <w:rFonts w:ascii="Times New Roman" w:hAnsi="Times New Roman" w:cs="Times New Roman"/>
          <w:sz w:val="28"/>
          <w:szCs w:val="28"/>
        </w:rPr>
        <w:t xml:space="preserve"> про ТК та </w:t>
      </w:r>
      <w:proofErr w:type="spellStart"/>
      <w:r w:rsidRPr="0006608E">
        <w:rPr>
          <w:rFonts w:ascii="Times New Roman" w:hAnsi="Times New Roman" w:cs="Times New Roman"/>
          <w:sz w:val="28"/>
          <w:szCs w:val="28"/>
        </w:rPr>
        <w:t>згідно</w:t>
      </w:r>
      <w:proofErr w:type="spellEnd"/>
      <w:r w:rsidRPr="0006608E">
        <w:rPr>
          <w:rFonts w:ascii="Times New Roman" w:hAnsi="Times New Roman" w:cs="Times New Roman"/>
          <w:sz w:val="28"/>
          <w:szCs w:val="28"/>
        </w:rPr>
        <w:t xml:space="preserve"> ДК 004-2008</w:t>
      </w:r>
    </w:p>
    <w:p w14:paraId="3EC5D459"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13.020.01 </w:t>
      </w:r>
      <w:proofErr w:type="spellStart"/>
      <w:r w:rsidRPr="0006608E">
        <w:rPr>
          <w:rFonts w:ascii="Times New Roman" w:hAnsi="Times New Roman" w:cs="Times New Roman"/>
          <w:sz w:val="28"/>
          <w:szCs w:val="28"/>
        </w:rPr>
        <w:t>Довкілля</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захист</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довкілля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взагалі</w:t>
      </w:r>
      <w:proofErr w:type="spellEnd"/>
    </w:p>
    <w:p w14:paraId="46703239"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13.020.10 </w:t>
      </w:r>
      <w:proofErr w:type="spellStart"/>
      <w:r w:rsidRPr="0006608E">
        <w:rPr>
          <w:rFonts w:ascii="Times New Roman" w:hAnsi="Times New Roman" w:cs="Times New Roman"/>
          <w:sz w:val="28"/>
          <w:szCs w:val="28"/>
        </w:rPr>
        <w:t>Екологічне</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керування</w:t>
      </w:r>
      <w:proofErr w:type="spellEnd"/>
      <w:r w:rsidRPr="0006608E">
        <w:rPr>
          <w:rFonts w:ascii="Times New Roman" w:hAnsi="Times New Roman" w:cs="Times New Roman"/>
          <w:sz w:val="28"/>
          <w:szCs w:val="28"/>
        </w:rPr>
        <w:t>/</w:t>
      </w:r>
      <w:proofErr w:type="spellStart"/>
      <w:r w:rsidRPr="0006608E">
        <w:rPr>
          <w:rFonts w:ascii="Times New Roman" w:hAnsi="Times New Roman" w:cs="Times New Roman"/>
          <w:sz w:val="28"/>
          <w:szCs w:val="28"/>
        </w:rPr>
        <w:t>управління</w:t>
      </w:r>
      <w:proofErr w:type="spellEnd"/>
    </w:p>
    <w:p w14:paraId="59439104"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13.020.20 </w:t>
      </w:r>
      <w:proofErr w:type="spellStart"/>
      <w:r w:rsidRPr="0006608E">
        <w:rPr>
          <w:rFonts w:ascii="Times New Roman" w:hAnsi="Times New Roman" w:cs="Times New Roman"/>
          <w:sz w:val="28"/>
          <w:szCs w:val="28"/>
        </w:rPr>
        <w:t>Економіка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довкілля</w:t>
      </w:r>
      <w:proofErr w:type="spellEnd"/>
    </w:p>
    <w:p w14:paraId="101F3E44"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13.020.30 </w:t>
      </w:r>
      <w:proofErr w:type="spellStart"/>
      <w:r w:rsidRPr="0006608E">
        <w:rPr>
          <w:rFonts w:ascii="Times New Roman" w:hAnsi="Times New Roman" w:cs="Times New Roman"/>
          <w:sz w:val="28"/>
          <w:szCs w:val="28"/>
        </w:rPr>
        <w:t>Оцінювання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впливу</w:t>
      </w:r>
      <w:proofErr w:type="spellEnd"/>
      <w:r w:rsidRPr="0006608E">
        <w:rPr>
          <w:rFonts w:ascii="Times New Roman" w:hAnsi="Times New Roman" w:cs="Times New Roman"/>
          <w:sz w:val="28"/>
          <w:szCs w:val="28"/>
        </w:rPr>
        <w:t xml:space="preserve"> на </w:t>
      </w:r>
      <w:proofErr w:type="spellStart"/>
      <w:r w:rsidRPr="0006608E">
        <w:rPr>
          <w:rFonts w:ascii="Times New Roman" w:hAnsi="Times New Roman" w:cs="Times New Roman"/>
          <w:sz w:val="28"/>
          <w:szCs w:val="28"/>
        </w:rPr>
        <w:t>довкілля</w:t>
      </w:r>
      <w:proofErr w:type="spellEnd"/>
    </w:p>
    <w:p w14:paraId="19A47B31"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13.020.40 </w:t>
      </w:r>
      <w:proofErr w:type="spellStart"/>
      <w:r w:rsidRPr="0006608E">
        <w:rPr>
          <w:rFonts w:ascii="Times New Roman" w:hAnsi="Times New Roman" w:cs="Times New Roman"/>
          <w:sz w:val="28"/>
          <w:szCs w:val="28"/>
        </w:rPr>
        <w:t>Забруднювання</w:t>
      </w:r>
      <w:proofErr w:type="spellEnd"/>
      <w:r w:rsidRPr="0006608E">
        <w:rPr>
          <w:rFonts w:ascii="Times New Roman" w:hAnsi="Times New Roman" w:cs="Times New Roman"/>
          <w:sz w:val="28"/>
          <w:szCs w:val="28"/>
        </w:rPr>
        <w:t xml:space="preserve">, контроль </w:t>
      </w:r>
      <w:proofErr w:type="spellStart"/>
      <w:r w:rsidRPr="0006608E">
        <w:rPr>
          <w:rFonts w:ascii="Times New Roman" w:hAnsi="Times New Roman" w:cs="Times New Roman"/>
          <w:sz w:val="28"/>
          <w:szCs w:val="28"/>
        </w:rPr>
        <w:t>забруднювання</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охорона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природи</w:t>
      </w:r>
      <w:proofErr w:type="spellEnd"/>
    </w:p>
    <w:p w14:paraId="5616BB06"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13.020.50 </w:t>
      </w:r>
      <w:proofErr w:type="spellStart"/>
      <w:r w:rsidRPr="0006608E">
        <w:rPr>
          <w:rFonts w:ascii="Times New Roman" w:hAnsi="Times New Roman" w:cs="Times New Roman"/>
          <w:sz w:val="28"/>
          <w:szCs w:val="28"/>
        </w:rPr>
        <w:t>Екологічне</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маркування</w:t>
      </w:r>
      <w:proofErr w:type="spellEnd"/>
    </w:p>
    <w:p w14:paraId="4111C62C"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13.020.60 </w:t>
      </w:r>
      <w:proofErr w:type="spellStart"/>
      <w:r w:rsidRPr="0006608E">
        <w:rPr>
          <w:rFonts w:ascii="Times New Roman" w:hAnsi="Times New Roman" w:cs="Times New Roman"/>
          <w:sz w:val="28"/>
          <w:szCs w:val="28"/>
        </w:rPr>
        <w:t>Життєвий</w:t>
      </w:r>
      <w:proofErr w:type="spellEnd"/>
      <w:r w:rsidRPr="0006608E">
        <w:rPr>
          <w:rFonts w:ascii="Times New Roman" w:hAnsi="Times New Roman" w:cs="Times New Roman"/>
          <w:sz w:val="28"/>
          <w:szCs w:val="28"/>
        </w:rPr>
        <w:t xml:space="preserve"> цикл </w:t>
      </w:r>
      <w:proofErr w:type="spellStart"/>
      <w:r w:rsidRPr="0006608E">
        <w:rPr>
          <w:rFonts w:ascii="Times New Roman" w:hAnsi="Times New Roman" w:cs="Times New Roman"/>
          <w:sz w:val="28"/>
          <w:szCs w:val="28"/>
        </w:rPr>
        <w:t>продукції</w:t>
      </w:r>
      <w:proofErr w:type="spellEnd"/>
    </w:p>
    <w:p w14:paraId="61EC5C86"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13.030 </w:t>
      </w:r>
      <w:proofErr w:type="spellStart"/>
      <w:r w:rsidRPr="0006608E">
        <w:rPr>
          <w:rFonts w:ascii="Times New Roman" w:hAnsi="Times New Roman" w:cs="Times New Roman"/>
          <w:sz w:val="28"/>
          <w:szCs w:val="28"/>
        </w:rPr>
        <w:t>Відходи</w:t>
      </w:r>
      <w:proofErr w:type="spellEnd"/>
    </w:p>
    <w:p w14:paraId="43A67904"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13.040.20 Атмосфера </w:t>
      </w:r>
      <w:proofErr w:type="spellStart"/>
      <w:r w:rsidRPr="0006608E">
        <w:rPr>
          <w:rFonts w:ascii="Times New Roman" w:hAnsi="Times New Roman" w:cs="Times New Roman"/>
          <w:sz w:val="28"/>
          <w:szCs w:val="28"/>
        </w:rPr>
        <w:t>довкілля</w:t>
      </w:r>
      <w:proofErr w:type="spellEnd"/>
    </w:p>
    <w:p w14:paraId="647D5D5A"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13.040.40 </w:t>
      </w:r>
      <w:proofErr w:type="spellStart"/>
      <w:r w:rsidRPr="0006608E">
        <w:rPr>
          <w:rFonts w:ascii="Times New Roman" w:hAnsi="Times New Roman" w:cs="Times New Roman"/>
          <w:sz w:val="28"/>
          <w:szCs w:val="28"/>
        </w:rPr>
        <w:t>Викиди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стаціонарних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джерел</w:t>
      </w:r>
      <w:proofErr w:type="spellEnd"/>
    </w:p>
    <w:p w14:paraId="387329CD"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13.060.30 </w:t>
      </w:r>
      <w:proofErr w:type="spellStart"/>
      <w:r w:rsidRPr="0006608E">
        <w:rPr>
          <w:rFonts w:ascii="Times New Roman" w:hAnsi="Times New Roman" w:cs="Times New Roman"/>
          <w:sz w:val="28"/>
          <w:szCs w:val="28"/>
        </w:rPr>
        <w:t>Стічні</w:t>
      </w:r>
      <w:proofErr w:type="spellEnd"/>
      <w:r w:rsidRPr="0006608E">
        <w:rPr>
          <w:rFonts w:ascii="Times New Roman" w:hAnsi="Times New Roman" w:cs="Times New Roman"/>
          <w:sz w:val="28"/>
          <w:szCs w:val="28"/>
        </w:rPr>
        <w:t xml:space="preserve"> води</w:t>
      </w:r>
    </w:p>
    <w:p w14:paraId="35176ABA" w14:textId="77777777" w:rsidR="003023DF" w:rsidRPr="0006608E" w:rsidRDefault="003A43F3" w:rsidP="00246C4E">
      <w:pPr>
        <w:spacing w:after="0" w:line="276" w:lineRule="auto"/>
        <w:ind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13.280 </w:t>
      </w:r>
      <w:proofErr w:type="spellStart"/>
      <w:r w:rsidRPr="0006608E">
        <w:rPr>
          <w:rFonts w:ascii="Times New Roman" w:hAnsi="Times New Roman" w:cs="Times New Roman"/>
          <w:sz w:val="28"/>
          <w:szCs w:val="28"/>
        </w:rPr>
        <w:t>Захист</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від</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опромінення</w:t>
      </w:r>
      <w:proofErr w:type="spellEnd"/>
      <w:r w:rsidR="00246C4E" w:rsidRPr="0006608E">
        <w:rPr>
          <w:rFonts w:ascii="Times New Roman" w:hAnsi="Times New Roman" w:cs="Times New Roman"/>
          <w:sz w:val="28"/>
          <w:szCs w:val="28"/>
        </w:rPr>
        <w:t>.</w:t>
      </w:r>
    </w:p>
    <w:p w14:paraId="5E661F76" w14:textId="77777777" w:rsidR="003A43F3" w:rsidRPr="003A43F3" w:rsidRDefault="003A43F3" w:rsidP="0071240A">
      <w:pPr>
        <w:spacing w:after="0" w:line="276" w:lineRule="auto"/>
        <w:ind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Колективні</w:t>
      </w:r>
      <w:proofErr w:type="spellEnd"/>
      <w:r w:rsidRPr="0006608E">
        <w:rPr>
          <w:rFonts w:ascii="Times New Roman" w:hAnsi="Times New Roman" w:cs="Times New Roman"/>
          <w:sz w:val="28"/>
          <w:szCs w:val="28"/>
        </w:rPr>
        <w:t xml:space="preserve"> члени ТК 82 </w:t>
      </w:r>
      <w:proofErr w:type="spellStart"/>
      <w:r w:rsidRPr="0006608E">
        <w:rPr>
          <w:rFonts w:ascii="Times New Roman" w:hAnsi="Times New Roman" w:cs="Times New Roman"/>
          <w:sz w:val="28"/>
          <w:szCs w:val="28"/>
        </w:rPr>
        <w:t>представлені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уповноваженими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представниками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від</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виконавчої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влади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державних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наукових</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науково-дослідних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закладів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державних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підприємств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експертних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організацій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сертифікації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асоціацій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спілок</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об’єднань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підприємців</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громадських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організацій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захисту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споживачів</w:t>
      </w:r>
      <w:proofErr w:type="spellEnd"/>
      <w:r w:rsidRPr="0006608E">
        <w:rPr>
          <w:rFonts w:ascii="Times New Roman" w:hAnsi="Times New Roman" w:cs="Times New Roman"/>
          <w:sz w:val="28"/>
          <w:szCs w:val="28"/>
        </w:rPr>
        <w:t xml:space="preserve">, з </w:t>
      </w:r>
      <w:proofErr w:type="spellStart"/>
      <w:r w:rsidRPr="0006608E">
        <w:rPr>
          <w:rFonts w:ascii="Times New Roman" w:hAnsi="Times New Roman" w:cs="Times New Roman"/>
          <w:sz w:val="28"/>
          <w:szCs w:val="28"/>
        </w:rPr>
        <w:t>якості</w:t>
      </w:r>
      <w:proofErr w:type="spellEnd"/>
      <w:r w:rsidRPr="0006608E">
        <w:rPr>
          <w:rFonts w:ascii="Times New Roman" w:hAnsi="Times New Roman" w:cs="Times New Roman"/>
          <w:sz w:val="28"/>
          <w:szCs w:val="28"/>
        </w:rPr>
        <w:t xml:space="preserve"> і т. </w:t>
      </w:r>
      <w:proofErr w:type="spellStart"/>
      <w:r w:rsidRPr="0006608E">
        <w:rPr>
          <w:rFonts w:ascii="Times New Roman" w:hAnsi="Times New Roman" w:cs="Times New Roman"/>
          <w:sz w:val="28"/>
          <w:szCs w:val="28"/>
        </w:rPr>
        <w:t>ін</w:t>
      </w:r>
      <w:proofErr w:type="spellEnd"/>
      <w:r w:rsidRPr="0006608E">
        <w:rPr>
          <w:rFonts w:ascii="Times New Roman" w:hAnsi="Times New Roman" w:cs="Times New Roman"/>
          <w:sz w:val="28"/>
          <w:szCs w:val="28"/>
        </w:rPr>
        <w:t>.).</w:t>
      </w:r>
    </w:p>
    <w:p w14:paraId="0ED1CD0F"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З 2012 року </w:t>
      </w:r>
      <w:proofErr w:type="spellStart"/>
      <w:r w:rsidRPr="003A43F3">
        <w:rPr>
          <w:rFonts w:ascii="Times New Roman" w:hAnsi="Times New Roman" w:cs="Times New Roman"/>
          <w:sz w:val="28"/>
          <w:szCs w:val="28"/>
        </w:rPr>
        <w:t>виходить</w:t>
      </w:r>
      <w:proofErr w:type="spellEnd"/>
      <w:r w:rsidRPr="003A43F3">
        <w:rPr>
          <w:rFonts w:ascii="Times New Roman" w:hAnsi="Times New Roman" w:cs="Times New Roman"/>
          <w:sz w:val="28"/>
          <w:szCs w:val="28"/>
        </w:rPr>
        <w:t xml:space="preserve"> </w:t>
      </w:r>
      <w:proofErr w:type="spellStart"/>
      <w:r w:rsidRPr="00246C4E">
        <w:rPr>
          <w:rFonts w:ascii="Times New Roman" w:hAnsi="Times New Roman" w:cs="Times New Roman"/>
          <w:i/>
          <w:sz w:val="28"/>
          <w:szCs w:val="28"/>
        </w:rPr>
        <w:t>науково-практичний</w:t>
      </w:r>
      <w:proofErr w:type="spellEnd"/>
      <w:r w:rsidRPr="00246C4E">
        <w:rPr>
          <w:rFonts w:ascii="Times New Roman" w:hAnsi="Times New Roman" w:cs="Times New Roman"/>
          <w:i/>
          <w:sz w:val="28"/>
          <w:szCs w:val="28"/>
        </w:rPr>
        <w:t xml:space="preserve"> журнал «</w:t>
      </w:r>
      <w:proofErr w:type="spellStart"/>
      <w:r w:rsidRPr="00246C4E">
        <w:rPr>
          <w:rFonts w:ascii="Times New Roman" w:hAnsi="Times New Roman" w:cs="Times New Roman"/>
          <w:i/>
          <w:sz w:val="28"/>
          <w:szCs w:val="28"/>
        </w:rPr>
        <w:t>Екологічні</w:t>
      </w:r>
      <w:proofErr w:type="spellEnd"/>
      <w:r w:rsidRPr="00246C4E">
        <w:rPr>
          <w:rFonts w:ascii="Times New Roman" w:hAnsi="Times New Roman" w:cs="Times New Roman"/>
          <w:i/>
          <w:sz w:val="28"/>
          <w:szCs w:val="28"/>
        </w:rPr>
        <w:t xml:space="preserve"> науки»</w:t>
      </w:r>
      <w:r w:rsidRPr="003A43F3">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Державна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академія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післядипломної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освіти</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управління</w:t>
      </w:r>
      <w:proofErr w:type="spellEnd"/>
      <w:r w:rsidRPr="0006608E">
        <w:rPr>
          <w:rFonts w:ascii="Times New Roman" w:hAnsi="Times New Roman" w:cs="Times New Roman"/>
          <w:sz w:val="28"/>
          <w:szCs w:val="28"/>
        </w:rPr>
        <w:t xml:space="preserve"> як </w:t>
      </w:r>
      <w:proofErr w:type="spellStart"/>
      <w:r w:rsidRPr="0006608E">
        <w:rPr>
          <w:rFonts w:ascii="Times New Roman" w:hAnsi="Times New Roman" w:cs="Times New Roman"/>
          <w:sz w:val="28"/>
          <w:szCs w:val="28"/>
        </w:rPr>
        <w:t>провідний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навчально-науковий</w:t>
      </w:r>
      <w:proofErr w:type="spellEnd"/>
      <w:r w:rsidRPr="0006608E">
        <w:rPr>
          <w:rFonts w:ascii="Times New Roman" w:hAnsi="Times New Roman" w:cs="Times New Roman"/>
          <w:sz w:val="28"/>
          <w:szCs w:val="28"/>
        </w:rPr>
        <w:t xml:space="preserve"> заклад </w:t>
      </w:r>
      <w:proofErr w:type="spellStart"/>
      <w:r w:rsidRPr="0006608E">
        <w:rPr>
          <w:rFonts w:ascii="Times New Roman" w:hAnsi="Times New Roman" w:cs="Times New Roman"/>
          <w:sz w:val="28"/>
          <w:szCs w:val="28"/>
        </w:rPr>
        <w:t>Міністерства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захисту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довкілля</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природних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ресурсів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України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приділяє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значну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увагу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теоретичним</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розробкам</w:t>
      </w:r>
      <w:proofErr w:type="spellEnd"/>
      <w:r w:rsidRPr="0006608E">
        <w:rPr>
          <w:rFonts w:ascii="Times New Roman" w:hAnsi="Times New Roman" w:cs="Times New Roman"/>
          <w:sz w:val="28"/>
          <w:szCs w:val="28"/>
        </w:rPr>
        <w:t xml:space="preserve"> </w:t>
      </w:r>
      <w:r w:rsidR="00D51472" w:rsidRPr="0006608E">
        <w:rPr>
          <w:rFonts w:ascii="Times New Roman" w:hAnsi="Times New Roman" w:cs="Times New Roman"/>
          <w:sz w:val="28"/>
          <w:szCs w:val="28"/>
        </w:rPr>
        <w:t>та прикладному</w:t>
      </w:r>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застосуванню</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знань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важливості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супроводження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виробничої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діяльності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Дослідження</w:t>
      </w:r>
      <w:proofErr w:type="spellEnd"/>
      <w:r w:rsidRPr="0006608E">
        <w:rPr>
          <w:rFonts w:ascii="Times New Roman" w:hAnsi="Times New Roman" w:cs="Times New Roman"/>
          <w:sz w:val="28"/>
          <w:szCs w:val="28"/>
        </w:rPr>
        <w:t xml:space="preserve"> з </w:t>
      </w:r>
      <w:proofErr w:type="spellStart"/>
      <w:r w:rsidRPr="0006608E">
        <w:rPr>
          <w:rFonts w:ascii="Times New Roman" w:hAnsi="Times New Roman" w:cs="Times New Roman"/>
          <w:sz w:val="28"/>
          <w:szCs w:val="28"/>
        </w:rPr>
        <w:t>питань</w:t>
      </w:r>
      <w:proofErr w:type="spellEnd"/>
      <w:r w:rsidRPr="0006608E">
        <w:rPr>
          <w:rFonts w:ascii="Times New Roman" w:hAnsi="Times New Roman" w:cs="Times New Roman"/>
          <w:sz w:val="28"/>
          <w:szCs w:val="28"/>
        </w:rPr>
        <w:t xml:space="preserve"> державного </w:t>
      </w:r>
      <w:proofErr w:type="spellStart"/>
      <w:r w:rsidRPr="0006608E">
        <w:rPr>
          <w:rFonts w:ascii="Times New Roman" w:hAnsi="Times New Roman" w:cs="Times New Roman"/>
          <w:sz w:val="28"/>
          <w:szCs w:val="28"/>
        </w:rPr>
        <w:t>управління</w:t>
      </w:r>
      <w:proofErr w:type="spellEnd"/>
      <w:r w:rsidRPr="0006608E">
        <w:rPr>
          <w:rFonts w:ascii="Times New Roman" w:hAnsi="Times New Roman" w:cs="Times New Roman"/>
          <w:sz w:val="28"/>
          <w:szCs w:val="28"/>
        </w:rPr>
        <w:t xml:space="preserve"> у </w:t>
      </w:r>
      <w:proofErr w:type="spellStart"/>
      <w:r w:rsidRPr="0006608E">
        <w:rPr>
          <w:rFonts w:ascii="Times New Roman" w:hAnsi="Times New Roman" w:cs="Times New Roman"/>
          <w:sz w:val="28"/>
          <w:szCs w:val="28"/>
        </w:rPr>
        <w:t>сфері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охорони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навколишнього</w:t>
      </w:r>
      <w:proofErr w:type="spellEnd"/>
      <w:r w:rsidRPr="0006608E">
        <w:rPr>
          <w:rFonts w:ascii="Times New Roman" w:hAnsi="Times New Roman" w:cs="Times New Roman"/>
          <w:sz w:val="28"/>
          <w:szCs w:val="28"/>
        </w:rPr>
        <w:t xml:space="preserve"> природного </w:t>
      </w:r>
      <w:proofErr w:type="spellStart"/>
      <w:r w:rsidRPr="0006608E">
        <w:rPr>
          <w:rFonts w:ascii="Times New Roman" w:hAnsi="Times New Roman" w:cs="Times New Roman"/>
          <w:sz w:val="28"/>
          <w:szCs w:val="28"/>
        </w:rPr>
        <w:t>середовища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безпеки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довкілля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екології</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економіки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природокористування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екології</w:t>
      </w:r>
      <w:proofErr w:type="spellEnd"/>
      <w:r w:rsidRPr="0006608E">
        <w:rPr>
          <w:rFonts w:ascii="Times New Roman" w:hAnsi="Times New Roman" w:cs="Times New Roman"/>
          <w:sz w:val="28"/>
          <w:szCs w:val="28"/>
        </w:rPr>
        <w:t xml:space="preserve"> і </w:t>
      </w:r>
      <w:proofErr w:type="spellStart"/>
      <w:r w:rsidRPr="0006608E">
        <w:rPr>
          <w:rFonts w:ascii="Times New Roman" w:hAnsi="Times New Roman" w:cs="Times New Roman"/>
          <w:sz w:val="28"/>
          <w:szCs w:val="28"/>
        </w:rPr>
        <w:t>виробництва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системи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освіти</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ст</w:t>
      </w:r>
      <w:r w:rsidR="00246C4E" w:rsidRPr="0006608E">
        <w:rPr>
          <w:rFonts w:ascii="Times New Roman" w:hAnsi="Times New Roman" w:cs="Times New Roman"/>
          <w:sz w:val="28"/>
          <w:szCs w:val="28"/>
        </w:rPr>
        <w:t>алого</w:t>
      </w:r>
      <w:proofErr w:type="spellEnd"/>
      <w:r w:rsidR="00246C4E" w:rsidRPr="0006608E">
        <w:rPr>
          <w:rFonts w:ascii="Times New Roman" w:hAnsi="Times New Roman" w:cs="Times New Roman"/>
          <w:sz w:val="28"/>
          <w:szCs w:val="28"/>
        </w:rPr>
        <w:t xml:space="preserve"> </w:t>
      </w:r>
      <w:proofErr w:type="spellStart"/>
      <w:r w:rsidR="00246C4E" w:rsidRPr="0006608E">
        <w:rPr>
          <w:rFonts w:ascii="Times New Roman" w:hAnsi="Times New Roman" w:cs="Times New Roman"/>
          <w:sz w:val="28"/>
          <w:szCs w:val="28"/>
        </w:rPr>
        <w:t>розвитку</w:t>
      </w:r>
      <w:proofErr w:type="spellEnd"/>
      <w:r w:rsidR="00246C4E" w:rsidRPr="0006608E">
        <w:rPr>
          <w:rFonts w:ascii="Times New Roman" w:hAnsi="Times New Roman" w:cs="Times New Roman"/>
          <w:sz w:val="28"/>
          <w:szCs w:val="28"/>
        </w:rPr>
        <w:t xml:space="preserve">, а також </w:t>
      </w:r>
      <w:proofErr w:type="spellStart"/>
      <w:r w:rsidR="00246C4E" w:rsidRPr="0006608E">
        <w:rPr>
          <w:rFonts w:ascii="Times New Roman" w:hAnsi="Times New Roman" w:cs="Times New Roman"/>
          <w:sz w:val="28"/>
          <w:szCs w:val="28"/>
        </w:rPr>
        <w:t>новини</w:t>
      </w:r>
      <w:proofErr w:type="spellEnd"/>
      <w:r w:rsidR="00246C4E"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наукового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життя</w:t>
      </w:r>
      <w:proofErr w:type="spellEnd"/>
      <w:r w:rsidRPr="0006608E">
        <w:rPr>
          <w:rFonts w:ascii="Times New Roman" w:hAnsi="Times New Roman" w:cs="Times New Roman"/>
          <w:sz w:val="28"/>
          <w:szCs w:val="28"/>
        </w:rPr>
        <w:t xml:space="preserve"> у </w:t>
      </w:r>
      <w:proofErr w:type="spellStart"/>
      <w:r w:rsidRPr="0006608E">
        <w:rPr>
          <w:rFonts w:ascii="Times New Roman" w:hAnsi="Times New Roman" w:cs="Times New Roman"/>
          <w:sz w:val="28"/>
          <w:szCs w:val="28"/>
        </w:rPr>
        <w:t>сфері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матеріали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наукових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конференцій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круглих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lastRenderedPageBreak/>
        <w:t>столів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семінарів</w:t>
      </w:r>
      <w:proofErr w:type="spellEnd"/>
      <w:r w:rsidRPr="0006608E">
        <w:rPr>
          <w:rFonts w:ascii="Times New Roman" w:hAnsi="Times New Roman" w:cs="Times New Roman"/>
          <w:sz w:val="28"/>
          <w:szCs w:val="28"/>
        </w:rPr>
        <w:t xml:space="preserve"> з </w:t>
      </w:r>
      <w:proofErr w:type="spellStart"/>
      <w:r w:rsidRPr="0006608E">
        <w:rPr>
          <w:rFonts w:ascii="Times New Roman" w:hAnsi="Times New Roman" w:cs="Times New Roman"/>
          <w:sz w:val="28"/>
          <w:szCs w:val="28"/>
        </w:rPr>
        <w:t>актуальних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питань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галузі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критичні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статті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рецензії</w:t>
      </w:r>
      <w:proofErr w:type="spellEnd"/>
      <w:r w:rsidRPr="0006608E">
        <w:rPr>
          <w:rFonts w:ascii="Times New Roman" w:hAnsi="Times New Roman" w:cs="Times New Roman"/>
          <w:sz w:val="28"/>
          <w:szCs w:val="28"/>
        </w:rPr>
        <w:t xml:space="preserve">, новинки </w:t>
      </w:r>
      <w:proofErr w:type="spellStart"/>
      <w:r w:rsidRPr="0006608E">
        <w:rPr>
          <w:rFonts w:ascii="Times New Roman" w:hAnsi="Times New Roman" w:cs="Times New Roman"/>
          <w:sz w:val="28"/>
          <w:szCs w:val="28"/>
        </w:rPr>
        <w:t>фахової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літератури</w:t>
      </w:r>
      <w:proofErr w:type="spellEnd"/>
      <w:r w:rsidRPr="0006608E">
        <w:rPr>
          <w:rFonts w:ascii="Times New Roman" w:hAnsi="Times New Roman" w:cs="Times New Roman"/>
          <w:sz w:val="28"/>
          <w:szCs w:val="28"/>
        </w:rPr>
        <w:t xml:space="preserve"> систематично </w:t>
      </w:r>
      <w:proofErr w:type="spellStart"/>
      <w:r w:rsidRPr="0006608E">
        <w:rPr>
          <w:rFonts w:ascii="Times New Roman" w:hAnsi="Times New Roman" w:cs="Times New Roman"/>
          <w:sz w:val="28"/>
          <w:szCs w:val="28"/>
        </w:rPr>
        <w:t>друкуються</w:t>
      </w:r>
      <w:proofErr w:type="spellEnd"/>
      <w:r w:rsidRPr="0006608E">
        <w:rPr>
          <w:rFonts w:ascii="Times New Roman" w:hAnsi="Times New Roman" w:cs="Times New Roman"/>
          <w:sz w:val="28"/>
          <w:szCs w:val="28"/>
        </w:rPr>
        <w:t xml:space="preserve"> на </w:t>
      </w:r>
      <w:proofErr w:type="spellStart"/>
      <w:r w:rsidRPr="0006608E">
        <w:rPr>
          <w:rFonts w:ascii="Times New Roman" w:hAnsi="Times New Roman" w:cs="Times New Roman"/>
          <w:sz w:val="28"/>
          <w:szCs w:val="28"/>
        </w:rPr>
        <w:t>сторінках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науково</w:t>
      </w:r>
      <w:proofErr w:type="spellEnd"/>
      <w:r w:rsidRPr="0006608E">
        <w:rPr>
          <w:rFonts w:ascii="Times New Roman" w:hAnsi="Times New Roman" w:cs="Times New Roman"/>
          <w:sz w:val="28"/>
          <w:szCs w:val="28"/>
        </w:rPr>
        <w:t>-практичного журналу «</w:t>
      </w:r>
      <w:proofErr w:type="spellStart"/>
      <w:r w:rsidRPr="0006608E">
        <w:rPr>
          <w:rFonts w:ascii="Times New Roman" w:hAnsi="Times New Roman" w:cs="Times New Roman"/>
          <w:sz w:val="28"/>
          <w:szCs w:val="28"/>
        </w:rPr>
        <w:t>Екологічні</w:t>
      </w:r>
      <w:proofErr w:type="spellEnd"/>
      <w:r w:rsidRPr="0006608E">
        <w:rPr>
          <w:rFonts w:ascii="Times New Roman" w:hAnsi="Times New Roman" w:cs="Times New Roman"/>
          <w:sz w:val="28"/>
          <w:szCs w:val="28"/>
        </w:rPr>
        <w:t xml:space="preserve"> науки».</w:t>
      </w:r>
    </w:p>
    <w:p w14:paraId="21B46E1A" w14:textId="77777777" w:rsidR="003A43F3" w:rsidRPr="003A43F3" w:rsidRDefault="003A43F3" w:rsidP="0071240A">
      <w:pPr>
        <w:spacing w:after="0" w:line="276" w:lineRule="auto"/>
        <w:ind w:firstLine="851"/>
        <w:jc w:val="both"/>
        <w:rPr>
          <w:rFonts w:ascii="Times New Roman" w:hAnsi="Times New Roman" w:cs="Times New Roman"/>
          <w:sz w:val="28"/>
          <w:szCs w:val="28"/>
          <w:u w:val="single"/>
        </w:rPr>
      </w:pPr>
      <w:r w:rsidRPr="00E91A6F">
        <w:rPr>
          <w:rFonts w:ascii="Times New Roman" w:hAnsi="Times New Roman" w:cs="Times New Roman"/>
          <w:sz w:val="28"/>
          <w:szCs w:val="28"/>
        </w:rPr>
        <w:t xml:space="preserve">На </w:t>
      </w:r>
      <w:proofErr w:type="spellStart"/>
      <w:r w:rsidRPr="00E91A6F">
        <w:rPr>
          <w:rFonts w:ascii="Times New Roman" w:hAnsi="Times New Roman" w:cs="Times New Roman"/>
          <w:sz w:val="28"/>
          <w:szCs w:val="28"/>
        </w:rPr>
        <w:t>підставі</w:t>
      </w:r>
      <w:proofErr w:type="spellEnd"/>
      <w:r w:rsidRPr="00E91A6F">
        <w:rPr>
          <w:rFonts w:ascii="Times New Roman" w:hAnsi="Times New Roman" w:cs="Times New Roman"/>
          <w:sz w:val="28"/>
          <w:szCs w:val="28"/>
        </w:rPr>
        <w:t xml:space="preserve"> Наказу </w:t>
      </w:r>
      <w:proofErr w:type="spellStart"/>
      <w:r w:rsidRPr="00E91A6F">
        <w:rPr>
          <w:rFonts w:ascii="Times New Roman" w:hAnsi="Times New Roman" w:cs="Times New Roman"/>
          <w:sz w:val="28"/>
          <w:szCs w:val="28"/>
        </w:rPr>
        <w:t>Міністерства</w:t>
      </w:r>
      <w:proofErr w:type="spellEnd"/>
      <w:r w:rsidRPr="00E91A6F">
        <w:rPr>
          <w:rFonts w:ascii="Times New Roman" w:hAnsi="Times New Roman" w:cs="Times New Roman"/>
          <w:sz w:val="28"/>
          <w:szCs w:val="28"/>
        </w:rPr>
        <w:t xml:space="preserve"> </w:t>
      </w:r>
      <w:proofErr w:type="spellStart"/>
      <w:r w:rsidRPr="00E91A6F">
        <w:rPr>
          <w:rFonts w:ascii="Times New Roman" w:hAnsi="Times New Roman" w:cs="Times New Roman"/>
          <w:sz w:val="28"/>
          <w:szCs w:val="28"/>
        </w:rPr>
        <w:t>освіти</w:t>
      </w:r>
      <w:proofErr w:type="spellEnd"/>
      <w:r w:rsidRPr="00E91A6F">
        <w:rPr>
          <w:rFonts w:ascii="Times New Roman" w:hAnsi="Times New Roman" w:cs="Times New Roman"/>
          <w:sz w:val="28"/>
          <w:szCs w:val="28"/>
        </w:rPr>
        <w:t xml:space="preserve"> і науки </w:t>
      </w:r>
      <w:proofErr w:type="spellStart"/>
      <w:r w:rsidRPr="00E91A6F">
        <w:rPr>
          <w:rFonts w:ascii="Times New Roman" w:hAnsi="Times New Roman" w:cs="Times New Roman"/>
          <w:sz w:val="28"/>
          <w:szCs w:val="28"/>
        </w:rPr>
        <w:t>України</w:t>
      </w:r>
      <w:proofErr w:type="spellEnd"/>
      <w:r w:rsidRPr="00E91A6F">
        <w:rPr>
          <w:rFonts w:ascii="Times New Roman" w:hAnsi="Times New Roman" w:cs="Times New Roman"/>
          <w:sz w:val="28"/>
          <w:szCs w:val="28"/>
        </w:rPr>
        <w:t xml:space="preserve"> № 409 </w:t>
      </w:r>
      <w:proofErr w:type="spellStart"/>
      <w:r w:rsidRPr="00E91A6F">
        <w:rPr>
          <w:rFonts w:ascii="Times New Roman" w:hAnsi="Times New Roman" w:cs="Times New Roman"/>
          <w:sz w:val="28"/>
          <w:szCs w:val="28"/>
        </w:rPr>
        <w:t>від</w:t>
      </w:r>
      <w:proofErr w:type="spellEnd"/>
      <w:r w:rsidRPr="00E91A6F">
        <w:rPr>
          <w:rFonts w:ascii="Times New Roman" w:hAnsi="Times New Roman" w:cs="Times New Roman"/>
          <w:sz w:val="28"/>
          <w:szCs w:val="28"/>
        </w:rPr>
        <w:t xml:space="preserve"> 17.03.2020 р.</w:t>
      </w:r>
      <w:r w:rsidR="00E91A6F">
        <w:rPr>
          <w:rFonts w:ascii="Times New Roman" w:hAnsi="Times New Roman" w:cs="Times New Roman"/>
          <w:sz w:val="28"/>
          <w:szCs w:val="28"/>
        </w:rPr>
        <w:t xml:space="preserve"> </w:t>
      </w:r>
      <w:r w:rsidRPr="003A43F3">
        <w:rPr>
          <w:rFonts w:ascii="Times New Roman" w:hAnsi="Times New Roman" w:cs="Times New Roman"/>
          <w:sz w:val="28"/>
          <w:szCs w:val="28"/>
        </w:rPr>
        <w:t xml:space="preserve">журнал внесений до </w:t>
      </w:r>
      <w:proofErr w:type="spellStart"/>
      <w:r w:rsidRPr="003A43F3">
        <w:rPr>
          <w:rFonts w:ascii="Times New Roman" w:hAnsi="Times New Roman" w:cs="Times New Roman"/>
          <w:sz w:val="28"/>
          <w:szCs w:val="28"/>
        </w:rPr>
        <w:t>Переліку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фахових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видань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категорія</w:t>
      </w:r>
      <w:proofErr w:type="spellEnd"/>
      <w:r w:rsidRPr="003A43F3">
        <w:rPr>
          <w:rFonts w:ascii="Times New Roman" w:hAnsi="Times New Roman" w:cs="Times New Roman"/>
          <w:sz w:val="28"/>
          <w:szCs w:val="28"/>
        </w:rPr>
        <w:t xml:space="preserve"> «Б») у </w:t>
      </w:r>
      <w:proofErr w:type="spellStart"/>
      <w:r w:rsidRPr="003A43F3">
        <w:rPr>
          <w:rFonts w:ascii="Times New Roman" w:hAnsi="Times New Roman" w:cs="Times New Roman"/>
          <w:sz w:val="28"/>
          <w:szCs w:val="28"/>
        </w:rPr>
        <w:t>галузі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біологічних</w:t>
      </w:r>
      <w:proofErr w:type="spellEnd"/>
      <w:r w:rsidRPr="003A43F3">
        <w:rPr>
          <w:rFonts w:ascii="Times New Roman" w:hAnsi="Times New Roman" w:cs="Times New Roman"/>
          <w:sz w:val="28"/>
          <w:szCs w:val="28"/>
        </w:rPr>
        <w:t xml:space="preserve"> наук (091 - </w:t>
      </w:r>
      <w:proofErr w:type="spellStart"/>
      <w:r w:rsidRPr="003A43F3">
        <w:rPr>
          <w:rFonts w:ascii="Times New Roman" w:hAnsi="Times New Roman" w:cs="Times New Roman"/>
          <w:sz w:val="28"/>
          <w:szCs w:val="28"/>
        </w:rPr>
        <w:t>Біологія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природничих</w:t>
      </w:r>
      <w:proofErr w:type="spellEnd"/>
      <w:r w:rsidRPr="003A43F3">
        <w:rPr>
          <w:rFonts w:ascii="Times New Roman" w:hAnsi="Times New Roman" w:cs="Times New Roman"/>
          <w:sz w:val="28"/>
          <w:szCs w:val="28"/>
        </w:rPr>
        <w:t xml:space="preserve"> наук (101 - </w:t>
      </w:r>
      <w:proofErr w:type="spellStart"/>
      <w:r w:rsidRPr="003A43F3">
        <w:rPr>
          <w:rFonts w:ascii="Times New Roman" w:hAnsi="Times New Roman" w:cs="Times New Roman"/>
          <w:sz w:val="28"/>
          <w:szCs w:val="28"/>
        </w:rPr>
        <w:t>Екологія</w:t>
      </w:r>
      <w:proofErr w:type="spellEnd"/>
      <w:r w:rsidRPr="003A43F3">
        <w:rPr>
          <w:rFonts w:ascii="Times New Roman" w:hAnsi="Times New Roman" w:cs="Times New Roman"/>
          <w:sz w:val="28"/>
          <w:szCs w:val="28"/>
        </w:rPr>
        <w:t xml:space="preserve">, 103 - Науки про Землю) та </w:t>
      </w:r>
      <w:proofErr w:type="spellStart"/>
      <w:r w:rsidRPr="003A43F3">
        <w:rPr>
          <w:rFonts w:ascii="Times New Roman" w:hAnsi="Times New Roman" w:cs="Times New Roman"/>
          <w:sz w:val="28"/>
          <w:szCs w:val="28"/>
        </w:rPr>
        <w:t>технічних</w:t>
      </w:r>
      <w:proofErr w:type="spellEnd"/>
      <w:r w:rsidRPr="003A43F3">
        <w:rPr>
          <w:rFonts w:ascii="Times New Roman" w:hAnsi="Times New Roman" w:cs="Times New Roman"/>
          <w:sz w:val="28"/>
          <w:szCs w:val="28"/>
        </w:rPr>
        <w:t xml:space="preserve"> наук (183 - </w:t>
      </w:r>
      <w:proofErr w:type="spellStart"/>
      <w:r w:rsidRPr="003A43F3">
        <w:rPr>
          <w:rFonts w:ascii="Times New Roman" w:hAnsi="Times New Roman" w:cs="Times New Roman"/>
          <w:sz w:val="28"/>
          <w:szCs w:val="28"/>
        </w:rPr>
        <w:t>Технології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захисту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Журнал включено до </w:t>
      </w:r>
      <w:proofErr w:type="spellStart"/>
      <w:r w:rsidRPr="003A43F3">
        <w:rPr>
          <w:rFonts w:ascii="Times New Roman" w:hAnsi="Times New Roman" w:cs="Times New Roman"/>
          <w:sz w:val="28"/>
          <w:szCs w:val="28"/>
        </w:rPr>
        <w:t>міжнародної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наукометричної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бази</w:t>
      </w:r>
      <w:proofErr w:type="spellEnd"/>
      <w:r w:rsidRPr="003A43F3">
        <w:rPr>
          <w:rFonts w:ascii="Times New Roman" w:hAnsi="Times New Roman" w:cs="Times New Roman"/>
          <w:sz w:val="28"/>
          <w:szCs w:val="28"/>
        </w:rPr>
        <w:t xml:space="preserve"> </w:t>
      </w:r>
      <w:r w:rsidRPr="00E91A6F">
        <w:rPr>
          <w:rFonts w:ascii="Times New Roman" w:hAnsi="Times New Roman" w:cs="Times New Roman"/>
          <w:sz w:val="28"/>
          <w:szCs w:val="28"/>
        </w:rPr>
        <w:t xml:space="preserve">Index </w:t>
      </w:r>
      <w:proofErr w:type="spellStart"/>
      <w:r w:rsidRPr="00E91A6F">
        <w:rPr>
          <w:rFonts w:ascii="Times New Roman" w:hAnsi="Times New Roman" w:cs="Times New Roman"/>
          <w:sz w:val="28"/>
          <w:szCs w:val="28"/>
        </w:rPr>
        <w:t>Copernicus</w:t>
      </w:r>
      <w:proofErr w:type="spellEnd"/>
      <w:r w:rsidRPr="00E91A6F">
        <w:rPr>
          <w:rFonts w:ascii="Times New Roman" w:hAnsi="Times New Roman" w:cs="Times New Roman"/>
          <w:sz w:val="28"/>
          <w:szCs w:val="28"/>
        </w:rPr>
        <w:t xml:space="preserve"> International (</w:t>
      </w:r>
      <w:proofErr w:type="spellStart"/>
      <w:r w:rsidRPr="00E91A6F">
        <w:rPr>
          <w:rFonts w:ascii="Times New Roman" w:hAnsi="Times New Roman" w:cs="Times New Roman"/>
          <w:sz w:val="28"/>
          <w:szCs w:val="28"/>
        </w:rPr>
        <w:t>Руспубліка</w:t>
      </w:r>
      <w:proofErr w:type="spellEnd"/>
      <w:r w:rsidRPr="00E91A6F">
        <w:rPr>
          <w:rFonts w:ascii="Times New Roman" w:hAnsi="Times New Roman" w:cs="Times New Roman"/>
          <w:sz w:val="28"/>
          <w:szCs w:val="28"/>
        </w:rPr>
        <w:t xml:space="preserve"> </w:t>
      </w:r>
      <w:proofErr w:type="spellStart"/>
      <w:r w:rsidRPr="00E91A6F">
        <w:rPr>
          <w:rFonts w:ascii="Times New Roman" w:hAnsi="Times New Roman" w:cs="Times New Roman"/>
          <w:sz w:val="28"/>
          <w:szCs w:val="28"/>
        </w:rPr>
        <w:t>Польща</w:t>
      </w:r>
      <w:proofErr w:type="spellEnd"/>
      <w:r w:rsidRPr="00E91A6F">
        <w:rPr>
          <w:rFonts w:ascii="Times New Roman" w:hAnsi="Times New Roman" w:cs="Times New Roman"/>
          <w:sz w:val="28"/>
          <w:szCs w:val="28"/>
        </w:rPr>
        <w:t>).</w:t>
      </w:r>
    </w:p>
    <w:p w14:paraId="21F09105" w14:textId="77777777" w:rsidR="003A43F3" w:rsidRPr="0006608E" w:rsidRDefault="003A43F3" w:rsidP="0071240A">
      <w:pPr>
        <w:spacing w:after="0" w:line="276" w:lineRule="auto"/>
        <w:ind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Тематичні</w:t>
      </w:r>
      <w:proofErr w:type="spellEnd"/>
      <w:r w:rsidRPr="0006608E">
        <w:rPr>
          <w:rFonts w:ascii="Times New Roman" w:hAnsi="Times New Roman" w:cs="Times New Roman"/>
          <w:sz w:val="28"/>
          <w:szCs w:val="28"/>
        </w:rPr>
        <w:t xml:space="preserve"> рубрики журналу:</w:t>
      </w:r>
    </w:p>
    <w:p w14:paraId="24F841C9"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Теоретична </w:t>
      </w:r>
      <w:proofErr w:type="spellStart"/>
      <w:r w:rsidRPr="0006608E">
        <w:rPr>
          <w:rFonts w:ascii="Times New Roman" w:hAnsi="Times New Roman" w:cs="Times New Roman"/>
          <w:sz w:val="28"/>
          <w:szCs w:val="28"/>
        </w:rPr>
        <w:t>екологія</w:t>
      </w:r>
      <w:proofErr w:type="spellEnd"/>
      <w:r w:rsidRPr="0006608E">
        <w:rPr>
          <w:rFonts w:ascii="Times New Roman" w:hAnsi="Times New Roman" w:cs="Times New Roman"/>
          <w:sz w:val="28"/>
          <w:szCs w:val="28"/>
        </w:rPr>
        <w:t>;</w:t>
      </w:r>
    </w:p>
    <w:p w14:paraId="6300951C"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Загальні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проблеми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безпеки</w:t>
      </w:r>
      <w:proofErr w:type="spellEnd"/>
      <w:r w:rsidRPr="0006608E">
        <w:rPr>
          <w:rFonts w:ascii="Times New Roman" w:hAnsi="Times New Roman" w:cs="Times New Roman"/>
          <w:sz w:val="28"/>
          <w:szCs w:val="28"/>
        </w:rPr>
        <w:t>;</w:t>
      </w:r>
    </w:p>
    <w:p w14:paraId="28652BE4"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Екологічні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питання</w:t>
      </w:r>
      <w:proofErr w:type="spellEnd"/>
      <w:r w:rsidRPr="0006608E">
        <w:rPr>
          <w:rFonts w:ascii="Times New Roman" w:hAnsi="Times New Roman" w:cs="Times New Roman"/>
          <w:sz w:val="28"/>
          <w:szCs w:val="28"/>
        </w:rPr>
        <w:t xml:space="preserve"> в </w:t>
      </w:r>
      <w:proofErr w:type="spellStart"/>
      <w:r w:rsidRPr="0006608E">
        <w:rPr>
          <w:rFonts w:ascii="Times New Roman" w:hAnsi="Times New Roman" w:cs="Times New Roman"/>
          <w:sz w:val="28"/>
          <w:szCs w:val="28"/>
        </w:rPr>
        <w:t>контексті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євроінтеграції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України</w:t>
      </w:r>
      <w:proofErr w:type="spellEnd"/>
      <w:r w:rsidRPr="0006608E">
        <w:rPr>
          <w:rFonts w:ascii="Times New Roman" w:hAnsi="Times New Roman" w:cs="Times New Roman"/>
          <w:sz w:val="28"/>
          <w:szCs w:val="28"/>
        </w:rPr>
        <w:t>;</w:t>
      </w:r>
    </w:p>
    <w:p w14:paraId="4C517FB3"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Екологія</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економіка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природокористування</w:t>
      </w:r>
      <w:proofErr w:type="spellEnd"/>
      <w:r w:rsidRPr="0006608E">
        <w:rPr>
          <w:rFonts w:ascii="Times New Roman" w:hAnsi="Times New Roman" w:cs="Times New Roman"/>
          <w:sz w:val="28"/>
          <w:szCs w:val="28"/>
        </w:rPr>
        <w:t>;</w:t>
      </w:r>
    </w:p>
    <w:p w14:paraId="6D9CE6DE"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Екологія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природних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ресурсів</w:t>
      </w:r>
      <w:proofErr w:type="spellEnd"/>
      <w:r w:rsidRPr="0006608E">
        <w:rPr>
          <w:rFonts w:ascii="Times New Roman" w:hAnsi="Times New Roman" w:cs="Times New Roman"/>
          <w:sz w:val="28"/>
          <w:szCs w:val="28"/>
        </w:rPr>
        <w:t>;</w:t>
      </w:r>
    </w:p>
    <w:p w14:paraId="3751C19E"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Проблеми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еколого-збалансованого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розвитку</w:t>
      </w:r>
      <w:proofErr w:type="spellEnd"/>
      <w:r w:rsidRPr="0006608E">
        <w:rPr>
          <w:rFonts w:ascii="Times New Roman" w:hAnsi="Times New Roman" w:cs="Times New Roman"/>
          <w:sz w:val="28"/>
          <w:szCs w:val="28"/>
        </w:rPr>
        <w:t>;</w:t>
      </w:r>
    </w:p>
    <w:p w14:paraId="567DA4B0"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Екологія</w:t>
      </w:r>
      <w:proofErr w:type="spellEnd"/>
      <w:r w:rsidRPr="0006608E">
        <w:rPr>
          <w:rFonts w:ascii="Times New Roman" w:hAnsi="Times New Roman" w:cs="Times New Roman"/>
          <w:sz w:val="28"/>
          <w:szCs w:val="28"/>
        </w:rPr>
        <w:t xml:space="preserve"> і </w:t>
      </w:r>
      <w:proofErr w:type="spellStart"/>
      <w:r w:rsidRPr="0006608E">
        <w:rPr>
          <w:rFonts w:ascii="Times New Roman" w:hAnsi="Times New Roman" w:cs="Times New Roman"/>
          <w:sz w:val="28"/>
          <w:szCs w:val="28"/>
        </w:rPr>
        <w:t>виробництво</w:t>
      </w:r>
      <w:proofErr w:type="spellEnd"/>
      <w:r w:rsidRPr="0006608E">
        <w:rPr>
          <w:rFonts w:ascii="Times New Roman" w:hAnsi="Times New Roman" w:cs="Times New Roman"/>
          <w:sz w:val="28"/>
          <w:szCs w:val="28"/>
        </w:rPr>
        <w:t>;</w:t>
      </w:r>
    </w:p>
    <w:p w14:paraId="2D23C90F"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Екологія</w:t>
      </w:r>
      <w:proofErr w:type="spellEnd"/>
      <w:r w:rsidRPr="0006608E">
        <w:rPr>
          <w:rFonts w:ascii="Times New Roman" w:hAnsi="Times New Roman" w:cs="Times New Roman"/>
          <w:sz w:val="28"/>
          <w:szCs w:val="28"/>
        </w:rPr>
        <w:t xml:space="preserve"> і транспорт;</w:t>
      </w:r>
    </w:p>
    <w:p w14:paraId="50E5051D"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Екологія</w:t>
      </w:r>
      <w:proofErr w:type="spellEnd"/>
      <w:r w:rsidRPr="0006608E">
        <w:rPr>
          <w:rFonts w:ascii="Times New Roman" w:hAnsi="Times New Roman" w:cs="Times New Roman"/>
          <w:sz w:val="28"/>
          <w:szCs w:val="28"/>
        </w:rPr>
        <w:t xml:space="preserve"> і </w:t>
      </w:r>
      <w:proofErr w:type="spellStart"/>
      <w:r w:rsidRPr="0006608E">
        <w:rPr>
          <w:rFonts w:ascii="Times New Roman" w:hAnsi="Times New Roman" w:cs="Times New Roman"/>
          <w:sz w:val="28"/>
          <w:szCs w:val="28"/>
        </w:rPr>
        <w:t>будівництво</w:t>
      </w:r>
      <w:proofErr w:type="spellEnd"/>
      <w:r w:rsidRPr="0006608E">
        <w:rPr>
          <w:rFonts w:ascii="Times New Roman" w:hAnsi="Times New Roman" w:cs="Times New Roman"/>
          <w:sz w:val="28"/>
          <w:szCs w:val="28"/>
        </w:rPr>
        <w:t>;</w:t>
      </w:r>
    </w:p>
    <w:p w14:paraId="7D01FA01"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Розвиток</w:t>
      </w:r>
      <w:proofErr w:type="spellEnd"/>
      <w:r w:rsidRPr="0006608E">
        <w:rPr>
          <w:rFonts w:ascii="Times New Roman" w:hAnsi="Times New Roman" w:cs="Times New Roman"/>
          <w:sz w:val="28"/>
          <w:szCs w:val="28"/>
        </w:rPr>
        <w:t xml:space="preserve"> природно-</w:t>
      </w:r>
      <w:proofErr w:type="spellStart"/>
      <w:r w:rsidRPr="0006608E">
        <w:rPr>
          <w:rFonts w:ascii="Times New Roman" w:hAnsi="Times New Roman" w:cs="Times New Roman"/>
          <w:sz w:val="28"/>
          <w:szCs w:val="28"/>
        </w:rPr>
        <w:t>заповідного</w:t>
      </w:r>
      <w:proofErr w:type="spellEnd"/>
      <w:r w:rsidRPr="0006608E">
        <w:rPr>
          <w:rFonts w:ascii="Times New Roman" w:hAnsi="Times New Roman" w:cs="Times New Roman"/>
          <w:sz w:val="28"/>
          <w:szCs w:val="28"/>
        </w:rPr>
        <w:t xml:space="preserve"> фонду </w:t>
      </w:r>
      <w:proofErr w:type="spellStart"/>
      <w:r w:rsidRPr="0006608E">
        <w:rPr>
          <w:rFonts w:ascii="Times New Roman" w:hAnsi="Times New Roman" w:cs="Times New Roman"/>
          <w:sz w:val="28"/>
          <w:szCs w:val="28"/>
        </w:rPr>
        <w:t>України</w:t>
      </w:r>
      <w:proofErr w:type="spellEnd"/>
      <w:r w:rsidRPr="0006608E">
        <w:rPr>
          <w:rFonts w:ascii="Times New Roman" w:hAnsi="Times New Roman" w:cs="Times New Roman"/>
          <w:sz w:val="28"/>
          <w:szCs w:val="28"/>
        </w:rPr>
        <w:t>;</w:t>
      </w:r>
    </w:p>
    <w:p w14:paraId="4FE0FBB6"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Інноваційні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аспекти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підвищення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рівня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безпеки</w:t>
      </w:r>
      <w:proofErr w:type="spellEnd"/>
      <w:r w:rsidRPr="0006608E">
        <w:rPr>
          <w:rFonts w:ascii="Times New Roman" w:hAnsi="Times New Roman" w:cs="Times New Roman"/>
          <w:sz w:val="28"/>
          <w:szCs w:val="28"/>
        </w:rPr>
        <w:t>;</w:t>
      </w:r>
    </w:p>
    <w:p w14:paraId="05255EFF"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r w:rsidRPr="0006608E">
        <w:rPr>
          <w:rFonts w:ascii="Times New Roman" w:hAnsi="Times New Roman" w:cs="Times New Roman"/>
          <w:sz w:val="28"/>
          <w:szCs w:val="28"/>
        </w:rPr>
        <w:t xml:space="preserve">Система </w:t>
      </w:r>
      <w:proofErr w:type="spellStart"/>
      <w:r w:rsidRPr="0006608E">
        <w:rPr>
          <w:rFonts w:ascii="Times New Roman" w:hAnsi="Times New Roman" w:cs="Times New Roman"/>
          <w:sz w:val="28"/>
          <w:szCs w:val="28"/>
        </w:rPr>
        <w:t>екологічної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освіти</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сталого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розвитку</w:t>
      </w:r>
      <w:proofErr w:type="spellEnd"/>
      <w:r w:rsidRPr="0006608E">
        <w:rPr>
          <w:rFonts w:ascii="Times New Roman" w:hAnsi="Times New Roman" w:cs="Times New Roman"/>
          <w:sz w:val="28"/>
          <w:szCs w:val="28"/>
        </w:rPr>
        <w:t>;</w:t>
      </w:r>
    </w:p>
    <w:p w14:paraId="05BA0301" w14:textId="77777777" w:rsidR="003A43F3" w:rsidRPr="0006608E" w:rsidRDefault="003A43F3" w:rsidP="00773542">
      <w:pPr>
        <w:pStyle w:val="a8"/>
        <w:numPr>
          <w:ilvl w:val="0"/>
          <w:numId w:val="26"/>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Наукове</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життя</w:t>
      </w:r>
      <w:proofErr w:type="spellEnd"/>
      <w:r w:rsidRPr="0006608E">
        <w:rPr>
          <w:rFonts w:ascii="Times New Roman" w:hAnsi="Times New Roman" w:cs="Times New Roman"/>
          <w:sz w:val="28"/>
          <w:szCs w:val="28"/>
        </w:rPr>
        <w:t>.</w:t>
      </w:r>
    </w:p>
    <w:p w14:paraId="4C11F0D7" w14:textId="77777777" w:rsidR="003A43F3" w:rsidRPr="00E91A6F" w:rsidRDefault="003A43F3" w:rsidP="0071240A">
      <w:pPr>
        <w:spacing w:after="0" w:line="276" w:lineRule="auto"/>
        <w:ind w:firstLine="851"/>
        <w:jc w:val="both"/>
        <w:rPr>
          <w:rFonts w:ascii="Times New Roman" w:hAnsi="Times New Roman" w:cs="Times New Roman"/>
          <w:sz w:val="28"/>
          <w:szCs w:val="28"/>
        </w:rPr>
      </w:pPr>
      <w:proofErr w:type="spellStart"/>
      <w:r w:rsidRPr="00E91A6F">
        <w:rPr>
          <w:rFonts w:ascii="Times New Roman" w:hAnsi="Times New Roman" w:cs="Times New Roman"/>
          <w:sz w:val="28"/>
          <w:szCs w:val="28"/>
        </w:rPr>
        <w:t>Періодичність</w:t>
      </w:r>
      <w:proofErr w:type="spellEnd"/>
      <w:r w:rsidRPr="00E91A6F">
        <w:rPr>
          <w:rFonts w:ascii="Times New Roman" w:hAnsi="Times New Roman" w:cs="Times New Roman"/>
          <w:sz w:val="28"/>
          <w:szCs w:val="28"/>
        </w:rPr>
        <w:t xml:space="preserve">: 6 </w:t>
      </w:r>
      <w:proofErr w:type="spellStart"/>
      <w:r w:rsidRPr="00E91A6F">
        <w:rPr>
          <w:rFonts w:ascii="Times New Roman" w:hAnsi="Times New Roman" w:cs="Times New Roman"/>
          <w:sz w:val="28"/>
          <w:szCs w:val="28"/>
        </w:rPr>
        <w:t>разів</w:t>
      </w:r>
      <w:proofErr w:type="spellEnd"/>
      <w:r w:rsidRPr="00E91A6F">
        <w:rPr>
          <w:rFonts w:ascii="Times New Roman" w:hAnsi="Times New Roman" w:cs="Times New Roman"/>
          <w:sz w:val="28"/>
          <w:szCs w:val="28"/>
        </w:rPr>
        <w:t xml:space="preserve"> на </w:t>
      </w:r>
      <w:proofErr w:type="spellStart"/>
      <w:r w:rsidRPr="00E91A6F">
        <w:rPr>
          <w:rFonts w:ascii="Times New Roman" w:hAnsi="Times New Roman" w:cs="Times New Roman"/>
          <w:sz w:val="28"/>
          <w:szCs w:val="28"/>
        </w:rPr>
        <w:t>рік</w:t>
      </w:r>
      <w:proofErr w:type="spellEnd"/>
      <w:r w:rsidRPr="00E91A6F">
        <w:rPr>
          <w:rFonts w:ascii="Times New Roman" w:hAnsi="Times New Roman" w:cs="Times New Roman"/>
          <w:sz w:val="28"/>
          <w:szCs w:val="28"/>
        </w:rPr>
        <w:t>.</w:t>
      </w:r>
    </w:p>
    <w:p w14:paraId="675139C6" w14:textId="77777777" w:rsidR="003A43F3" w:rsidRPr="0006608E"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2012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була</w:t>
      </w:r>
      <w:proofErr w:type="spellEnd"/>
      <w:r w:rsidRPr="003A43F3">
        <w:rPr>
          <w:rFonts w:ascii="Times New Roman" w:hAnsi="Times New Roman" w:cs="Times New Roman"/>
          <w:sz w:val="28"/>
          <w:szCs w:val="28"/>
        </w:rPr>
        <w:t xml:space="preserve"> створена </w:t>
      </w:r>
      <w:proofErr w:type="spellStart"/>
      <w:r w:rsidRPr="00E91A6F">
        <w:rPr>
          <w:rFonts w:ascii="Times New Roman" w:hAnsi="Times New Roman" w:cs="Times New Roman"/>
          <w:i/>
          <w:sz w:val="28"/>
          <w:szCs w:val="28"/>
        </w:rPr>
        <w:t>науково-дослідна</w:t>
      </w:r>
      <w:proofErr w:type="spellEnd"/>
      <w:r w:rsidRPr="00E91A6F">
        <w:rPr>
          <w:rFonts w:ascii="Times New Roman" w:hAnsi="Times New Roman" w:cs="Times New Roman"/>
          <w:i/>
          <w:sz w:val="28"/>
          <w:szCs w:val="28"/>
        </w:rPr>
        <w:t xml:space="preserve"> </w:t>
      </w:r>
      <w:proofErr w:type="spellStart"/>
      <w:r w:rsidRPr="00E91A6F">
        <w:rPr>
          <w:rFonts w:ascii="Times New Roman" w:hAnsi="Times New Roman" w:cs="Times New Roman"/>
          <w:i/>
          <w:sz w:val="28"/>
          <w:szCs w:val="28"/>
        </w:rPr>
        <w:t>лабораторія</w:t>
      </w:r>
      <w:proofErr w:type="spellEnd"/>
      <w:r w:rsidRPr="00E91A6F">
        <w:rPr>
          <w:rFonts w:ascii="Times New Roman" w:hAnsi="Times New Roman" w:cs="Times New Roman"/>
          <w:i/>
          <w:sz w:val="28"/>
          <w:szCs w:val="28"/>
        </w:rPr>
        <w:t xml:space="preserve"> </w:t>
      </w:r>
      <w:proofErr w:type="spellStart"/>
      <w:r w:rsidRPr="00E91A6F">
        <w:rPr>
          <w:rFonts w:ascii="Times New Roman" w:hAnsi="Times New Roman" w:cs="Times New Roman"/>
          <w:i/>
          <w:sz w:val="28"/>
          <w:szCs w:val="28"/>
        </w:rPr>
        <w:t>прикладної</w:t>
      </w:r>
      <w:proofErr w:type="spellEnd"/>
      <w:r w:rsidRPr="00E91A6F">
        <w:rPr>
          <w:rFonts w:ascii="Times New Roman" w:hAnsi="Times New Roman" w:cs="Times New Roman"/>
          <w:i/>
          <w:sz w:val="28"/>
          <w:szCs w:val="28"/>
        </w:rPr>
        <w:t xml:space="preserve"> </w:t>
      </w:r>
      <w:proofErr w:type="spellStart"/>
      <w:r w:rsidRPr="00E91A6F">
        <w:rPr>
          <w:rFonts w:ascii="Times New Roman" w:hAnsi="Times New Roman" w:cs="Times New Roman"/>
          <w:i/>
          <w:sz w:val="28"/>
          <w:szCs w:val="28"/>
        </w:rPr>
        <w:t>екології</w:t>
      </w:r>
      <w:proofErr w:type="spellEnd"/>
      <w:r w:rsidRPr="00E91A6F">
        <w:rPr>
          <w:rFonts w:ascii="Times New Roman" w:hAnsi="Times New Roman" w:cs="Times New Roman"/>
          <w:i/>
          <w:sz w:val="28"/>
          <w:szCs w:val="28"/>
        </w:rPr>
        <w:t>,</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основним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напрямком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діяльності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якої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проведення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вимірювання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іонізуючого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випромінювання</w:t>
      </w:r>
      <w:proofErr w:type="spellEnd"/>
      <w:r w:rsidRPr="003A43F3">
        <w:rPr>
          <w:rFonts w:ascii="Times New Roman" w:hAnsi="Times New Roman" w:cs="Times New Roman"/>
          <w:sz w:val="28"/>
          <w:szCs w:val="28"/>
        </w:rPr>
        <w:t xml:space="preserve">. </w:t>
      </w:r>
      <w:r w:rsidRPr="0006608E">
        <w:rPr>
          <w:rFonts w:ascii="Times New Roman" w:hAnsi="Times New Roman" w:cs="Times New Roman"/>
          <w:sz w:val="28"/>
          <w:szCs w:val="28"/>
        </w:rPr>
        <w:t xml:space="preserve">У </w:t>
      </w:r>
      <w:r w:rsidRPr="0006608E">
        <w:rPr>
          <w:rFonts w:ascii="Times New Roman" w:hAnsi="Times New Roman" w:cs="Times New Roman"/>
          <w:sz w:val="28"/>
          <w:szCs w:val="28"/>
          <w:lang w:val="uk-UA"/>
        </w:rPr>
        <w:t>2013</w:t>
      </w:r>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році</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підвищення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якості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навчально-наукового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процесу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Академії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було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започатковано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нові</w:t>
      </w:r>
      <w:proofErr w:type="spellEnd"/>
      <w:r w:rsidRPr="0006608E">
        <w:rPr>
          <w:rFonts w:ascii="Times New Roman" w:hAnsi="Times New Roman" w:cs="Times New Roman"/>
          <w:sz w:val="28"/>
          <w:szCs w:val="28"/>
        </w:rPr>
        <w:t xml:space="preserve"> напрямки </w:t>
      </w:r>
      <w:proofErr w:type="spellStart"/>
      <w:r w:rsidRPr="0006608E">
        <w:rPr>
          <w:rFonts w:ascii="Times New Roman" w:hAnsi="Times New Roman" w:cs="Times New Roman"/>
          <w:sz w:val="28"/>
          <w:szCs w:val="28"/>
        </w:rPr>
        <w:t>діяльності</w:t>
      </w:r>
      <w:proofErr w:type="spellEnd"/>
      <w:r w:rsidRPr="0006608E">
        <w:rPr>
          <w:rFonts w:ascii="Times New Roman" w:hAnsi="Times New Roman" w:cs="Times New Roman"/>
          <w:sz w:val="28"/>
          <w:szCs w:val="28"/>
        </w:rPr>
        <w:t>:</w:t>
      </w:r>
    </w:p>
    <w:p w14:paraId="322260AF"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вимірювання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забруднюючих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речовин</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радіаційний</w:t>
      </w:r>
      <w:proofErr w:type="spellEnd"/>
      <w:r w:rsidRPr="0006608E">
        <w:rPr>
          <w:rFonts w:ascii="Times New Roman" w:hAnsi="Times New Roman" w:cs="Times New Roman"/>
          <w:sz w:val="28"/>
          <w:szCs w:val="28"/>
        </w:rPr>
        <w:t xml:space="preserve"> контроль </w:t>
      </w:r>
      <w:proofErr w:type="spellStart"/>
      <w:r w:rsidRPr="0006608E">
        <w:rPr>
          <w:rFonts w:ascii="Times New Roman" w:hAnsi="Times New Roman" w:cs="Times New Roman"/>
          <w:sz w:val="28"/>
          <w:szCs w:val="28"/>
        </w:rPr>
        <w:t>викидів</w:t>
      </w:r>
      <w:proofErr w:type="spellEnd"/>
      <w:r w:rsidRPr="0006608E">
        <w:rPr>
          <w:rFonts w:ascii="Times New Roman" w:hAnsi="Times New Roman" w:cs="Times New Roman"/>
          <w:sz w:val="28"/>
          <w:szCs w:val="28"/>
        </w:rPr>
        <w:t xml:space="preserve"> в </w:t>
      </w:r>
      <w:proofErr w:type="spellStart"/>
      <w:r w:rsidRPr="0006608E">
        <w:rPr>
          <w:rFonts w:ascii="Times New Roman" w:hAnsi="Times New Roman" w:cs="Times New Roman"/>
          <w:sz w:val="28"/>
          <w:szCs w:val="28"/>
        </w:rPr>
        <w:t>атмосферне</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повітря</w:t>
      </w:r>
      <w:proofErr w:type="spellEnd"/>
      <w:r w:rsidRPr="0006608E">
        <w:rPr>
          <w:rFonts w:ascii="Times New Roman" w:hAnsi="Times New Roman" w:cs="Times New Roman"/>
          <w:sz w:val="28"/>
          <w:szCs w:val="28"/>
        </w:rPr>
        <w:t>;</w:t>
      </w:r>
    </w:p>
    <w:p w14:paraId="6BE3E7CC"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вимірювання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забруднюючих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речовин</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радіаційний</w:t>
      </w:r>
      <w:proofErr w:type="spellEnd"/>
      <w:r w:rsidRPr="0006608E">
        <w:rPr>
          <w:rFonts w:ascii="Times New Roman" w:hAnsi="Times New Roman" w:cs="Times New Roman"/>
          <w:sz w:val="28"/>
          <w:szCs w:val="28"/>
        </w:rPr>
        <w:t xml:space="preserve"> контроль </w:t>
      </w:r>
      <w:proofErr w:type="gramStart"/>
      <w:r w:rsidRPr="0006608E">
        <w:rPr>
          <w:rFonts w:ascii="Times New Roman" w:hAnsi="Times New Roman" w:cs="Times New Roman"/>
          <w:sz w:val="28"/>
          <w:szCs w:val="28"/>
        </w:rPr>
        <w:t>у скидах</w:t>
      </w:r>
      <w:proofErr w:type="gram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стічних</w:t>
      </w:r>
      <w:proofErr w:type="spellEnd"/>
      <w:r w:rsidRPr="0006608E">
        <w:rPr>
          <w:rFonts w:ascii="Times New Roman" w:hAnsi="Times New Roman" w:cs="Times New Roman"/>
          <w:sz w:val="28"/>
          <w:szCs w:val="28"/>
        </w:rPr>
        <w:t xml:space="preserve"> вод;</w:t>
      </w:r>
    </w:p>
    <w:p w14:paraId="21406F3A"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вимірювання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забруднюючих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речовин</w:t>
      </w:r>
      <w:proofErr w:type="spellEnd"/>
      <w:r w:rsidRPr="0006608E">
        <w:rPr>
          <w:rFonts w:ascii="Times New Roman" w:hAnsi="Times New Roman" w:cs="Times New Roman"/>
          <w:sz w:val="28"/>
          <w:szCs w:val="28"/>
        </w:rPr>
        <w:t xml:space="preserve"> </w:t>
      </w:r>
      <w:r w:rsidR="00422B9D" w:rsidRPr="0006608E">
        <w:rPr>
          <w:rFonts w:ascii="Times New Roman" w:hAnsi="Times New Roman" w:cs="Times New Roman"/>
          <w:sz w:val="28"/>
          <w:szCs w:val="28"/>
        </w:rPr>
        <w:t xml:space="preserve">та </w:t>
      </w:r>
      <w:proofErr w:type="spellStart"/>
      <w:r w:rsidR="00422B9D" w:rsidRPr="0006608E">
        <w:rPr>
          <w:rFonts w:ascii="Times New Roman" w:hAnsi="Times New Roman" w:cs="Times New Roman"/>
          <w:sz w:val="28"/>
          <w:szCs w:val="28"/>
        </w:rPr>
        <w:t>радіаційний</w:t>
      </w:r>
      <w:proofErr w:type="spellEnd"/>
      <w:r w:rsidR="00422B9D" w:rsidRPr="0006608E">
        <w:rPr>
          <w:rFonts w:ascii="Times New Roman" w:hAnsi="Times New Roman" w:cs="Times New Roman"/>
          <w:sz w:val="28"/>
          <w:szCs w:val="28"/>
        </w:rPr>
        <w:t xml:space="preserve"> контроль </w:t>
      </w:r>
      <w:proofErr w:type="spellStart"/>
      <w:r w:rsidR="00422B9D" w:rsidRPr="0006608E">
        <w:rPr>
          <w:rFonts w:ascii="Times New Roman" w:hAnsi="Times New Roman" w:cs="Times New Roman"/>
          <w:sz w:val="28"/>
          <w:szCs w:val="28"/>
        </w:rPr>
        <w:t>грунтів</w:t>
      </w:r>
      <w:proofErr w:type="spellEnd"/>
      <w:r w:rsidR="00422B9D" w:rsidRPr="0006608E">
        <w:rPr>
          <w:rFonts w:ascii="Times New Roman" w:hAnsi="Times New Roman" w:cs="Times New Roman"/>
          <w:sz w:val="28"/>
          <w:szCs w:val="28"/>
        </w:rPr>
        <w:t>.</w:t>
      </w:r>
    </w:p>
    <w:p w14:paraId="3FF7D01F" w14:textId="77777777" w:rsidR="003A43F3" w:rsidRPr="0006608E" w:rsidRDefault="003A43F3" w:rsidP="0071240A">
      <w:pPr>
        <w:pStyle w:val="a8"/>
        <w:spacing w:after="0" w:line="276" w:lineRule="auto"/>
        <w:ind w:left="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Результати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вимірювань</w:t>
      </w:r>
      <w:proofErr w:type="spellEnd"/>
      <w:r w:rsidRPr="0006608E">
        <w:rPr>
          <w:rFonts w:ascii="Times New Roman" w:hAnsi="Times New Roman" w:cs="Times New Roman"/>
          <w:sz w:val="28"/>
          <w:szCs w:val="28"/>
        </w:rPr>
        <w:t xml:space="preserve"> є </w:t>
      </w:r>
      <w:proofErr w:type="spellStart"/>
      <w:r w:rsidRPr="0006608E">
        <w:rPr>
          <w:rFonts w:ascii="Times New Roman" w:hAnsi="Times New Roman" w:cs="Times New Roman"/>
          <w:sz w:val="28"/>
          <w:szCs w:val="28"/>
        </w:rPr>
        <w:t>підґрунтям</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виконання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наступних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робіт</w:t>
      </w:r>
      <w:proofErr w:type="spellEnd"/>
      <w:r w:rsidRPr="0006608E">
        <w:rPr>
          <w:rFonts w:ascii="Times New Roman" w:hAnsi="Times New Roman" w:cs="Times New Roman"/>
          <w:sz w:val="28"/>
          <w:szCs w:val="28"/>
        </w:rPr>
        <w:t>:</w:t>
      </w:r>
    </w:p>
    <w:p w14:paraId="20F81D1D"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проведення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інвентаризації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джерел</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викидів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забруднюючих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речовин</w:t>
      </w:r>
      <w:proofErr w:type="spellEnd"/>
      <w:r w:rsidRPr="0006608E">
        <w:rPr>
          <w:rFonts w:ascii="Times New Roman" w:hAnsi="Times New Roman" w:cs="Times New Roman"/>
          <w:sz w:val="28"/>
          <w:szCs w:val="28"/>
        </w:rPr>
        <w:t xml:space="preserve"> в атмосферу;</w:t>
      </w:r>
    </w:p>
    <w:p w14:paraId="6981B1EE"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розробка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документів</w:t>
      </w:r>
      <w:proofErr w:type="spellEnd"/>
      <w:r w:rsidRPr="0006608E">
        <w:rPr>
          <w:rFonts w:ascii="Times New Roman" w:hAnsi="Times New Roman" w:cs="Times New Roman"/>
          <w:sz w:val="28"/>
          <w:szCs w:val="28"/>
        </w:rPr>
        <w:t xml:space="preserve">, у </w:t>
      </w:r>
      <w:proofErr w:type="spellStart"/>
      <w:r w:rsidRPr="0006608E">
        <w:rPr>
          <w:rFonts w:ascii="Times New Roman" w:hAnsi="Times New Roman" w:cs="Times New Roman"/>
          <w:sz w:val="28"/>
          <w:szCs w:val="28"/>
        </w:rPr>
        <w:t>яких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обґрунтовуються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обсяги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викидів</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отримання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дозволу</w:t>
      </w:r>
      <w:proofErr w:type="spellEnd"/>
      <w:r w:rsidRPr="0006608E">
        <w:rPr>
          <w:rFonts w:ascii="Times New Roman" w:hAnsi="Times New Roman" w:cs="Times New Roman"/>
          <w:sz w:val="28"/>
          <w:szCs w:val="28"/>
        </w:rPr>
        <w:t xml:space="preserve"> на </w:t>
      </w:r>
      <w:proofErr w:type="spellStart"/>
      <w:r w:rsidRPr="0006608E">
        <w:rPr>
          <w:rFonts w:ascii="Times New Roman" w:hAnsi="Times New Roman" w:cs="Times New Roman"/>
          <w:sz w:val="28"/>
          <w:szCs w:val="28"/>
        </w:rPr>
        <w:t>викиди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забруднюючих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речовин</w:t>
      </w:r>
      <w:proofErr w:type="spellEnd"/>
      <w:r w:rsidRPr="0006608E">
        <w:rPr>
          <w:rFonts w:ascii="Times New Roman" w:hAnsi="Times New Roman" w:cs="Times New Roman"/>
          <w:sz w:val="28"/>
          <w:szCs w:val="28"/>
        </w:rPr>
        <w:t xml:space="preserve"> в </w:t>
      </w:r>
      <w:proofErr w:type="spellStart"/>
      <w:r w:rsidRPr="0006608E">
        <w:rPr>
          <w:rFonts w:ascii="Times New Roman" w:hAnsi="Times New Roman" w:cs="Times New Roman"/>
          <w:sz w:val="28"/>
          <w:szCs w:val="28"/>
        </w:rPr>
        <w:t>атмосферне</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повітря</w:t>
      </w:r>
      <w:proofErr w:type="spellEnd"/>
      <w:r w:rsidRPr="0006608E">
        <w:rPr>
          <w:rFonts w:ascii="Times New Roman" w:hAnsi="Times New Roman" w:cs="Times New Roman"/>
          <w:sz w:val="28"/>
          <w:szCs w:val="28"/>
        </w:rPr>
        <w:t>;</w:t>
      </w:r>
    </w:p>
    <w:p w14:paraId="2F93F3D8"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lastRenderedPageBreak/>
        <w:t>перевірка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ефективності</w:t>
      </w:r>
      <w:proofErr w:type="spellEnd"/>
      <w:r w:rsidRPr="0006608E">
        <w:rPr>
          <w:rFonts w:ascii="Times New Roman" w:hAnsi="Times New Roman" w:cs="Times New Roman"/>
          <w:sz w:val="28"/>
          <w:szCs w:val="28"/>
        </w:rPr>
        <w:t xml:space="preserve"> очистки і </w:t>
      </w:r>
      <w:proofErr w:type="spellStart"/>
      <w:r w:rsidRPr="0006608E">
        <w:rPr>
          <w:rFonts w:ascii="Times New Roman" w:hAnsi="Times New Roman" w:cs="Times New Roman"/>
          <w:sz w:val="28"/>
          <w:szCs w:val="28"/>
        </w:rPr>
        <w:t>паспортизація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пилогазоочисного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обладнання</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вентиляційних</w:t>
      </w:r>
      <w:proofErr w:type="spellEnd"/>
      <w:r w:rsidRPr="0006608E">
        <w:rPr>
          <w:rFonts w:ascii="Times New Roman" w:hAnsi="Times New Roman" w:cs="Times New Roman"/>
          <w:sz w:val="28"/>
          <w:szCs w:val="28"/>
        </w:rPr>
        <w:t xml:space="preserve"> установок;</w:t>
      </w:r>
    </w:p>
    <w:p w14:paraId="59FE6D06"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розрахунок</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гранично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допустимих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скидів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забруднюючих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речовин</w:t>
      </w:r>
      <w:proofErr w:type="spellEnd"/>
      <w:r w:rsidRPr="0006608E">
        <w:rPr>
          <w:rFonts w:ascii="Times New Roman" w:hAnsi="Times New Roman" w:cs="Times New Roman"/>
          <w:sz w:val="28"/>
          <w:szCs w:val="28"/>
        </w:rPr>
        <w:t xml:space="preserve"> у </w:t>
      </w:r>
      <w:proofErr w:type="spellStart"/>
      <w:r w:rsidRPr="0006608E">
        <w:rPr>
          <w:rFonts w:ascii="Times New Roman" w:hAnsi="Times New Roman" w:cs="Times New Roman"/>
          <w:sz w:val="28"/>
          <w:szCs w:val="28"/>
        </w:rPr>
        <w:t>водні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об’єкти</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отримання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дозволу</w:t>
      </w:r>
      <w:proofErr w:type="spellEnd"/>
      <w:r w:rsidRPr="0006608E">
        <w:rPr>
          <w:rFonts w:ascii="Times New Roman" w:hAnsi="Times New Roman" w:cs="Times New Roman"/>
          <w:sz w:val="28"/>
          <w:szCs w:val="28"/>
        </w:rPr>
        <w:t xml:space="preserve"> на </w:t>
      </w:r>
      <w:proofErr w:type="spellStart"/>
      <w:r w:rsidRPr="0006608E">
        <w:rPr>
          <w:rFonts w:ascii="Times New Roman" w:hAnsi="Times New Roman" w:cs="Times New Roman"/>
          <w:sz w:val="28"/>
          <w:szCs w:val="28"/>
        </w:rPr>
        <w:t>спецводокористування</w:t>
      </w:r>
      <w:proofErr w:type="spellEnd"/>
      <w:r w:rsidRPr="0006608E">
        <w:rPr>
          <w:rFonts w:ascii="Times New Roman" w:hAnsi="Times New Roman" w:cs="Times New Roman"/>
          <w:sz w:val="28"/>
          <w:szCs w:val="28"/>
        </w:rPr>
        <w:t>;</w:t>
      </w:r>
    </w:p>
    <w:p w14:paraId="10A96AEE"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оцінка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впливу</w:t>
      </w:r>
      <w:proofErr w:type="spellEnd"/>
      <w:r w:rsidRPr="0006608E">
        <w:rPr>
          <w:rFonts w:ascii="Times New Roman" w:hAnsi="Times New Roman" w:cs="Times New Roman"/>
          <w:sz w:val="28"/>
          <w:szCs w:val="28"/>
        </w:rPr>
        <w:t xml:space="preserve"> на </w:t>
      </w:r>
      <w:proofErr w:type="spellStart"/>
      <w:r w:rsidRPr="0006608E">
        <w:rPr>
          <w:rFonts w:ascii="Times New Roman" w:hAnsi="Times New Roman" w:cs="Times New Roman"/>
          <w:sz w:val="28"/>
          <w:szCs w:val="28"/>
        </w:rPr>
        <w:t>навколишнє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середовище</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розділи</w:t>
      </w:r>
      <w:proofErr w:type="spellEnd"/>
      <w:r w:rsidRPr="0006608E">
        <w:rPr>
          <w:rFonts w:ascii="Times New Roman" w:hAnsi="Times New Roman" w:cs="Times New Roman"/>
          <w:sz w:val="28"/>
          <w:szCs w:val="28"/>
        </w:rPr>
        <w:t xml:space="preserve"> ОВНС в </w:t>
      </w:r>
      <w:proofErr w:type="spellStart"/>
      <w:r w:rsidRPr="0006608E">
        <w:rPr>
          <w:rFonts w:ascii="Times New Roman" w:hAnsi="Times New Roman" w:cs="Times New Roman"/>
          <w:sz w:val="28"/>
          <w:szCs w:val="28"/>
        </w:rPr>
        <w:t>складі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передпроектної</w:t>
      </w:r>
      <w:proofErr w:type="spellEnd"/>
      <w:r w:rsidRPr="0006608E">
        <w:rPr>
          <w:rFonts w:ascii="Times New Roman" w:hAnsi="Times New Roman" w:cs="Times New Roman"/>
          <w:sz w:val="28"/>
          <w:szCs w:val="28"/>
        </w:rPr>
        <w:t xml:space="preserve"> і </w:t>
      </w:r>
      <w:proofErr w:type="spellStart"/>
      <w:r w:rsidRPr="0006608E">
        <w:rPr>
          <w:rFonts w:ascii="Times New Roman" w:hAnsi="Times New Roman" w:cs="Times New Roman"/>
          <w:sz w:val="28"/>
          <w:szCs w:val="28"/>
        </w:rPr>
        <w:t>проектної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документації</w:t>
      </w:r>
      <w:proofErr w:type="spellEnd"/>
      <w:r w:rsidRPr="0006608E">
        <w:rPr>
          <w:rFonts w:ascii="Times New Roman" w:hAnsi="Times New Roman" w:cs="Times New Roman"/>
          <w:sz w:val="28"/>
          <w:szCs w:val="28"/>
        </w:rPr>
        <w:t>);</w:t>
      </w:r>
    </w:p>
    <w:p w14:paraId="4E77E794" w14:textId="77777777" w:rsidR="003A43F3" w:rsidRPr="0006608E" w:rsidRDefault="003A43F3" w:rsidP="0042484D">
      <w:pPr>
        <w:pStyle w:val="a8"/>
        <w:numPr>
          <w:ilvl w:val="0"/>
          <w:numId w:val="25"/>
        </w:numPr>
        <w:spacing w:after="0" w:line="276" w:lineRule="auto"/>
        <w:ind w:left="0" w:firstLine="851"/>
        <w:jc w:val="both"/>
        <w:rPr>
          <w:rFonts w:ascii="Times New Roman" w:hAnsi="Times New Roman" w:cs="Times New Roman"/>
          <w:sz w:val="28"/>
          <w:szCs w:val="28"/>
        </w:rPr>
      </w:pPr>
      <w:proofErr w:type="spellStart"/>
      <w:r w:rsidRPr="0006608E">
        <w:rPr>
          <w:rFonts w:ascii="Times New Roman" w:hAnsi="Times New Roman" w:cs="Times New Roman"/>
          <w:sz w:val="28"/>
          <w:szCs w:val="28"/>
        </w:rPr>
        <w:t>проектна</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документація</w:t>
      </w:r>
      <w:proofErr w:type="spellEnd"/>
      <w:r w:rsidRPr="0006608E">
        <w:rPr>
          <w:rFonts w:ascii="Times New Roman" w:hAnsi="Times New Roman" w:cs="Times New Roman"/>
          <w:sz w:val="28"/>
          <w:szCs w:val="28"/>
        </w:rPr>
        <w:t xml:space="preserve"> з </w:t>
      </w:r>
      <w:proofErr w:type="spellStart"/>
      <w:r w:rsidRPr="0006608E">
        <w:rPr>
          <w:rFonts w:ascii="Times New Roman" w:hAnsi="Times New Roman" w:cs="Times New Roman"/>
          <w:sz w:val="28"/>
          <w:szCs w:val="28"/>
        </w:rPr>
        <w:t>питань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поводження</w:t>
      </w:r>
      <w:proofErr w:type="spellEnd"/>
      <w:r w:rsidRPr="0006608E">
        <w:rPr>
          <w:rFonts w:ascii="Times New Roman" w:hAnsi="Times New Roman" w:cs="Times New Roman"/>
          <w:sz w:val="28"/>
          <w:szCs w:val="28"/>
        </w:rPr>
        <w:t xml:space="preserve"> з </w:t>
      </w:r>
      <w:proofErr w:type="spellStart"/>
      <w:r w:rsidRPr="0006608E">
        <w:rPr>
          <w:rFonts w:ascii="Times New Roman" w:hAnsi="Times New Roman" w:cs="Times New Roman"/>
          <w:sz w:val="28"/>
          <w:szCs w:val="28"/>
        </w:rPr>
        <w:t>відходами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виготовлення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паспортів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місць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видалення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відходів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виготовлення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реєстрових</w:t>
      </w:r>
      <w:proofErr w:type="spellEnd"/>
      <w:r w:rsidRPr="0006608E">
        <w:rPr>
          <w:rFonts w:ascii="Times New Roman" w:hAnsi="Times New Roman" w:cs="Times New Roman"/>
          <w:sz w:val="28"/>
          <w:szCs w:val="28"/>
        </w:rPr>
        <w:t xml:space="preserve"> карт ОБУВ, </w:t>
      </w:r>
      <w:proofErr w:type="spellStart"/>
      <w:r w:rsidRPr="0006608E">
        <w:rPr>
          <w:rFonts w:ascii="Times New Roman" w:hAnsi="Times New Roman" w:cs="Times New Roman"/>
          <w:sz w:val="28"/>
          <w:szCs w:val="28"/>
        </w:rPr>
        <w:t>технічні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паспорти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відходів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спеціальний</w:t>
      </w:r>
      <w:proofErr w:type="spellEnd"/>
      <w:r w:rsidRPr="0006608E">
        <w:rPr>
          <w:rFonts w:ascii="Times New Roman" w:hAnsi="Times New Roman" w:cs="Times New Roman"/>
          <w:sz w:val="28"/>
          <w:szCs w:val="28"/>
        </w:rPr>
        <w:t xml:space="preserve"> паспорт </w:t>
      </w:r>
      <w:proofErr w:type="spellStart"/>
      <w:r w:rsidRPr="0006608E">
        <w:rPr>
          <w:rFonts w:ascii="Times New Roman" w:hAnsi="Times New Roman" w:cs="Times New Roman"/>
          <w:sz w:val="28"/>
          <w:szCs w:val="28"/>
        </w:rPr>
        <w:t>місць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зберігання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відходів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проекти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лімі</w:t>
      </w:r>
      <w:r w:rsidR="00422B9D" w:rsidRPr="0006608E">
        <w:rPr>
          <w:rFonts w:ascii="Times New Roman" w:hAnsi="Times New Roman" w:cs="Times New Roman"/>
          <w:sz w:val="28"/>
          <w:szCs w:val="28"/>
        </w:rPr>
        <w:t>тів</w:t>
      </w:r>
      <w:proofErr w:type="spellEnd"/>
      <w:r w:rsidR="00422B9D" w:rsidRPr="0006608E">
        <w:rPr>
          <w:rFonts w:ascii="Times New Roman" w:hAnsi="Times New Roman" w:cs="Times New Roman"/>
          <w:sz w:val="28"/>
          <w:szCs w:val="28"/>
        </w:rPr>
        <w:t xml:space="preserve"> та </w:t>
      </w:r>
      <w:proofErr w:type="spellStart"/>
      <w:r w:rsidR="00422B9D" w:rsidRPr="0006608E">
        <w:rPr>
          <w:rFonts w:ascii="Times New Roman" w:hAnsi="Times New Roman" w:cs="Times New Roman"/>
          <w:sz w:val="28"/>
          <w:szCs w:val="28"/>
        </w:rPr>
        <w:t>інвентаризація</w:t>
      </w:r>
      <w:proofErr w:type="spellEnd"/>
      <w:r w:rsidR="00422B9D" w:rsidRPr="0006608E">
        <w:rPr>
          <w:rFonts w:ascii="Times New Roman" w:hAnsi="Times New Roman" w:cs="Times New Roman"/>
          <w:sz w:val="28"/>
          <w:szCs w:val="28"/>
        </w:rPr>
        <w:t xml:space="preserve"> </w:t>
      </w:r>
      <w:proofErr w:type="spellStart"/>
      <w:r w:rsidR="00422B9D" w:rsidRPr="0006608E">
        <w:rPr>
          <w:rFonts w:ascii="Times New Roman" w:hAnsi="Times New Roman" w:cs="Times New Roman"/>
          <w:sz w:val="28"/>
          <w:szCs w:val="28"/>
        </w:rPr>
        <w:t>відходів</w:t>
      </w:r>
      <w:proofErr w:type="spellEnd"/>
      <w:r w:rsidR="00422B9D" w:rsidRPr="0006608E">
        <w:rPr>
          <w:rFonts w:ascii="Times New Roman" w:hAnsi="Times New Roman" w:cs="Times New Roman"/>
          <w:sz w:val="28"/>
          <w:szCs w:val="28"/>
        </w:rPr>
        <w:t>).</w:t>
      </w:r>
    </w:p>
    <w:p w14:paraId="68FBFEAA"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Станом на </w:t>
      </w:r>
      <w:proofErr w:type="spellStart"/>
      <w:r w:rsidRPr="003A43F3">
        <w:rPr>
          <w:rFonts w:ascii="Times New Roman" w:hAnsi="Times New Roman" w:cs="Times New Roman"/>
          <w:sz w:val="28"/>
          <w:szCs w:val="28"/>
        </w:rPr>
        <w:t>сьогодні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лабораторія</w:t>
      </w:r>
      <w:proofErr w:type="spellEnd"/>
      <w:r w:rsidRPr="003A43F3">
        <w:rPr>
          <w:rFonts w:ascii="Times New Roman" w:hAnsi="Times New Roman" w:cs="Times New Roman"/>
          <w:sz w:val="28"/>
          <w:szCs w:val="28"/>
        </w:rPr>
        <w:t xml:space="preserve"> проводить </w:t>
      </w:r>
      <w:proofErr w:type="spellStart"/>
      <w:r w:rsidRPr="003A43F3">
        <w:rPr>
          <w:rFonts w:ascii="Times New Roman" w:hAnsi="Times New Roman" w:cs="Times New Roman"/>
          <w:sz w:val="28"/>
          <w:szCs w:val="28"/>
        </w:rPr>
        <w:t>практичні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роботи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зі</w:t>
      </w:r>
      <w:proofErr w:type="spellEnd"/>
      <w:r w:rsidRPr="003A43F3">
        <w:rPr>
          <w:rFonts w:ascii="Times New Roman" w:hAnsi="Times New Roman" w:cs="Times New Roman"/>
          <w:sz w:val="28"/>
          <w:szCs w:val="28"/>
        </w:rPr>
        <w:t xml:space="preserve"> слухачами </w:t>
      </w:r>
      <w:proofErr w:type="spellStart"/>
      <w:r w:rsidRPr="003A43F3">
        <w:rPr>
          <w:rFonts w:ascii="Times New Roman" w:hAnsi="Times New Roman" w:cs="Times New Roman"/>
          <w:sz w:val="28"/>
          <w:szCs w:val="28"/>
        </w:rPr>
        <w:t>курсів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підвищення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кваліфікації</w:t>
      </w:r>
      <w:proofErr w:type="spellEnd"/>
      <w:r w:rsidRPr="003A43F3">
        <w:rPr>
          <w:rFonts w:ascii="Times New Roman" w:hAnsi="Times New Roman" w:cs="Times New Roman"/>
          <w:sz w:val="28"/>
          <w:szCs w:val="28"/>
        </w:rPr>
        <w:t xml:space="preserve"> та студентами </w:t>
      </w:r>
      <w:proofErr w:type="spellStart"/>
      <w:r w:rsidRPr="003A43F3">
        <w:rPr>
          <w:rFonts w:ascii="Times New Roman" w:hAnsi="Times New Roman" w:cs="Times New Roman"/>
          <w:sz w:val="28"/>
          <w:szCs w:val="28"/>
        </w:rPr>
        <w:t>післядипломної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w:t>
      </w:r>
    </w:p>
    <w:p w14:paraId="2665C129"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2013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поновлено </w:t>
      </w:r>
      <w:proofErr w:type="spellStart"/>
      <w:r w:rsidRPr="003A43F3">
        <w:rPr>
          <w:rFonts w:ascii="Times New Roman" w:hAnsi="Times New Roman" w:cs="Times New Roman"/>
          <w:sz w:val="28"/>
          <w:szCs w:val="28"/>
        </w:rPr>
        <w:t>діяльність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Орхуського</w:t>
      </w:r>
      <w:proofErr w:type="spellEnd"/>
      <w:r w:rsidRPr="003A43F3">
        <w:rPr>
          <w:rFonts w:ascii="Times New Roman" w:hAnsi="Times New Roman" w:cs="Times New Roman"/>
          <w:sz w:val="28"/>
          <w:szCs w:val="28"/>
        </w:rPr>
        <w:t xml:space="preserve"> центру. </w:t>
      </w:r>
      <w:proofErr w:type="spellStart"/>
      <w:r w:rsidRPr="0006608E">
        <w:rPr>
          <w:rFonts w:ascii="Times New Roman" w:hAnsi="Times New Roman" w:cs="Times New Roman"/>
          <w:i/>
          <w:sz w:val="28"/>
          <w:szCs w:val="28"/>
        </w:rPr>
        <w:t>Інформаційно-просвітницький</w:t>
      </w:r>
      <w:proofErr w:type="spellEnd"/>
      <w:r w:rsidRPr="0006608E">
        <w:rPr>
          <w:rFonts w:ascii="Times New Roman" w:hAnsi="Times New Roman" w:cs="Times New Roman"/>
          <w:i/>
          <w:sz w:val="28"/>
          <w:szCs w:val="28"/>
        </w:rPr>
        <w:t xml:space="preserve"> </w:t>
      </w:r>
      <w:proofErr w:type="spellStart"/>
      <w:r w:rsidRPr="0006608E">
        <w:rPr>
          <w:rFonts w:ascii="Times New Roman" w:hAnsi="Times New Roman" w:cs="Times New Roman"/>
          <w:i/>
          <w:sz w:val="28"/>
          <w:szCs w:val="28"/>
        </w:rPr>
        <w:t>Орхуський</w:t>
      </w:r>
      <w:proofErr w:type="spellEnd"/>
      <w:r w:rsidRPr="0006608E">
        <w:rPr>
          <w:rFonts w:ascii="Times New Roman" w:hAnsi="Times New Roman" w:cs="Times New Roman"/>
          <w:i/>
          <w:sz w:val="28"/>
          <w:szCs w:val="28"/>
        </w:rPr>
        <w:t xml:space="preserve"> центр</w:t>
      </w:r>
      <w:r w:rsidRPr="0006608E">
        <w:rPr>
          <w:rFonts w:ascii="Times New Roman" w:hAnsi="Times New Roman" w:cs="Times New Roman"/>
          <w:sz w:val="28"/>
          <w:szCs w:val="28"/>
        </w:rPr>
        <w:t xml:space="preserve"> є </w:t>
      </w:r>
      <w:proofErr w:type="spellStart"/>
      <w:r w:rsidRPr="0006608E">
        <w:rPr>
          <w:rFonts w:ascii="Times New Roman" w:hAnsi="Times New Roman" w:cs="Times New Roman"/>
          <w:sz w:val="28"/>
          <w:szCs w:val="28"/>
        </w:rPr>
        <w:t>структурним</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підрозділом</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Державної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академії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післядипломної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освіти</w:t>
      </w:r>
      <w:proofErr w:type="spellEnd"/>
      <w:r w:rsidRPr="0006608E">
        <w:rPr>
          <w:rFonts w:ascii="Times New Roman" w:hAnsi="Times New Roman" w:cs="Times New Roman"/>
          <w:sz w:val="28"/>
          <w:szCs w:val="28"/>
        </w:rPr>
        <w:t xml:space="preserve"> т</w:t>
      </w:r>
      <w:r w:rsidR="00DB006C" w:rsidRPr="0006608E">
        <w:rPr>
          <w:rFonts w:ascii="Times New Roman" w:hAnsi="Times New Roman" w:cs="Times New Roman"/>
          <w:sz w:val="28"/>
          <w:szCs w:val="28"/>
        </w:rPr>
        <w:t xml:space="preserve">а </w:t>
      </w:r>
      <w:proofErr w:type="spellStart"/>
      <w:r w:rsidR="00DB006C" w:rsidRPr="0006608E">
        <w:rPr>
          <w:rFonts w:ascii="Times New Roman" w:hAnsi="Times New Roman" w:cs="Times New Roman"/>
          <w:sz w:val="28"/>
          <w:szCs w:val="28"/>
        </w:rPr>
        <w:t>управління</w:t>
      </w:r>
      <w:proofErr w:type="spellEnd"/>
      <w:r w:rsidR="00DB006C" w:rsidRPr="0006608E">
        <w:rPr>
          <w:rFonts w:ascii="Times New Roman" w:hAnsi="Times New Roman" w:cs="Times New Roman"/>
          <w:sz w:val="28"/>
          <w:szCs w:val="28"/>
        </w:rPr>
        <w:t>.</w:t>
      </w:r>
      <w:r w:rsidR="00DB006C">
        <w:rPr>
          <w:rFonts w:ascii="Times New Roman" w:hAnsi="Times New Roman" w:cs="Times New Roman"/>
          <w:sz w:val="28"/>
          <w:szCs w:val="28"/>
        </w:rPr>
        <w:t xml:space="preserve"> </w:t>
      </w:r>
      <w:r w:rsidRPr="003A43F3">
        <w:rPr>
          <w:rFonts w:ascii="Times New Roman" w:hAnsi="Times New Roman" w:cs="Times New Roman"/>
          <w:sz w:val="28"/>
          <w:szCs w:val="28"/>
        </w:rPr>
        <w:t xml:space="preserve">Центр </w:t>
      </w:r>
      <w:proofErr w:type="spellStart"/>
      <w:r w:rsidRPr="003A43F3">
        <w:rPr>
          <w:rFonts w:ascii="Times New Roman" w:hAnsi="Times New Roman" w:cs="Times New Roman"/>
          <w:sz w:val="28"/>
          <w:szCs w:val="28"/>
        </w:rPr>
        <w:t>сприяє</w:t>
      </w:r>
      <w:proofErr w:type="spellEnd"/>
      <w:r w:rsidRPr="003A43F3">
        <w:rPr>
          <w:rFonts w:ascii="Times New Roman" w:hAnsi="Times New Roman" w:cs="Times New Roman"/>
          <w:sz w:val="28"/>
          <w:szCs w:val="28"/>
        </w:rPr>
        <w:t xml:space="preserve"> доступу </w:t>
      </w:r>
      <w:proofErr w:type="spellStart"/>
      <w:r w:rsidRPr="003A43F3">
        <w:rPr>
          <w:rFonts w:ascii="Times New Roman" w:hAnsi="Times New Roman" w:cs="Times New Roman"/>
          <w:sz w:val="28"/>
          <w:szCs w:val="28"/>
        </w:rPr>
        <w:t>громадськості</w:t>
      </w:r>
      <w:proofErr w:type="spellEnd"/>
      <w:r w:rsidRPr="003A43F3">
        <w:rPr>
          <w:rFonts w:ascii="Times New Roman" w:hAnsi="Times New Roman" w:cs="Times New Roman"/>
          <w:sz w:val="28"/>
          <w:szCs w:val="28"/>
        </w:rPr>
        <w:t xml:space="preserve"> до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інформації</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її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участі</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прийнятті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рішень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що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впливають</w:t>
      </w:r>
      <w:proofErr w:type="spellEnd"/>
      <w:r w:rsidRPr="003A43F3">
        <w:rPr>
          <w:rFonts w:ascii="Times New Roman" w:hAnsi="Times New Roman" w:cs="Times New Roman"/>
          <w:sz w:val="28"/>
          <w:szCs w:val="28"/>
        </w:rPr>
        <w:t xml:space="preserve"> на стан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w:t>
      </w:r>
      <w:r w:rsidRPr="0006608E">
        <w:rPr>
          <w:rFonts w:ascii="Times New Roman" w:hAnsi="Times New Roman" w:cs="Times New Roman"/>
          <w:sz w:val="28"/>
          <w:szCs w:val="28"/>
        </w:rPr>
        <w:t xml:space="preserve">Центр </w:t>
      </w:r>
      <w:proofErr w:type="spellStart"/>
      <w:r w:rsidRPr="0006608E">
        <w:rPr>
          <w:rFonts w:ascii="Times New Roman" w:hAnsi="Times New Roman" w:cs="Times New Roman"/>
          <w:sz w:val="28"/>
          <w:szCs w:val="28"/>
        </w:rPr>
        <w:t>координує</w:t>
      </w:r>
      <w:proofErr w:type="spellEnd"/>
      <w:r w:rsidRPr="0006608E">
        <w:rPr>
          <w:rFonts w:ascii="Times New Roman" w:hAnsi="Times New Roman" w:cs="Times New Roman"/>
          <w:sz w:val="28"/>
          <w:szCs w:val="28"/>
        </w:rPr>
        <w:t xml:space="preserve"> роботу </w:t>
      </w:r>
      <w:proofErr w:type="spellStart"/>
      <w:r w:rsidRPr="0006608E">
        <w:rPr>
          <w:rFonts w:ascii="Times New Roman" w:hAnsi="Times New Roman" w:cs="Times New Roman"/>
          <w:sz w:val="28"/>
          <w:szCs w:val="28"/>
        </w:rPr>
        <w:t>обласних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інформаційних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Орхуських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центрів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співпрацює</w:t>
      </w:r>
      <w:proofErr w:type="spellEnd"/>
      <w:r w:rsidRPr="0006608E">
        <w:rPr>
          <w:rFonts w:ascii="Times New Roman" w:hAnsi="Times New Roman" w:cs="Times New Roman"/>
          <w:sz w:val="28"/>
          <w:szCs w:val="28"/>
        </w:rPr>
        <w:t xml:space="preserve"> з </w:t>
      </w:r>
      <w:proofErr w:type="spellStart"/>
      <w:r w:rsidRPr="0006608E">
        <w:rPr>
          <w:rFonts w:ascii="Times New Roman" w:hAnsi="Times New Roman" w:cs="Times New Roman"/>
          <w:sz w:val="28"/>
          <w:szCs w:val="28"/>
        </w:rPr>
        <w:t>Громадськими</w:t>
      </w:r>
      <w:proofErr w:type="spellEnd"/>
      <w:r w:rsidRPr="0006608E">
        <w:rPr>
          <w:rFonts w:ascii="Times New Roman" w:hAnsi="Times New Roman" w:cs="Times New Roman"/>
          <w:sz w:val="28"/>
          <w:szCs w:val="28"/>
        </w:rPr>
        <w:t xml:space="preserve"> радами при </w:t>
      </w:r>
      <w:proofErr w:type="spellStart"/>
      <w:r w:rsidRPr="0006608E">
        <w:rPr>
          <w:rFonts w:ascii="Times New Roman" w:hAnsi="Times New Roman" w:cs="Times New Roman"/>
          <w:sz w:val="28"/>
          <w:szCs w:val="28"/>
        </w:rPr>
        <w:t>Мінприроди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України</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його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територіальними</w:t>
      </w:r>
      <w:proofErr w:type="spellEnd"/>
      <w:r w:rsidRPr="0006608E">
        <w:rPr>
          <w:rFonts w:ascii="Times New Roman" w:hAnsi="Times New Roman" w:cs="Times New Roman"/>
          <w:sz w:val="28"/>
          <w:szCs w:val="28"/>
        </w:rPr>
        <w:t xml:space="preserve"> органами, </w:t>
      </w:r>
      <w:proofErr w:type="spellStart"/>
      <w:r w:rsidRPr="0006608E">
        <w:rPr>
          <w:rFonts w:ascii="Times New Roman" w:hAnsi="Times New Roman" w:cs="Times New Roman"/>
          <w:sz w:val="28"/>
          <w:szCs w:val="28"/>
        </w:rPr>
        <w:t>інших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центральних</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місцевих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влади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сприяє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проведенню</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їх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засідань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конференцій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громадськості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допомагає</w:t>
      </w:r>
      <w:proofErr w:type="spellEnd"/>
      <w:r w:rsidRPr="0006608E">
        <w:rPr>
          <w:rFonts w:ascii="Times New Roman" w:hAnsi="Times New Roman" w:cs="Times New Roman"/>
          <w:sz w:val="28"/>
          <w:szCs w:val="28"/>
        </w:rPr>
        <w:t xml:space="preserve"> у </w:t>
      </w:r>
      <w:proofErr w:type="spellStart"/>
      <w:r w:rsidRPr="0006608E">
        <w:rPr>
          <w:rFonts w:ascii="Times New Roman" w:hAnsi="Times New Roman" w:cs="Times New Roman"/>
          <w:sz w:val="28"/>
          <w:szCs w:val="28"/>
        </w:rPr>
        <w:t>розповсюдженні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інформаційних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матеріалів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формує</w:t>
      </w:r>
      <w:proofErr w:type="spellEnd"/>
      <w:r w:rsidRPr="0006608E">
        <w:rPr>
          <w:rFonts w:ascii="Times New Roman" w:hAnsi="Times New Roman" w:cs="Times New Roman"/>
          <w:sz w:val="28"/>
          <w:szCs w:val="28"/>
        </w:rPr>
        <w:t xml:space="preserve"> базу </w:t>
      </w:r>
      <w:proofErr w:type="spellStart"/>
      <w:r w:rsidRPr="0006608E">
        <w:rPr>
          <w:rFonts w:ascii="Times New Roman" w:hAnsi="Times New Roman" w:cs="Times New Roman"/>
          <w:sz w:val="28"/>
          <w:szCs w:val="28"/>
        </w:rPr>
        <w:t>даних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громадських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організацій</w:t>
      </w:r>
      <w:proofErr w:type="spellEnd"/>
      <w:r w:rsidRPr="0006608E">
        <w:rPr>
          <w:rFonts w:ascii="Times New Roman" w:hAnsi="Times New Roman" w:cs="Times New Roman"/>
          <w:sz w:val="28"/>
          <w:szCs w:val="28"/>
        </w:rPr>
        <w:t xml:space="preserve">. Центр </w:t>
      </w:r>
      <w:proofErr w:type="spellStart"/>
      <w:r w:rsidRPr="0006608E">
        <w:rPr>
          <w:rFonts w:ascii="Times New Roman" w:hAnsi="Times New Roman" w:cs="Times New Roman"/>
          <w:sz w:val="28"/>
          <w:szCs w:val="28"/>
        </w:rPr>
        <w:t>бере</w:t>
      </w:r>
      <w:proofErr w:type="spellEnd"/>
      <w:r w:rsidRPr="0006608E">
        <w:rPr>
          <w:rFonts w:ascii="Times New Roman" w:hAnsi="Times New Roman" w:cs="Times New Roman"/>
          <w:sz w:val="28"/>
          <w:szCs w:val="28"/>
        </w:rPr>
        <w:t xml:space="preserve"> участь у </w:t>
      </w:r>
      <w:proofErr w:type="spellStart"/>
      <w:r w:rsidRPr="0006608E">
        <w:rPr>
          <w:rFonts w:ascii="Times New Roman" w:hAnsi="Times New Roman" w:cs="Times New Roman"/>
          <w:sz w:val="28"/>
          <w:szCs w:val="28"/>
        </w:rPr>
        <w:t>виконанні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завдань</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Міндовкілля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України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щодо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впровадження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вимог</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Орхуської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конвенції</w:t>
      </w:r>
      <w:proofErr w:type="spellEnd"/>
      <w:r w:rsidRPr="0006608E">
        <w:rPr>
          <w:rFonts w:ascii="Times New Roman" w:hAnsi="Times New Roman" w:cs="Times New Roman"/>
          <w:sz w:val="28"/>
          <w:szCs w:val="28"/>
        </w:rPr>
        <w:t xml:space="preserve"> в </w:t>
      </w:r>
      <w:proofErr w:type="spellStart"/>
      <w:r w:rsidRPr="0006608E">
        <w:rPr>
          <w:rFonts w:ascii="Times New Roman" w:hAnsi="Times New Roman" w:cs="Times New Roman"/>
          <w:sz w:val="28"/>
          <w:szCs w:val="28"/>
        </w:rPr>
        <w:t>Україні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організовує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інформаційно-просвітницькі</w:t>
      </w:r>
      <w:proofErr w:type="spellEnd"/>
      <w:r w:rsidRPr="0006608E">
        <w:rPr>
          <w:rFonts w:ascii="Times New Roman" w:hAnsi="Times New Roman" w:cs="Times New Roman"/>
          <w:sz w:val="28"/>
          <w:szCs w:val="28"/>
        </w:rPr>
        <w:t xml:space="preserve"> заходи для </w:t>
      </w:r>
      <w:proofErr w:type="spellStart"/>
      <w:r w:rsidRPr="0006608E">
        <w:rPr>
          <w:rFonts w:ascii="Times New Roman" w:hAnsi="Times New Roman" w:cs="Times New Roman"/>
          <w:sz w:val="28"/>
          <w:szCs w:val="28"/>
        </w:rPr>
        <w:t>державних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службовців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посадових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осіб</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органів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місцевого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самоврядування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представників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громадськості</w:t>
      </w:r>
      <w:proofErr w:type="spellEnd"/>
      <w:r w:rsidRPr="0006608E">
        <w:rPr>
          <w:rFonts w:ascii="Times New Roman" w:hAnsi="Times New Roman" w:cs="Times New Roman"/>
          <w:sz w:val="28"/>
          <w:szCs w:val="28"/>
        </w:rPr>
        <w:t xml:space="preserve"> та ЗМІ. Центр у </w:t>
      </w:r>
      <w:proofErr w:type="spellStart"/>
      <w:r w:rsidRPr="0006608E">
        <w:rPr>
          <w:rFonts w:ascii="Times New Roman" w:hAnsi="Times New Roman" w:cs="Times New Roman"/>
          <w:sz w:val="28"/>
          <w:szCs w:val="28"/>
        </w:rPr>
        <w:t>співпраці</w:t>
      </w:r>
      <w:proofErr w:type="spellEnd"/>
      <w:r w:rsidRPr="0006608E">
        <w:rPr>
          <w:rFonts w:ascii="Times New Roman" w:hAnsi="Times New Roman" w:cs="Times New Roman"/>
          <w:sz w:val="28"/>
          <w:szCs w:val="28"/>
        </w:rPr>
        <w:t xml:space="preserve"> з ОБСЄ </w:t>
      </w:r>
      <w:proofErr w:type="spellStart"/>
      <w:r w:rsidRPr="0006608E">
        <w:rPr>
          <w:rFonts w:ascii="Times New Roman" w:hAnsi="Times New Roman" w:cs="Times New Roman"/>
          <w:sz w:val="28"/>
          <w:szCs w:val="28"/>
        </w:rPr>
        <w:t>бере</w:t>
      </w:r>
      <w:proofErr w:type="spellEnd"/>
      <w:r w:rsidRPr="0006608E">
        <w:rPr>
          <w:rFonts w:ascii="Times New Roman" w:hAnsi="Times New Roman" w:cs="Times New Roman"/>
          <w:sz w:val="28"/>
          <w:szCs w:val="28"/>
        </w:rPr>
        <w:t xml:space="preserve"> участь у </w:t>
      </w:r>
      <w:proofErr w:type="spellStart"/>
      <w:r w:rsidRPr="0006608E">
        <w:rPr>
          <w:rFonts w:ascii="Times New Roman" w:hAnsi="Times New Roman" w:cs="Times New Roman"/>
          <w:sz w:val="28"/>
          <w:szCs w:val="28"/>
        </w:rPr>
        <w:t>підготовці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комунікаційної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Стратегії</w:t>
      </w:r>
      <w:proofErr w:type="spellEnd"/>
      <w:r w:rsidRPr="0006608E">
        <w:rPr>
          <w:rFonts w:ascii="Times New Roman" w:hAnsi="Times New Roman" w:cs="Times New Roman"/>
          <w:sz w:val="28"/>
          <w:szCs w:val="28"/>
        </w:rPr>
        <w:t xml:space="preserve"> </w:t>
      </w:r>
      <w:proofErr w:type="spellStart"/>
      <w:r w:rsidR="00D51472" w:rsidRPr="0006608E">
        <w:rPr>
          <w:rFonts w:ascii="Times New Roman" w:hAnsi="Times New Roman" w:cs="Times New Roman"/>
          <w:sz w:val="28"/>
          <w:szCs w:val="28"/>
        </w:rPr>
        <w:t>Мінприроди</w:t>
      </w:r>
      <w:proofErr w:type="spellEnd"/>
      <w:r w:rsidR="00D51472" w:rsidRPr="0006608E">
        <w:rPr>
          <w:rFonts w:ascii="Times New Roman" w:hAnsi="Times New Roman" w:cs="Times New Roman"/>
          <w:sz w:val="28"/>
          <w:szCs w:val="28"/>
        </w:rPr>
        <w:t>; у</w:t>
      </w:r>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співпраці</w:t>
      </w:r>
      <w:proofErr w:type="spellEnd"/>
      <w:r w:rsidRPr="0006608E">
        <w:rPr>
          <w:rFonts w:ascii="Times New Roman" w:hAnsi="Times New Roman" w:cs="Times New Roman"/>
          <w:sz w:val="28"/>
          <w:szCs w:val="28"/>
        </w:rPr>
        <w:t xml:space="preserve"> з НГО, </w:t>
      </w:r>
      <w:proofErr w:type="spellStart"/>
      <w:r w:rsidRPr="0006608E">
        <w:rPr>
          <w:rFonts w:ascii="Times New Roman" w:hAnsi="Times New Roman" w:cs="Times New Roman"/>
          <w:sz w:val="28"/>
          <w:szCs w:val="28"/>
        </w:rPr>
        <w:t>науково-навчальними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установами</w:t>
      </w:r>
      <w:proofErr w:type="spellEnd"/>
      <w:r w:rsidRPr="0006608E">
        <w:rPr>
          <w:rFonts w:ascii="Times New Roman" w:hAnsi="Times New Roman" w:cs="Times New Roman"/>
          <w:sz w:val="28"/>
          <w:szCs w:val="28"/>
        </w:rPr>
        <w:t xml:space="preserve">. Центр </w:t>
      </w:r>
      <w:proofErr w:type="spellStart"/>
      <w:r w:rsidRPr="0006608E">
        <w:rPr>
          <w:rFonts w:ascii="Times New Roman" w:hAnsi="Times New Roman" w:cs="Times New Roman"/>
          <w:sz w:val="28"/>
          <w:szCs w:val="28"/>
        </w:rPr>
        <w:t>надає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інформаційно-методичну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допомогу</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громадськості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установ</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організацій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що</w:t>
      </w:r>
      <w:proofErr w:type="spellEnd"/>
      <w:r w:rsidRPr="0006608E">
        <w:rPr>
          <w:rFonts w:ascii="Times New Roman" w:hAnsi="Times New Roman" w:cs="Times New Roman"/>
          <w:sz w:val="28"/>
          <w:szCs w:val="28"/>
        </w:rPr>
        <w:t xml:space="preserve"> належать до </w:t>
      </w:r>
      <w:proofErr w:type="spellStart"/>
      <w:r w:rsidRPr="0006608E">
        <w:rPr>
          <w:rFonts w:ascii="Times New Roman" w:hAnsi="Times New Roman" w:cs="Times New Roman"/>
          <w:sz w:val="28"/>
          <w:szCs w:val="28"/>
        </w:rPr>
        <w:t>сфери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охорони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довкілля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Департаментів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екології</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природних</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ресурсів</w:t>
      </w:r>
      <w:proofErr w:type="spellEnd"/>
      <w:r w:rsidRPr="0006608E">
        <w:rPr>
          <w:rFonts w:ascii="Times New Roman" w:hAnsi="Times New Roman" w:cs="Times New Roman"/>
          <w:sz w:val="28"/>
          <w:szCs w:val="28"/>
        </w:rPr>
        <w:t xml:space="preserve"> ОДА. </w:t>
      </w:r>
      <w:proofErr w:type="spellStart"/>
      <w:r w:rsidRPr="0006608E">
        <w:rPr>
          <w:rFonts w:ascii="Times New Roman" w:hAnsi="Times New Roman" w:cs="Times New Roman"/>
          <w:sz w:val="28"/>
          <w:szCs w:val="28"/>
        </w:rPr>
        <w:t>Напрями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діяльності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інформаційно-комунікаційний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інформаційно-</w:t>
      </w:r>
      <w:r w:rsidR="00D51472" w:rsidRPr="0006608E">
        <w:rPr>
          <w:rFonts w:ascii="Times New Roman" w:hAnsi="Times New Roman" w:cs="Times New Roman"/>
          <w:sz w:val="28"/>
          <w:szCs w:val="28"/>
        </w:rPr>
        <w:t>консультативна</w:t>
      </w:r>
      <w:proofErr w:type="spellEnd"/>
      <w:r w:rsidR="00D51472" w:rsidRPr="0006608E">
        <w:rPr>
          <w:rFonts w:ascii="Times New Roman" w:hAnsi="Times New Roman" w:cs="Times New Roman"/>
          <w:sz w:val="28"/>
          <w:szCs w:val="28"/>
        </w:rPr>
        <w:t xml:space="preserve">; </w:t>
      </w:r>
      <w:proofErr w:type="spellStart"/>
      <w:r w:rsidR="00D51472" w:rsidRPr="0006608E">
        <w:rPr>
          <w:rFonts w:ascii="Times New Roman" w:hAnsi="Times New Roman" w:cs="Times New Roman"/>
          <w:sz w:val="28"/>
          <w:szCs w:val="28"/>
        </w:rPr>
        <w:t>інформаційно</w:t>
      </w:r>
      <w:r w:rsidRPr="0006608E">
        <w:rPr>
          <w:rFonts w:ascii="Times New Roman" w:hAnsi="Times New Roman" w:cs="Times New Roman"/>
          <w:sz w:val="28"/>
          <w:szCs w:val="28"/>
        </w:rPr>
        <w:t>-просвітницький</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навчальний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науково-методичний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координаційний</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міжнародне</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співробітництво</w:t>
      </w:r>
      <w:proofErr w:type="spellEnd"/>
      <w:r w:rsidRPr="0006608E">
        <w:rPr>
          <w:rFonts w:ascii="Times New Roman" w:hAnsi="Times New Roman" w:cs="Times New Roman"/>
          <w:sz w:val="28"/>
          <w:szCs w:val="28"/>
        </w:rPr>
        <w:t>.</w:t>
      </w:r>
    </w:p>
    <w:p w14:paraId="28B00FF9" w14:textId="77777777" w:rsidR="003A43F3" w:rsidRPr="009B648F" w:rsidRDefault="003A43F3" w:rsidP="0071240A">
      <w:pPr>
        <w:spacing w:after="0" w:line="276" w:lineRule="auto"/>
        <w:ind w:firstLine="851"/>
        <w:jc w:val="both"/>
        <w:rPr>
          <w:rFonts w:ascii="Times New Roman" w:hAnsi="Times New Roman" w:cs="Times New Roman"/>
          <w:sz w:val="28"/>
          <w:szCs w:val="28"/>
        </w:rPr>
      </w:pPr>
      <w:proofErr w:type="spellStart"/>
      <w:r w:rsidRPr="009B648F">
        <w:rPr>
          <w:rFonts w:ascii="Times New Roman" w:hAnsi="Times New Roman" w:cs="Times New Roman"/>
          <w:sz w:val="28"/>
          <w:szCs w:val="28"/>
        </w:rPr>
        <w:t>Державна</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екологічна</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академія</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післядипломної</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освіти</w:t>
      </w:r>
      <w:proofErr w:type="spellEnd"/>
      <w:r w:rsidRPr="009B648F">
        <w:rPr>
          <w:rFonts w:ascii="Times New Roman" w:hAnsi="Times New Roman" w:cs="Times New Roman"/>
          <w:sz w:val="28"/>
          <w:szCs w:val="28"/>
        </w:rPr>
        <w:t xml:space="preserve"> та </w:t>
      </w:r>
      <w:proofErr w:type="spellStart"/>
      <w:r w:rsidRPr="009B648F">
        <w:rPr>
          <w:rFonts w:ascii="Times New Roman" w:hAnsi="Times New Roman" w:cs="Times New Roman"/>
          <w:sz w:val="28"/>
          <w:szCs w:val="28"/>
        </w:rPr>
        <w:t>управління</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протягом</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всього</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періоду</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своєї</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діяльності</w:t>
      </w:r>
      <w:proofErr w:type="spellEnd"/>
      <w:r w:rsidRPr="009B648F">
        <w:rPr>
          <w:rFonts w:ascii="Times New Roman" w:hAnsi="Times New Roman" w:cs="Times New Roman"/>
          <w:sz w:val="28"/>
          <w:szCs w:val="28"/>
        </w:rPr>
        <w:t xml:space="preserve"> є </w:t>
      </w:r>
      <w:proofErr w:type="spellStart"/>
      <w:r w:rsidRPr="009B648F">
        <w:rPr>
          <w:rFonts w:ascii="Times New Roman" w:hAnsi="Times New Roman" w:cs="Times New Roman"/>
          <w:sz w:val="28"/>
          <w:szCs w:val="28"/>
        </w:rPr>
        <w:t>активним</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учасником</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процесу</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підготовки</w:t>
      </w:r>
      <w:proofErr w:type="spellEnd"/>
      <w:r w:rsidRPr="009B648F">
        <w:rPr>
          <w:rFonts w:ascii="Times New Roman" w:hAnsi="Times New Roman" w:cs="Times New Roman"/>
          <w:sz w:val="28"/>
          <w:szCs w:val="28"/>
        </w:rPr>
        <w:t xml:space="preserve"> та </w:t>
      </w:r>
      <w:proofErr w:type="spellStart"/>
      <w:r w:rsidRPr="009B648F">
        <w:rPr>
          <w:rFonts w:ascii="Times New Roman" w:hAnsi="Times New Roman" w:cs="Times New Roman"/>
          <w:sz w:val="28"/>
          <w:szCs w:val="28"/>
        </w:rPr>
        <w:t>реалізації</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національної</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екологічної</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політики</w:t>
      </w:r>
      <w:proofErr w:type="spellEnd"/>
      <w:r w:rsidRPr="009B648F">
        <w:rPr>
          <w:rFonts w:ascii="Times New Roman" w:hAnsi="Times New Roman" w:cs="Times New Roman"/>
          <w:sz w:val="28"/>
          <w:szCs w:val="28"/>
        </w:rPr>
        <w:t xml:space="preserve"> та </w:t>
      </w:r>
      <w:proofErr w:type="spellStart"/>
      <w:r w:rsidRPr="009B648F">
        <w:rPr>
          <w:rFonts w:ascii="Times New Roman" w:hAnsi="Times New Roman" w:cs="Times New Roman"/>
          <w:sz w:val="28"/>
          <w:szCs w:val="28"/>
        </w:rPr>
        <w:t>планів</w:t>
      </w:r>
      <w:proofErr w:type="spellEnd"/>
      <w:r w:rsidRPr="009B648F">
        <w:rPr>
          <w:rFonts w:ascii="Times New Roman" w:hAnsi="Times New Roman" w:cs="Times New Roman"/>
          <w:sz w:val="28"/>
          <w:szCs w:val="28"/>
        </w:rPr>
        <w:t xml:space="preserve"> </w:t>
      </w:r>
      <w:proofErr w:type="spellStart"/>
      <w:r w:rsidRPr="009B648F">
        <w:rPr>
          <w:rFonts w:ascii="Times New Roman" w:hAnsi="Times New Roman" w:cs="Times New Roman"/>
          <w:sz w:val="28"/>
          <w:szCs w:val="28"/>
        </w:rPr>
        <w:t>діяльності</w:t>
      </w:r>
      <w:proofErr w:type="spellEnd"/>
      <w:r w:rsidRPr="009B648F">
        <w:rPr>
          <w:rFonts w:ascii="Times New Roman" w:hAnsi="Times New Roman" w:cs="Times New Roman"/>
          <w:sz w:val="28"/>
          <w:szCs w:val="28"/>
        </w:rPr>
        <w:t xml:space="preserve"> Уряду </w:t>
      </w:r>
      <w:proofErr w:type="spellStart"/>
      <w:r w:rsidRPr="009B648F">
        <w:rPr>
          <w:rFonts w:ascii="Times New Roman" w:hAnsi="Times New Roman" w:cs="Times New Roman"/>
          <w:sz w:val="28"/>
          <w:szCs w:val="28"/>
        </w:rPr>
        <w:t>України</w:t>
      </w:r>
      <w:proofErr w:type="spellEnd"/>
      <w:r w:rsidRPr="009B648F">
        <w:rPr>
          <w:rFonts w:ascii="Times New Roman" w:hAnsi="Times New Roman" w:cs="Times New Roman"/>
          <w:sz w:val="28"/>
          <w:szCs w:val="28"/>
        </w:rPr>
        <w:t>.</w:t>
      </w:r>
    </w:p>
    <w:p w14:paraId="05618147"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З 2011 </w:t>
      </w:r>
      <w:r w:rsidR="00D51472" w:rsidRPr="003A43F3">
        <w:rPr>
          <w:rFonts w:ascii="Times New Roman" w:hAnsi="Times New Roman" w:cs="Times New Roman"/>
          <w:sz w:val="28"/>
          <w:szCs w:val="28"/>
        </w:rPr>
        <w:t xml:space="preserve">року </w:t>
      </w:r>
      <w:proofErr w:type="spellStart"/>
      <w:r w:rsidR="00D51472" w:rsidRPr="003A43F3">
        <w:rPr>
          <w:rFonts w:ascii="Times New Roman" w:hAnsi="Times New Roman" w:cs="Times New Roman"/>
          <w:sz w:val="28"/>
          <w:szCs w:val="28"/>
        </w:rPr>
        <w:t>Академія</w:t>
      </w:r>
      <w:proofErr w:type="spellEnd"/>
      <w:r w:rsidRPr="003A43F3">
        <w:rPr>
          <w:rFonts w:ascii="Times New Roman" w:hAnsi="Times New Roman" w:cs="Times New Roman"/>
          <w:sz w:val="28"/>
          <w:szCs w:val="28"/>
        </w:rPr>
        <w:t xml:space="preserve"> є </w:t>
      </w:r>
      <w:proofErr w:type="spellStart"/>
      <w:r w:rsidRPr="003A43F3">
        <w:rPr>
          <w:rFonts w:ascii="Times New Roman" w:hAnsi="Times New Roman" w:cs="Times New Roman"/>
          <w:sz w:val="28"/>
          <w:szCs w:val="28"/>
        </w:rPr>
        <w:t>виконавцем</w:t>
      </w:r>
      <w:proofErr w:type="spellEnd"/>
      <w:r w:rsidRPr="003A43F3">
        <w:rPr>
          <w:rFonts w:ascii="Times New Roman" w:hAnsi="Times New Roman" w:cs="Times New Roman"/>
          <w:sz w:val="28"/>
          <w:szCs w:val="28"/>
        </w:rPr>
        <w:t xml:space="preserve"> </w:t>
      </w:r>
      <w:proofErr w:type="spellStart"/>
      <w:r w:rsidRPr="00DD3CFC">
        <w:rPr>
          <w:rFonts w:ascii="Times New Roman" w:hAnsi="Times New Roman" w:cs="Times New Roman"/>
          <w:i/>
          <w:sz w:val="28"/>
          <w:szCs w:val="28"/>
        </w:rPr>
        <w:t>Національної</w:t>
      </w:r>
      <w:proofErr w:type="spellEnd"/>
      <w:r w:rsidRPr="00DD3CFC">
        <w:rPr>
          <w:rFonts w:ascii="Times New Roman" w:hAnsi="Times New Roman" w:cs="Times New Roman"/>
          <w:i/>
          <w:sz w:val="28"/>
          <w:szCs w:val="28"/>
        </w:rPr>
        <w:t xml:space="preserve"> </w:t>
      </w:r>
      <w:proofErr w:type="spellStart"/>
      <w:r w:rsidRPr="00DD3CFC">
        <w:rPr>
          <w:rFonts w:ascii="Times New Roman" w:hAnsi="Times New Roman" w:cs="Times New Roman"/>
          <w:i/>
          <w:sz w:val="28"/>
          <w:szCs w:val="28"/>
        </w:rPr>
        <w:t>доповіді</w:t>
      </w:r>
      <w:proofErr w:type="spellEnd"/>
      <w:r w:rsidRPr="00DD3CFC">
        <w:rPr>
          <w:rFonts w:ascii="Times New Roman" w:hAnsi="Times New Roman" w:cs="Times New Roman"/>
          <w:i/>
          <w:sz w:val="28"/>
          <w:szCs w:val="28"/>
        </w:rPr>
        <w:t xml:space="preserve"> про стан </w:t>
      </w:r>
      <w:proofErr w:type="spellStart"/>
      <w:r w:rsidRPr="00DD3CFC">
        <w:rPr>
          <w:rFonts w:ascii="Times New Roman" w:hAnsi="Times New Roman" w:cs="Times New Roman"/>
          <w:i/>
          <w:sz w:val="28"/>
          <w:szCs w:val="28"/>
        </w:rPr>
        <w:t>навколишнього</w:t>
      </w:r>
      <w:proofErr w:type="spellEnd"/>
      <w:r w:rsidRPr="00DD3CFC">
        <w:rPr>
          <w:rFonts w:ascii="Times New Roman" w:hAnsi="Times New Roman" w:cs="Times New Roman"/>
          <w:i/>
          <w:sz w:val="28"/>
          <w:szCs w:val="28"/>
        </w:rPr>
        <w:t xml:space="preserve"> природного </w:t>
      </w:r>
      <w:proofErr w:type="spellStart"/>
      <w:r w:rsidRPr="00DD3CFC">
        <w:rPr>
          <w:rFonts w:ascii="Times New Roman" w:hAnsi="Times New Roman" w:cs="Times New Roman"/>
          <w:i/>
          <w:sz w:val="28"/>
          <w:szCs w:val="28"/>
        </w:rPr>
        <w:t>середовища</w:t>
      </w:r>
      <w:proofErr w:type="spellEnd"/>
      <w:r w:rsidRPr="00DD3CFC">
        <w:rPr>
          <w:rFonts w:ascii="Times New Roman" w:hAnsi="Times New Roman" w:cs="Times New Roman"/>
          <w:i/>
          <w:sz w:val="28"/>
          <w:szCs w:val="28"/>
        </w:rPr>
        <w:t xml:space="preserve"> в </w:t>
      </w:r>
      <w:proofErr w:type="spellStart"/>
      <w:r w:rsidR="00E31A29" w:rsidRPr="00DD3CFC">
        <w:rPr>
          <w:rFonts w:ascii="Times New Roman" w:hAnsi="Times New Roman" w:cs="Times New Roman"/>
          <w:i/>
          <w:sz w:val="28"/>
          <w:szCs w:val="28"/>
        </w:rPr>
        <w:t>Україні</w:t>
      </w:r>
      <w:proofErr w:type="spellEnd"/>
      <w:r w:rsidR="00E31A29" w:rsidRPr="003A43F3">
        <w:rPr>
          <w:rFonts w:ascii="Times New Roman" w:hAnsi="Times New Roman" w:cs="Times New Roman"/>
          <w:sz w:val="28"/>
          <w:szCs w:val="28"/>
        </w:rPr>
        <w:t xml:space="preserve"> на</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замовлення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Міндовкілля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lastRenderedPageBreak/>
        <w:t>Національна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доповідь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видається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щорічно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згідно</w:t>
      </w:r>
      <w:proofErr w:type="spellEnd"/>
      <w:r w:rsidR="00DD3CFC" w:rsidRPr="00DD3CFC">
        <w:rPr>
          <w:rFonts w:ascii="Times New Roman" w:hAnsi="Times New Roman" w:cs="Times New Roman"/>
          <w:sz w:val="28"/>
          <w:szCs w:val="28"/>
        </w:rPr>
        <w:t xml:space="preserve"> </w:t>
      </w:r>
      <w:r w:rsidR="00DD3CFC">
        <w:rPr>
          <w:rFonts w:ascii="Times New Roman" w:hAnsi="Times New Roman" w:cs="Times New Roman"/>
          <w:sz w:val="28"/>
          <w:szCs w:val="28"/>
          <w:lang w:val="uk-UA"/>
        </w:rPr>
        <w:t>з</w:t>
      </w:r>
      <w:r w:rsidR="00DD3CFC">
        <w:rPr>
          <w:rFonts w:ascii="Times New Roman" w:hAnsi="Times New Roman" w:cs="Times New Roman"/>
          <w:sz w:val="28"/>
          <w:szCs w:val="28"/>
        </w:rPr>
        <w:t xml:space="preserve"> Законом</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«Про </w:t>
      </w:r>
      <w:proofErr w:type="spellStart"/>
      <w:r w:rsidRPr="003A43F3">
        <w:rPr>
          <w:rFonts w:ascii="Times New Roman" w:hAnsi="Times New Roman" w:cs="Times New Roman"/>
          <w:sz w:val="28"/>
          <w:szCs w:val="28"/>
        </w:rPr>
        <w:t>охорону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Доповідь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дає</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обширний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статистичний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матеріал</w:t>
      </w:r>
      <w:proofErr w:type="spellEnd"/>
      <w:r w:rsidRPr="003A43F3">
        <w:rPr>
          <w:rFonts w:ascii="Times New Roman" w:hAnsi="Times New Roman" w:cs="Times New Roman"/>
          <w:sz w:val="28"/>
          <w:szCs w:val="28"/>
        </w:rPr>
        <w:t xml:space="preserve"> про стан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в </w:t>
      </w:r>
      <w:proofErr w:type="spellStart"/>
      <w:r w:rsidRPr="003A43F3">
        <w:rPr>
          <w:rFonts w:ascii="Times New Roman" w:hAnsi="Times New Roman" w:cs="Times New Roman"/>
          <w:sz w:val="28"/>
          <w:szCs w:val="28"/>
        </w:rPr>
        <w:t>Україні</w:t>
      </w:r>
      <w:proofErr w:type="spellEnd"/>
      <w:r w:rsidRPr="003A43F3">
        <w:rPr>
          <w:rFonts w:ascii="Times New Roman" w:hAnsi="Times New Roman" w:cs="Times New Roman"/>
          <w:sz w:val="28"/>
          <w:szCs w:val="28"/>
        </w:rPr>
        <w:t xml:space="preserve"> за </w:t>
      </w:r>
      <w:proofErr w:type="spellStart"/>
      <w:r w:rsidRPr="003A43F3">
        <w:rPr>
          <w:rFonts w:ascii="Times New Roman" w:hAnsi="Times New Roman" w:cs="Times New Roman"/>
          <w:sz w:val="28"/>
          <w:szCs w:val="28"/>
        </w:rPr>
        <w:t>міжнародними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екологічними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показниками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аналізує</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щорічні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проблеми</w:t>
      </w:r>
      <w:proofErr w:type="spellEnd"/>
      <w:r w:rsidRPr="003A43F3">
        <w:rPr>
          <w:rFonts w:ascii="Times New Roman" w:hAnsi="Times New Roman" w:cs="Times New Roman"/>
          <w:sz w:val="28"/>
          <w:szCs w:val="28"/>
        </w:rPr>
        <w:t xml:space="preserve"> і </w:t>
      </w:r>
      <w:proofErr w:type="spellStart"/>
      <w:r w:rsidR="00D51472" w:rsidRPr="003A43F3">
        <w:rPr>
          <w:rFonts w:ascii="Times New Roman" w:hAnsi="Times New Roman" w:cs="Times New Roman"/>
          <w:sz w:val="28"/>
          <w:szCs w:val="28"/>
        </w:rPr>
        <w:t>здобутки</w:t>
      </w:r>
      <w:proofErr w:type="spellEnd"/>
      <w:r w:rsidR="00D51472" w:rsidRPr="003A43F3">
        <w:rPr>
          <w:rFonts w:ascii="Times New Roman" w:hAnsi="Times New Roman" w:cs="Times New Roman"/>
          <w:sz w:val="28"/>
          <w:szCs w:val="28"/>
        </w:rPr>
        <w:t xml:space="preserve"> в</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галузі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Відповідно</w:t>
      </w:r>
      <w:proofErr w:type="spellEnd"/>
      <w:r w:rsidRPr="003A43F3">
        <w:rPr>
          <w:rFonts w:ascii="Times New Roman" w:hAnsi="Times New Roman" w:cs="Times New Roman"/>
          <w:sz w:val="28"/>
          <w:szCs w:val="28"/>
        </w:rPr>
        <w:t xml:space="preserve"> до </w:t>
      </w:r>
      <w:proofErr w:type="spellStart"/>
      <w:r w:rsidRPr="003A43F3">
        <w:rPr>
          <w:rFonts w:ascii="Times New Roman" w:hAnsi="Times New Roman" w:cs="Times New Roman"/>
          <w:sz w:val="28"/>
          <w:szCs w:val="28"/>
        </w:rPr>
        <w:t>структури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Національної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доповіді</w:t>
      </w:r>
      <w:proofErr w:type="spellEnd"/>
      <w:r w:rsidRPr="003A43F3">
        <w:rPr>
          <w:rFonts w:ascii="Times New Roman" w:hAnsi="Times New Roman" w:cs="Times New Roman"/>
          <w:sz w:val="28"/>
          <w:szCs w:val="28"/>
        </w:rPr>
        <w:t xml:space="preserve"> про стан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в </w:t>
      </w:r>
      <w:proofErr w:type="spellStart"/>
      <w:r w:rsidRPr="003A43F3">
        <w:rPr>
          <w:rFonts w:ascii="Times New Roman" w:hAnsi="Times New Roman" w:cs="Times New Roman"/>
          <w:sz w:val="28"/>
          <w:szCs w:val="28"/>
        </w:rPr>
        <w:t>Україні</w:t>
      </w:r>
      <w:proofErr w:type="spellEnd"/>
      <w:r w:rsidR="006E54A9">
        <w:rPr>
          <w:rFonts w:ascii="Times New Roman" w:hAnsi="Times New Roman" w:cs="Times New Roman"/>
          <w:sz w:val="28"/>
          <w:szCs w:val="28"/>
          <w:lang w:val="uk-UA"/>
        </w:rPr>
        <w:t>,</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матеріал</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w:t>
      </w:r>
      <w:r w:rsidR="006E54A9">
        <w:rPr>
          <w:rFonts w:ascii="Times New Roman" w:hAnsi="Times New Roman" w:cs="Times New Roman"/>
          <w:sz w:val="28"/>
          <w:szCs w:val="28"/>
        </w:rPr>
        <w:t>икладено</w:t>
      </w:r>
      <w:proofErr w:type="spellEnd"/>
      <w:r w:rsidR="006E54A9">
        <w:rPr>
          <w:rFonts w:ascii="Times New Roman" w:hAnsi="Times New Roman" w:cs="Times New Roman"/>
          <w:sz w:val="28"/>
          <w:szCs w:val="28"/>
        </w:rPr>
        <w:t xml:space="preserve"> у 15 </w:t>
      </w:r>
      <w:proofErr w:type="spellStart"/>
      <w:r w:rsidR="006E54A9">
        <w:rPr>
          <w:rFonts w:ascii="Times New Roman" w:hAnsi="Times New Roman" w:cs="Times New Roman"/>
          <w:sz w:val="28"/>
          <w:szCs w:val="28"/>
        </w:rPr>
        <w:t>розділах</w:t>
      </w:r>
      <w:proofErr w:type="spellEnd"/>
      <w:r w:rsidR="006E54A9">
        <w:rPr>
          <w:rFonts w:ascii="Times New Roman" w:hAnsi="Times New Roman" w:cs="Times New Roman"/>
          <w:sz w:val="28"/>
          <w:szCs w:val="28"/>
          <w:lang w:val="uk-UA"/>
        </w:rPr>
        <w:t>:</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атмосферне</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повітря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водні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ресурси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зміна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клімату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земельні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ресурси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грунти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відходи</w:t>
      </w:r>
      <w:proofErr w:type="spellEnd"/>
      <w:r w:rsidRPr="003A43F3">
        <w:rPr>
          <w:rFonts w:ascii="Times New Roman" w:hAnsi="Times New Roman" w:cs="Times New Roman"/>
          <w:sz w:val="28"/>
          <w:szCs w:val="28"/>
        </w:rPr>
        <w:t xml:space="preserve">, а також </w:t>
      </w:r>
      <w:proofErr w:type="spellStart"/>
      <w:r w:rsidRPr="003A43F3">
        <w:rPr>
          <w:rFonts w:ascii="Times New Roman" w:hAnsi="Times New Roman" w:cs="Times New Roman"/>
          <w:sz w:val="28"/>
          <w:szCs w:val="28"/>
        </w:rPr>
        <w:t>розділи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присвячені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впливу</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промисловості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сільського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господарства</w:t>
      </w:r>
      <w:proofErr w:type="spellEnd"/>
      <w:r w:rsidRPr="003A43F3">
        <w:rPr>
          <w:rFonts w:ascii="Times New Roman" w:hAnsi="Times New Roman" w:cs="Times New Roman"/>
          <w:sz w:val="28"/>
          <w:szCs w:val="28"/>
        </w:rPr>
        <w:t xml:space="preserve">, транспорту, </w:t>
      </w:r>
      <w:proofErr w:type="spellStart"/>
      <w:r w:rsidRPr="003A43F3">
        <w:rPr>
          <w:rFonts w:ascii="Times New Roman" w:hAnsi="Times New Roman" w:cs="Times New Roman"/>
          <w:sz w:val="28"/>
          <w:szCs w:val="28"/>
        </w:rPr>
        <w:t>енергетики</w:t>
      </w:r>
      <w:proofErr w:type="spellEnd"/>
      <w:r w:rsidRPr="003A43F3">
        <w:rPr>
          <w:rFonts w:ascii="Times New Roman" w:hAnsi="Times New Roman" w:cs="Times New Roman"/>
          <w:sz w:val="28"/>
          <w:szCs w:val="28"/>
        </w:rPr>
        <w:t xml:space="preserve">. Великий </w:t>
      </w:r>
      <w:proofErr w:type="spellStart"/>
      <w:r w:rsidR="00D51472" w:rsidRPr="003A43F3">
        <w:rPr>
          <w:rFonts w:ascii="Times New Roman" w:hAnsi="Times New Roman" w:cs="Times New Roman"/>
          <w:sz w:val="28"/>
          <w:szCs w:val="28"/>
        </w:rPr>
        <w:t>розділ</w:t>
      </w:r>
      <w:proofErr w:type="spellEnd"/>
      <w:r w:rsidR="00D51472" w:rsidRPr="003A43F3">
        <w:rPr>
          <w:rFonts w:ascii="Times New Roman" w:hAnsi="Times New Roman" w:cs="Times New Roman"/>
          <w:sz w:val="28"/>
          <w:szCs w:val="28"/>
        </w:rPr>
        <w:t xml:space="preserve"> </w:t>
      </w:r>
      <w:proofErr w:type="spellStart"/>
      <w:r w:rsidR="00D51472" w:rsidRPr="003A43F3">
        <w:rPr>
          <w:rFonts w:ascii="Times New Roman" w:hAnsi="Times New Roman" w:cs="Times New Roman"/>
          <w:sz w:val="28"/>
          <w:szCs w:val="28"/>
        </w:rPr>
        <w:t>присвячений</w:t>
      </w:r>
      <w:proofErr w:type="spellEnd"/>
      <w:r w:rsidRPr="003A43F3">
        <w:rPr>
          <w:rFonts w:ascii="Times New Roman" w:hAnsi="Times New Roman" w:cs="Times New Roman"/>
          <w:sz w:val="28"/>
          <w:szCs w:val="28"/>
        </w:rPr>
        <w:t xml:space="preserve"> державному </w:t>
      </w:r>
      <w:proofErr w:type="spellStart"/>
      <w:r w:rsidRPr="003A43F3">
        <w:rPr>
          <w:rFonts w:ascii="Times New Roman" w:hAnsi="Times New Roman" w:cs="Times New Roman"/>
          <w:sz w:val="28"/>
          <w:szCs w:val="28"/>
        </w:rPr>
        <w:t>управл</w:t>
      </w:r>
      <w:r w:rsidR="006E54A9">
        <w:rPr>
          <w:rFonts w:ascii="Times New Roman" w:hAnsi="Times New Roman" w:cs="Times New Roman"/>
          <w:sz w:val="28"/>
          <w:szCs w:val="28"/>
        </w:rPr>
        <w:t>інню</w:t>
      </w:r>
      <w:proofErr w:type="spellEnd"/>
      <w:r w:rsidR="006E54A9">
        <w:rPr>
          <w:rFonts w:ascii="Times New Roman" w:hAnsi="Times New Roman" w:cs="Times New Roman"/>
          <w:sz w:val="28"/>
          <w:szCs w:val="28"/>
        </w:rPr>
        <w:t xml:space="preserve"> у </w:t>
      </w:r>
      <w:proofErr w:type="spellStart"/>
      <w:r w:rsidR="006E54A9">
        <w:rPr>
          <w:rFonts w:ascii="Times New Roman" w:hAnsi="Times New Roman" w:cs="Times New Roman"/>
          <w:sz w:val="28"/>
          <w:szCs w:val="28"/>
        </w:rPr>
        <w:t>галузі</w:t>
      </w:r>
      <w:proofErr w:type="spellEnd"/>
      <w:r w:rsidR="006E54A9">
        <w:rPr>
          <w:rFonts w:ascii="Times New Roman" w:hAnsi="Times New Roman" w:cs="Times New Roman"/>
          <w:sz w:val="28"/>
          <w:szCs w:val="28"/>
        </w:rPr>
        <w:t xml:space="preserve"> </w:t>
      </w:r>
      <w:proofErr w:type="spellStart"/>
      <w:r w:rsidR="006E54A9">
        <w:rPr>
          <w:rFonts w:ascii="Times New Roman" w:hAnsi="Times New Roman" w:cs="Times New Roman"/>
          <w:sz w:val="28"/>
          <w:szCs w:val="28"/>
        </w:rPr>
        <w:t>охорони</w:t>
      </w:r>
      <w:proofErr w:type="spellEnd"/>
      <w:r w:rsidR="006E54A9">
        <w:rPr>
          <w:rFonts w:ascii="Times New Roman" w:hAnsi="Times New Roman" w:cs="Times New Roman"/>
          <w:sz w:val="28"/>
          <w:szCs w:val="28"/>
        </w:rPr>
        <w:t xml:space="preserve"> </w:t>
      </w:r>
      <w:proofErr w:type="spellStart"/>
      <w:r w:rsidR="006E54A9">
        <w:rPr>
          <w:rFonts w:ascii="Times New Roman" w:hAnsi="Times New Roman" w:cs="Times New Roman"/>
          <w:sz w:val="28"/>
          <w:szCs w:val="28"/>
        </w:rPr>
        <w:t>довкілля</w:t>
      </w:r>
      <w:proofErr w:type="spellEnd"/>
      <w:r w:rsidR="006E54A9">
        <w:rPr>
          <w:rFonts w:ascii="Times New Roman" w:hAnsi="Times New Roman" w:cs="Times New Roman"/>
          <w:sz w:val="28"/>
          <w:szCs w:val="28"/>
        </w:rPr>
        <w:t>.</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Підготовка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Нац</w:t>
      </w:r>
      <w:r w:rsidR="006E54A9">
        <w:rPr>
          <w:rFonts w:ascii="Times New Roman" w:hAnsi="Times New Roman" w:cs="Times New Roman"/>
          <w:sz w:val="28"/>
          <w:szCs w:val="28"/>
          <w:lang w:val="uk-UA"/>
        </w:rPr>
        <w:t>іональної</w:t>
      </w:r>
      <w:proofErr w:type="spellEnd"/>
      <w:r w:rsidR="006E54A9">
        <w:rPr>
          <w:rFonts w:ascii="Times New Roman" w:hAnsi="Times New Roman" w:cs="Times New Roman"/>
          <w:sz w:val="28"/>
          <w:szCs w:val="28"/>
          <w:lang w:val="uk-UA"/>
        </w:rPr>
        <w:t xml:space="preserve"> </w:t>
      </w:r>
      <w:proofErr w:type="spellStart"/>
      <w:r w:rsidRPr="003A43F3">
        <w:rPr>
          <w:rFonts w:ascii="Times New Roman" w:hAnsi="Times New Roman" w:cs="Times New Roman"/>
          <w:sz w:val="28"/>
          <w:szCs w:val="28"/>
        </w:rPr>
        <w:t>доповіді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здійснюється</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тісній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співпраці</w:t>
      </w:r>
      <w:proofErr w:type="spellEnd"/>
      <w:r w:rsidRPr="003A43F3">
        <w:rPr>
          <w:rFonts w:ascii="Times New Roman" w:hAnsi="Times New Roman" w:cs="Times New Roman"/>
          <w:sz w:val="28"/>
          <w:szCs w:val="28"/>
        </w:rPr>
        <w:t xml:space="preserve"> з </w:t>
      </w:r>
      <w:proofErr w:type="spellStart"/>
      <w:r w:rsidRPr="003A43F3">
        <w:rPr>
          <w:rFonts w:ascii="Times New Roman" w:hAnsi="Times New Roman" w:cs="Times New Roman"/>
          <w:sz w:val="28"/>
          <w:szCs w:val="28"/>
        </w:rPr>
        <w:t>Міністерством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захисту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природних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ресурсів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Державною службою статистики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r w:rsidR="00D51472" w:rsidRPr="003A43F3">
        <w:rPr>
          <w:rFonts w:ascii="Times New Roman" w:hAnsi="Times New Roman" w:cs="Times New Roman"/>
          <w:sz w:val="28"/>
          <w:szCs w:val="28"/>
        </w:rPr>
        <w:t xml:space="preserve">та </w:t>
      </w:r>
      <w:proofErr w:type="spellStart"/>
      <w:r w:rsidR="00D51472" w:rsidRPr="003A43F3">
        <w:rPr>
          <w:rFonts w:ascii="Times New Roman" w:hAnsi="Times New Roman" w:cs="Times New Roman"/>
          <w:sz w:val="28"/>
          <w:szCs w:val="28"/>
        </w:rPr>
        <w:t>іншими</w:t>
      </w:r>
      <w:proofErr w:type="spellEnd"/>
      <w:r w:rsidRPr="003A43F3">
        <w:rPr>
          <w:rFonts w:ascii="Times New Roman" w:hAnsi="Times New Roman" w:cs="Times New Roman"/>
          <w:sz w:val="28"/>
          <w:szCs w:val="28"/>
        </w:rPr>
        <w:t xml:space="preserve"> органами </w:t>
      </w:r>
      <w:proofErr w:type="spellStart"/>
      <w:r w:rsidRPr="003A43F3">
        <w:rPr>
          <w:rFonts w:ascii="Times New Roman" w:hAnsi="Times New Roman" w:cs="Times New Roman"/>
          <w:sz w:val="28"/>
          <w:szCs w:val="28"/>
        </w:rPr>
        <w:t>виконавчої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влади</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оприлюднення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Національної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доповіді</w:t>
      </w:r>
      <w:proofErr w:type="spellEnd"/>
      <w:r w:rsidRPr="003A43F3">
        <w:rPr>
          <w:rFonts w:ascii="Times New Roman" w:hAnsi="Times New Roman" w:cs="Times New Roman"/>
          <w:sz w:val="28"/>
          <w:szCs w:val="28"/>
        </w:rPr>
        <w:t xml:space="preserve"> про стан </w:t>
      </w:r>
      <w:proofErr w:type="spellStart"/>
      <w:r w:rsidRPr="003A43F3">
        <w:rPr>
          <w:rFonts w:ascii="Times New Roman" w:hAnsi="Times New Roman" w:cs="Times New Roman"/>
          <w:sz w:val="28"/>
          <w:szCs w:val="28"/>
        </w:rPr>
        <w:t>навколишнього</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середовища</w:t>
      </w:r>
      <w:proofErr w:type="spellEnd"/>
      <w:r w:rsidRPr="003A43F3">
        <w:rPr>
          <w:rFonts w:ascii="Times New Roman" w:hAnsi="Times New Roman" w:cs="Times New Roman"/>
          <w:sz w:val="28"/>
          <w:szCs w:val="28"/>
        </w:rPr>
        <w:t xml:space="preserve"> в </w:t>
      </w:r>
      <w:proofErr w:type="spellStart"/>
      <w:r w:rsidRPr="003A43F3">
        <w:rPr>
          <w:rFonts w:ascii="Times New Roman" w:hAnsi="Times New Roman" w:cs="Times New Roman"/>
          <w:sz w:val="28"/>
          <w:szCs w:val="28"/>
        </w:rPr>
        <w:t>Україні</w:t>
      </w:r>
      <w:proofErr w:type="spellEnd"/>
      <w:r w:rsidRPr="003A43F3">
        <w:rPr>
          <w:rFonts w:ascii="Times New Roman" w:hAnsi="Times New Roman" w:cs="Times New Roman"/>
          <w:sz w:val="28"/>
          <w:szCs w:val="28"/>
        </w:rPr>
        <w:t xml:space="preserve">, вона </w:t>
      </w:r>
      <w:proofErr w:type="spellStart"/>
      <w:r w:rsidRPr="003A43F3">
        <w:rPr>
          <w:rFonts w:ascii="Times New Roman" w:hAnsi="Times New Roman" w:cs="Times New Roman"/>
          <w:sz w:val="28"/>
          <w:szCs w:val="28"/>
        </w:rPr>
        <w:t>розглядається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затверджується</w:t>
      </w:r>
      <w:proofErr w:type="spellEnd"/>
      <w:r w:rsidRPr="003A43F3">
        <w:rPr>
          <w:rFonts w:ascii="Times New Roman" w:hAnsi="Times New Roman" w:cs="Times New Roman"/>
          <w:sz w:val="28"/>
          <w:szCs w:val="28"/>
        </w:rPr>
        <w:t xml:space="preserve"> Верховною Радою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w:t>
      </w:r>
    </w:p>
    <w:p w14:paraId="08A92EA7"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2016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Академія</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замовлення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Мінприроди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виконала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наукову</w:t>
      </w:r>
      <w:proofErr w:type="spellEnd"/>
      <w:r w:rsidRPr="003A43F3">
        <w:rPr>
          <w:rFonts w:ascii="Times New Roman" w:hAnsi="Times New Roman" w:cs="Times New Roman"/>
          <w:sz w:val="28"/>
          <w:szCs w:val="28"/>
        </w:rPr>
        <w:t xml:space="preserve"> роботу </w:t>
      </w:r>
      <w:r w:rsidRPr="003235BA">
        <w:rPr>
          <w:rFonts w:ascii="Times New Roman" w:hAnsi="Times New Roman" w:cs="Times New Roman"/>
          <w:i/>
          <w:sz w:val="28"/>
          <w:szCs w:val="28"/>
        </w:rPr>
        <w:t>«</w:t>
      </w:r>
      <w:proofErr w:type="spellStart"/>
      <w:r w:rsidRPr="003235BA">
        <w:rPr>
          <w:rFonts w:ascii="Times New Roman" w:hAnsi="Times New Roman" w:cs="Times New Roman"/>
          <w:i/>
          <w:sz w:val="28"/>
          <w:szCs w:val="28"/>
        </w:rPr>
        <w:t>Національна</w:t>
      </w:r>
      <w:proofErr w:type="spellEnd"/>
      <w:r w:rsidRPr="003235BA">
        <w:rPr>
          <w:rFonts w:ascii="Times New Roman" w:hAnsi="Times New Roman" w:cs="Times New Roman"/>
          <w:i/>
          <w:sz w:val="28"/>
          <w:szCs w:val="28"/>
        </w:rPr>
        <w:t xml:space="preserve"> </w:t>
      </w:r>
      <w:proofErr w:type="spellStart"/>
      <w:r w:rsidRPr="003235BA">
        <w:rPr>
          <w:rFonts w:ascii="Times New Roman" w:hAnsi="Times New Roman" w:cs="Times New Roman"/>
          <w:i/>
          <w:sz w:val="28"/>
          <w:szCs w:val="28"/>
        </w:rPr>
        <w:t>доповідь</w:t>
      </w:r>
      <w:proofErr w:type="spellEnd"/>
      <w:r w:rsidRPr="003235BA">
        <w:rPr>
          <w:rFonts w:ascii="Times New Roman" w:hAnsi="Times New Roman" w:cs="Times New Roman"/>
          <w:i/>
          <w:sz w:val="28"/>
          <w:szCs w:val="28"/>
        </w:rPr>
        <w:t xml:space="preserve"> про </w:t>
      </w:r>
      <w:proofErr w:type="spellStart"/>
      <w:r w:rsidRPr="003235BA">
        <w:rPr>
          <w:rFonts w:ascii="Times New Roman" w:hAnsi="Times New Roman" w:cs="Times New Roman"/>
          <w:i/>
          <w:sz w:val="28"/>
          <w:szCs w:val="28"/>
        </w:rPr>
        <w:t>реалізацію</w:t>
      </w:r>
      <w:proofErr w:type="spellEnd"/>
      <w:r w:rsidRPr="003235BA">
        <w:rPr>
          <w:rFonts w:ascii="Times New Roman" w:hAnsi="Times New Roman" w:cs="Times New Roman"/>
          <w:i/>
          <w:sz w:val="28"/>
          <w:szCs w:val="28"/>
        </w:rPr>
        <w:t xml:space="preserve"> </w:t>
      </w:r>
      <w:proofErr w:type="spellStart"/>
      <w:r w:rsidRPr="003235BA">
        <w:rPr>
          <w:rFonts w:ascii="Times New Roman" w:hAnsi="Times New Roman" w:cs="Times New Roman"/>
          <w:i/>
          <w:sz w:val="28"/>
          <w:szCs w:val="28"/>
        </w:rPr>
        <w:t>національної</w:t>
      </w:r>
      <w:proofErr w:type="spellEnd"/>
      <w:r w:rsidRPr="003235BA">
        <w:rPr>
          <w:rFonts w:ascii="Times New Roman" w:hAnsi="Times New Roman" w:cs="Times New Roman"/>
          <w:i/>
          <w:sz w:val="28"/>
          <w:szCs w:val="28"/>
        </w:rPr>
        <w:t xml:space="preserve"> </w:t>
      </w:r>
      <w:proofErr w:type="spellStart"/>
      <w:r w:rsidRPr="003235BA">
        <w:rPr>
          <w:rFonts w:ascii="Times New Roman" w:hAnsi="Times New Roman" w:cs="Times New Roman"/>
          <w:i/>
          <w:sz w:val="28"/>
          <w:szCs w:val="28"/>
        </w:rPr>
        <w:t>екологічної</w:t>
      </w:r>
      <w:proofErr w:type="spellEnd"/>
      <w:r w:rsidRPr="003235BA">
        <w:rPr>
          <w:rFonts w:ascii="Times New Roman" w:hAnsi="Times New Roman" w:cs="Times New Roman"/>
          <w:i/>
          <w:sz w:val="28"/>
          <w:szCs w:val="28"/>
        </w:rPr>
        <w:t xml:space="preserve"> </w:t>
      </w:r>
      <w:proofErr w:type="spellStart"/>
      <w:r w:rsidRPr="003235BA">
        <w:rPr>
          <w:rFonts w:ascii="Times New Roman" w:hAnsi="Times New Roman" w:cs="Times New Roman"/>
          <w:i/>
          <w:sz w:val="28"/>
          <w:szCs w:val="28"/>
        </w:rPr>
        <w:t>політики</w:t>
      </w:r>
      <w:proofErr w:type="spellEnd"/>
      <w:r w:rsidRPr="003235BA">
        <w:rPr>
          <w:rFonts w:ascii="Times New Roman" w:hAnsi="Times New Roman" w:cs="Times New Roman"/>
          <w:i/>
          <w:sz w:val="28"/>
          <w:szCs w:val="28"/>
        </w:rPr>
        <w:t xml:space="preserve"> в </w:t>
      </w:r>
      <w:proofErr w:type="spellStart"/>
      <w:r w:rsidRPr="003235BA">
        <w:rPr>
          <w:rFonts w:ascii="Times New Roman" w:hAnsi="Times New Roman" w:cs="Times New Roman"/>
          <w:i/>
          <w:sz w:val="28"/>
          <w:szCs w:val="28"/>
        </w:rPr>
        <w:t>Україні</w:t>
      </w:r>
      <w:proofErr w:type="spellEnd"/>
      <w:r w:rsidRPr="003235BA">
        <w:rPr>
          <w:rFonts w:ascii="Times New Roman" w:hAnsi="Times New Roman" w:cs="Times New Roman"/>
          <w:i/>
          <w:sz w:val="28"/>
          <w:szCs w:val="28"/>
        </w:rPr>
        <w:t>»</w:t>
      </w:r>
      <w:r w:rsidRPr="003235BA">
        <w:rPr>
          <w:rFonts w:ascii="Times New Roman" w:hAnsi="Times New Roman" w:cs="Times New Roman"/>
          <w:sz w:val="28"/>
          <w:szCs w:val="28"/>
        </w:rPr>
        <w:t>.</w:t>
      </w:r>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цій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роботі</w:t>
      </w:r>
      <w:proofErr w:type="spellEnd"/>
      <w:r w:rsidRPr="003A43F3">
        <w:rPr>
          <w:rFonts w:ascii="Times New Roman" w:hAnsi="Times New Roman" w:cs="Times New Roman"/>
          <w:sz w:val="28"/>
          <w:szCs w:val="28"/>
        </w:rPr>
        <w:t xml:space="preserve"> </w:t>
      </w:r>
      <w:r w:rsidR="00F43C48">
        <w:rPr>
          <w:rFonts w:ascii="Times New Roman" w:hAnsi="Times New Roman" w:cs="Times New Roman"/>
          <w:sz w:val="28"/>
          <w:szCs w:val="28"/>
          <w:lang w:val="uk-UA"/>
        </w:rPr>
        <w:t>проаналізовано</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виконання</w:t>
      </w:r>
      <w:proofErr w:type="spellEnd"/>
      <w:r w:rsidRPr="003A43F3">
        <w:rPr>
          <w:rFonts w:ascii="Times New Roman" w:hAnsi="Times New Roman" w:cs="Times New Roman"/>
          <w:sz w:val="28"/>
          <w:szCs w:val="28"/>
        </w:rPr>
        <w:t xml:space="preserve"> Закону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«Про </w:t>
      </w:r>
      <w:proofErr w:type="spellStart"/>
      <w:r w:rsidRPr="003A43F3">
        <w:rPr>
          <w:rFonts w:ascii="Times New Roman" w:hAnsi="Times New Roman" w:cs="Times New Roman"/>
          <w:sz w:val="28"/>
          <w:szCs w:val="28"/>
        </w:rPr>
        <w:t>основні</w:t>
      </w:r>
      <w:proofErr w:type="spellEnd"/>
      <w:r w:rsidRPr="003A43F3">
        <w:rPr>
          <w:rFonts w:ascii="Times New Roman" w:hAnsi="Times New Roman" w:cs="Times New Roman"/>
          <w:sz w:val="28"/>
          <w:szCs w:val="28"/>
        </w:rPr>
        <w:t xml:space="preserve"> засади (</w:t>
      </w:r>
      <w:proofErr w:type="spellStart"/>
      <w:r w:rsidRPr="003A43F3">
        <w:rPr>
          <w:rFonts w:ascii="Times New Roman" w:hAnsi="Times New Roman" w:cs="Times New Roman"/>
          <w:sz w:val="28"/>
          <w:szCs w:val="28"/>
        </w:rPr>
        <w:t>Стратегію</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державної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політики</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період</w:t>
      </w:r>
      <w:proofErr w:type="spellEnd"/>
      <w:r w:rsidRPr="003A43F3">
        <w:rPr>
          <w:rFonts w:ascii="Times New Roman" w:hAnsi="Times New Roman" w:cs="Times New Roman"/>
          <w:sz w:val="28"/>
          <w:szCs w:val="28"/>
        </w:rPr>
        <w:t xml:space="preserve"> до 2020 року» за </w:t>
      </w:r>
      <w:proofErr w:type="spellStart"/>
      <w:r w:rsidRPr="003A43F3">
        <w:rPr>
          <w:rFonts w:ascii="Times New Roman" w:hAnsi="Times New Roman" w:cs="Times New Roman"/>
          <w:sz w:val="28"/>
          <w:szCs w:val="28"/>
        </w:rPr>
        <w:t>основними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цілями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Стратегії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підведено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підсумки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виконання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зазначено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здобутки</w:t>
      </w:r>
      <w:proofErr w:type="spellEnd"/>
      <w:r w:rsidRPr="003A43F3">
        <w:rPr>
          <w:rFonts w:ascii="Times New Roman" w:hAnsi="Times New Roman" w:cs="Times New Roman"/>
          <w:sz w:val="28"/>
          <w:szCs w:val="28"/>
        </w:rPr>
        <w:t xml:space="preserve"> і </w:t>
      </w:r>
      <w:proofErr w:type="spellStart"/>
      <w:r w:rsidRPr="003A43F3">
        <w:rPr>
          <w:rFonts w:ascii="Times New Roman" w:hAnsi="Times New Roman" w:cs="Times New Roman"/>
          <w:sz w:val="28"/>
          <w:szCs w:val="28"/>
        </w:rPr>
        <w:t>недоліки</w:t>
      </w:r>
      <w:proofErr w:type="spellEnd"/>
      <w:r w:rsidRPr="003A43F3">
        <w:rPr>
          <w:rFonts w:ascii="Times New Roman" w:hAnsi="Times New Roman" w:cs="Times New Roman"/>
          <w:sz w:val="28"/>
          <w:szCs w:val="28"/>
        </w:rPr>
        <w:t xml:space="preserve"> на шляху </w:t>
      </w:r>
      <w:proofErr w:type="spellStart"/>
      <w:r w:rsidRPr="003A43F3">
        <w:rPr>
          <w:rFonts w:ascii="Times New Roman" w:hAnsi="Times New Roman" w:cs="Times New Roman"/>
          <w:sz w:val="28"/>
          <w:szCs w:val="28"/>
        </w:rPr>
        <w:t>виконання</w:t>
      </w:r>
      <w:proofErr w:type="spellEnd"/>
      <w:r w:rsidRPr="003A43F3">
        <w:rPr>
          <w:rFonts w:ascii="Times New Roman" w:hAnsi="Times New Roman" w:cs="Times New Roman"/>
          <w:sz w:val="28"/>
          <w:szCs w:val="28"/>
        </w:rPr>
        <w:t xml:space="preserve">, </w:t>
      </w:r>
      <w:r w:rsidR="00387034">
        <w:rPr>
          <w:rFonts w:ascii="Times New Roman" w:hAnsi="Times New Roman" w:cs="Times New Roman"/>
          <w:sz w:val="28"/>
          <w:szCs w:val="28"/>
          <w:lang w:val="uk-UA"/>
        </w:rPr>
        <w:t>підготовлено</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рекомендації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які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w:t>
      </w:r>
      <w:r w:rsidR="003235BA">
        <w:rPr>
          <w:rFonts w:ascii="Times New Roman" w:hAnsi="Times New Roman" w:cs="Times New Roman"/>
          <w:sz w:val="28"/>
          <w:szCs w:val="28"/>
        </w:rPr>
        <w:t>о</w:t>
      </w:r>
      <w:proofErr w:type="spellEnd"/>
      <w:r w:rsidR="003235BA">
        <w:rPr>
          <w:rFonts w:ascii="Times New Roman" w:hAnsi="Times New Roman" w:cs="Times New Roman"/>
          <w:sz w:val="28"/>
          <w:szCs w:val="28"/>
        </w:rPr>
        <w:t xml:space="preserve"> </w:t>
      </w:r>
      <w:proofErr w:type="spellStart"/>
      <w:r w:rsidR="003235BA">
        <w:rPr>
          <w:rFonts w:ascii="Times New Roman" w:hAnsi="Times New Roman" w:cs="Times New Roman"/>
          <w:sz w:val="28"/>
          <w:szCs w:val="28"/>
        </w:rPr>
        <w:t>покладено</w:t>
      </w:r>
      <w:proofErr w:type="spellEnd"/>
      <w:r w:rsidR="003235BA">
        <w:rPr>
          <w:rFonts w:ascii="Times New Roman" w:hAnsi="Times New Roman" w:cs="Times New Roman"/>
          <w:sz w:val="28"/>
          <w:szCs w:val="28"/>
        </w:rPr>
        <w:t xml:space="preserve"> в основу </w:t>
      </w:r>
      <w:proofErr w:type="spellStart"/>
      <w:r w:rsidR="003235BA">
        <w:rPr>
          <w:rFonts w:ascii="Times New Roman" w:hAnsi="Times New Roman" w:cs="Times New Roman"/>
          <w:sz w:val="28"/>
          <w:szCs w:val="28"/>
        </w:rPr>
        <w:t>оновленої</w:t>
      </w:r>
      <w:proofErr w:type="spellEnd"/>
      <w:r w:rsidR="003235BA">
        <w:rPr>
          <w:rFonts w:ascii="Times New Roman" w:hAnsi="Times New Roman" w:cs="Times New Roman"/>
          <w:sz w:val="28"/>
          <w:szCs w:val="28"/>
        </w:rPr>
        <w:t xml:space="preserve"> </w:t>
      </w:r>
      <w:r w:rsidR="003235BA">
        <w:rPr>
          <w:rFonts w:ascii="Times New Roman" w:hAnsi="Times New Roman" w:cs="Times New Roman"/>
          <w:sz w:val="28"/>
          <w:szCs w:val="28"/>
          <w:lang w:val="uk-UA"/>
        </w:rPr>
        <w:t>С</w:t>
      </w:r>
      <w:proofErr w:type="spellStart"/>
      <w:r w:rsidR="00387034">
        <w:rPr>
          <w:rFonts w:ascii="Times New Roman" w:hAnsi="Times New Roman" w:cs="Times New Roman"/>
          <w:sz w:val="28"/>
          <w:szCs w:val="28"/>
        </w:rPr>
        <w:t>тратегії</w:t>
      </w:r>
      <w:proofErr w:type="spellEnd"/>
      <w:r w:rsidR="00387034">
        <w:rPr>
          <w:rFonts w:ascii="Times New Roman" w:hAnsi="Times New Roman" w:cs="Times New Roman"/>
          <w:sz w:val="28"/>
          <w:szCs w:val="28"/>
        </w:rPr>
        <w:t xml:space="preserve">, </w:t>
      </w:r>
      <w:proofErr w:type="spellStart"/>
      <w:r w:rsidR="00387034">
        <w:rPr>
          <w:rFonts w:ascii="Times New Roman" w:hAnsi="Times New Roman" w:cs="Times New Roman"/>
          <w:sz w:val="28"/>
          <w:szCs w:val="28"/>
        </w:rPr>
        <w:t>що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Затверджена</w:t>
      </w:r>
      <w:proofErr w:type="spellEnd"/>
      <w:r w:rsidRPr="003A43F3">
        <w:rPr>
          <w:rFonts w:ascii="Times New Roman" w:hAnsi="Times New Roman" w:cs="Times New Roman"/>
          <w:sz w:val="28"/>
          <w:szCs w:val="28"/>
        </w:rPr>
        <w:t xml:space="preserve"> Законом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w:t>
      </w:r>
      <w:proofErr w:type="spellEnd"/>
      <w:r w:rsidRPr="003A43F3">
        <w:rPr>
          <w:rFonts w:ascii="Times New Roman" w:hAnsi="Times New Roman" w:cs="Times New Roman"/>
          <w:sz w:val="28"/>
          <w:szCs w:val="28"/>
        </w:rPr>
        <w:t xml:space="preserve"> 28 лютого 2019 року№ 2697-VIII «Про </w:t>
      </w:r>
      <w:proofErr w:type="spellStart"/>
      <w:r w:rsidRPr="003A43F3">
        <w:rPr>
          <w:rFonts w:ascii="Times New Roman" w:hAnsi="Times New Roman" w:cs="Times New Roman"/>
          <w:sz w:val="28"/>
          <w:szCs w:val="28"/>
        </w:rPr>
        <w:t>основні</w:t>
      </w:r>
      <w:proofErr w:type="spellEnd"/>
      <w:r w:rsidRPr="003A43F3">
        <w:rPr>
          <w:rFonts w:ascii="Times New Roman" w:hAnsi="Times New Roman" w:cs="Times New Roman"/>
          <w:sz w:val="28"/>
          <w:szCs w:val="28"/>
        </w:rPr>
        <w:t xml:space="preserve"> засади (</w:t>
      </w:r>
      <w:proofErr w:type="spellStart"/>
      <w:r w:rsidRPr="003A43F3">
        <w:rPr>
          <w:rFonts w:ascii="Times New Roman" w:hAnsi="Times New Roman" w:cs="Times New Roman"/>
          <w:sz w:val="28"/>
          <w:szCs w:val="28"/>
        </w:rPr>
        <w:t>Стратегію</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державної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політики</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період</w:t>
      </w:r>
      <w:proofErr w:type="spellEnd"/>
      <w:r w:rsidRPr="003A43F3">
        <w:rPr>
          <w:rFonts w:ascii="Times New Roman" w:hAnsi="Times New Roman" w:cs="Times New Roman"/>
          <w:sz w:val="28"/>
          <w:szCs w:val="28"/>
        </w:rPr>
        <w:t xml:space="preserve"> до 2030 року».</w:t>
      </w:r>
    </w:p>
    <w:p w14:paraId="5D6F7670"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З 2013 року </w:t>
      </w:r>
      <w:proofErr w:type="spellStart"/>
      <w:r w:rsidRPr="003A43F3">
        <w:rPr>
          <w:rFonts w:ascii="Times New Roman" w:hAnsi="Times New Roman" w:cs="Times New Roman"/>
          <w:sz w:val="28"/>
          <w:szCs w:val="28"/>
        </w:rPr>
        <w:t>Академія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виступає</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організатором</w:t>
      </w:r>
      <w:proofErr w:type="spellEnd"/>
      <w:r w:rsidRPr="003A43F3">
        <w:rPr>
          <w:rFonts w:ascii="Times New Roman" w:hAnsi="Times New Roman" w:cs="Times New Roman"/>
          <w:sz w:val="28"/>
          <w:szCs w:val="28"/>
        </w:rPr>
        <w:t xml:space="preserve"> </w:t>
      </w:r>
      <w:proofErr w:type="spellStart"/>
      <w:r w:rsidR="00E31A29" w:rsidRPr="00A05E0C">
        <w:rPr>
          <w:rFonts w:ascii="Times New Roman" w:hAnsi="Times New Roman" w:cs="Times New Roman"/>
          <w:i/>
          <w:sz w:val="28"/>
          <w:szCs w:val="28"/>
        </w:rPr>
        <w:t>Міжнародного</w:t>
      </w:r>
      <w:proofErr w:type="spellEnd"/>
      <w:r w:rsidR="00E31A29" w:rsidRPr="00A05E0C">
        <w:rPr>
          <w:rFonts w:ascii="Times New Roman" w:hAnsi="Times New Roman" w:cs="Times New Roman"/>
          <w:i/>
          <w:sz w:val="28"/>
          <w:szCs w:val="28"/>
        </w:rPr>
        <w:t xml:space="preserve"> </w:t>
      </w:r>
      <w:proofErr w:type="spellStart"/>
      <w:r w:rsidR="00E31A29" w:rsidRPr="00A05E0C">
        <w:rPr>
          <w:rFonts w:ascii="Times New Roman" w:hAnsi="Times New Roman" w:cs="Times New Roman"/>
          <w:i/>
          <w:sz w:val="28"/>
          <w:szCs w:val="28"/>
        </w:rPr>
        <w:t>екологічного</w:t>
      </w:r>
      <w:proofErr w:type="spellEnd"/>
      <w:r w:rsidRPr="00A05E0C">
        <w:rPr>
          <w:rFonts w:ascii="Times New Roman" w:hAnsi="Times New Roman" w:cs="Times New Roman"/>
          <w:i/>
          <w:sz w:val="28"/>
          <w:szCs w:val="28"/>
        </w:rPr>
        <w:t xml:space="preserve"> форуму «</w:t>
      </w:r>
      <w:proofErr w:type="spellStart"/>
      <w:r w:rsidRPr="00A05E0C">
        <w:rPr>
          <w:rFonts w:ascii="Times New Roman" w:hAnsi="Times New Roman" w:cs="Times New Roman"/>
          <w:i/>
          <w:sz w:val="28"/>
          <w:szCs w:val="28"/>
        </w:rPr>
        <w:t>Довкілля</w:t>
      </w:r>
      <w:proofErr w:type="spellEnd"/>
      <w:r w:rsidRPr="00A05E0C">
        <w:rPr>
          <w:rFonts w:ascii="Times New Roman" w:hAnsi="Times New Roman" w:cs="Times New Roman"/>
          <w:i/>
          <w:sz w:val="28"/>
          <w:szCs w:val="28"/>
        </w:rPr>
        <w:t xml:space="preserve"> для </w:t>
      </w:r>
      <w:proofErr w:type="spellStart"/>
      <w:r w:rsidRPr="00A05E0C">
        <w:rPr>
          <w:rFonts w:ascii="Times New Roman" w:hAnsi="Times New Roman" w:cs="Times New Roman"/>
          <w:i/>
          <w:sz w:val="28"/>
          <w:szCs w:val="28"/>
        </w:rPr>
        <w:t>України</w:t>
      </w:r>
      <w:proofErr w:type="spellEnd"/>
      <w:r w:rsidRPr="00A05E0C">
        <w:rPr>
          <w:rFonts w:ascii="Times New Roman" w:hAnsi="Times New Roman" w:cs="Times New Roman"/>
          <w:i/>
          <w:sz w:val="28"/>
          <w:szCs w:val="28"/>
        </w:rPr>
        <w:t>»</w:t>
      </w:r>
      <w:r w:rsidRPr="00A05E0C">
        <w:rPr>
          <w:rFonts w:ascii="Times New Roman" w:hAnsi="Times New Roman" w:cs="Times New Roman"/>
          <w:sz w:val="28"/>
          <w:szCs w:val="28"/>
        </w:rPr>
        <w:t>.</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Проведення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Міжнародного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екологічного</w:t>
      </w:r>
      <w:proofErr w:type="spellEnd"/>
      <w:r w:rsidRPr="003A43F3">
        <w:rPr>
          <w:rFonts w:ascii="Times New Roman" w:hAnsi="Times New Roman" w:cs="Times New Roman"/>
          <w:sz w:val="28"/>
          <w:szCs w:val="28"/>
        </w:rPr>
        <w:t xml:space="preserve"> форуму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започатковано</w:t>
      </w:r>
      <w:proofErr w:type="spellEnd"/>
      <w:r w:rsidRPr="003A43F3">
        <w:rPr>
          <w:rFonts w:ascii="Times New Roman" w:hAnsi="Times New Roman" w:cs="Times New Roman"/>
          <w:sz w:val="28"/>
          <w:szCs w:val="28"/>
        </w:rPr>
        <w:t xml:space="preserve"> у 2010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і стало </w:t>
      </w:r>
      <w:proofErr w:type="spellStart"/>
      <w:r w:rsidRPr="003A43F3">
        <w:rPr>
          <w:rFonts w:ascii="Times New Roman" w:hAnsi="Times New Roman" w:cs="Times New Roman"/>
          <w:sz w:val="28"/>
          <w:szCs w:val="28"/>
        </w:rPr>
        <w:t>можливим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завдяки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зусиллям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Міністерства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екології</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приро</w:t>
      </w:r>
      <w:r w:rsidR="00296B0B">
        <w:rPr>
          <w:rFonts w:ascii="Times New Roman" w:hAnsi="Times New Roman" w:cs="Times New Roman"/>
          <w:sz w:val="28"/>
          <w:szCs w:val="28"/>
        </w:rPr>
        <w:t>дних</w:t>
      </w:r>
      <w:proofErr w:type="spellEnd"/>
      <w:r w:rsidR="00296B0B">
        <w:rPr>
          <w:rFonts w:ascii="Times New Roman" w:hAnsi="Times New Roman" w:cs="Times New Roman"/>
          <w:sz w:val="28"/>
          <w:szCs w:val="28"/>
        </w:rPr>
        <w:t xml:space="preserve"> </w:t>
      </w:r>
      <w:proofErr w:type="spellStart"/>
      <w:r w:rsidR="00296B0B">
        <w:rPr>
          <w:rFonts w:ascii="Times New Roman" w:hAnsi="Times New Roman" w:cs="Times New Roman"/>
          <w:sz w:val="28"/>
          <w:szCs w:val="28"/>
        </w:rPr>
        <w:t>ресурсів</w:t>
      </w:r>
      <w:proofErr w:type="spellEnd"/>
      <w:r w:rsidR="00296B0B">
        <w:rPr>
          <w:rFonts w:ascii="Times New Roman" w:hAnsi="Times New Roman" w:cs="Times New Roman"/>
          <w:sz w:val="28"/>
          <w:szCs w:val="28"/>
        </w:rPr>
        <w:t xml:space="preserve"> </w:t>
      </w:r>
      <w:proofErr w:type="spellStart"/>
      <w:r w:rsidR="00296B0B">
        <w:rPr>
          <w:rFonts w:ascii="Times New Roman" w:hAnsi="Times New Roman" w:cs="Times New Roman"/>
          <w:sz w:val="28"/>
          <w:szCs w:val="28"/>
        </w:rPr>
        <w:t>України</w:t>
      </w:r>
      <w:proofErr w:type="spellEnd"/>
      <w:r w:rsidR="00296B0B">
        <w:rPr>
          <w:rFonts w:ascii="Times New Roman" w:hAnsi="Times New Roman" w:cs="Times New Roman"/>
          <w:sz w:val="28"/>
          <w:szCs w:val="28"/>
        </w:rPr>
        <w:t xml:space="preserve">, </w:t>
      </w:r>
      <w:proofErr w:type="spellStart"/>
      <w:r w:rsidR="00296B0B">
        <w:rPr>
          <w:rFonts w:ascii="Times New Roman" w:hAnsi="Times New Roman" w:cs="Times New Roman"/>
          <w:sz w:val="28"/>
          <w:szCs w:val="28"/>
        </w:rPr>
        <w:t>Державної</w:t>
      </w:r>
      <w:proofErr w:type="spellEnd"/>
      <w:r w:rsidR="00296B0B">
        <w:rPr>
          <w:rFonts w:ascii="Times New Roman" w:hAnsi="Times New Roman" w:cs="Times New Roman"/>
          <w:sz w:val="28"/>
          <w:szCs w:val="28"/>
        </w:rPr>
        <w:t xml:space="preserve"> </w:t>
      </w:r>
      <w:proofErr w:type="spellStart"/>
      <w:r w:rsidR="00296B0B">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академії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післядипломної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управління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громадськості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бізнес</w:t>
      </w:r>
      <w:proofErr w:type="spellEnd"/>
      <w:r w:rsidRPr="003A43F3">
        <w:rPr>
          <w:rFonts w:ascii="Times New Roman" w:hAnsi="Times New Roman" w:cs="Times New Roman"/>
          <w:sz w:val="28"/>
          <w:szCs w:val="28"/>
        </w:rPr>
        <w:t>-структурам (</w:t>
      </w:r>
      <w:proofErr w:type="spellStart"/>
      <w:r w:rsidRPr="003A43F3">
        <w:rPr>
          <w:rFonts w:ascii="Times New Roman" w:hAnsi="Times New Roman" w:cs="Times New Roman"/>
          <w:sz w:val="28"/>
          <w:szCs w:val="28"/>
        </w:rPr>
        <w:t>Український</w:t>
      </w:r>
      <w:proofErr w:type="spellEnd"/>
      <w:r w:rsidRPr="003A43F3">
        <w:rPr>
          <w:rFonts w:ascii="Times New Roman" w:hAnsi="Times New Roman" w:cs="Times New Roman"/>
          <w:sz w:val="28"/>
          <w:szCs w:val="28"/>
        </w:rPr>
        <w:t xml:space="preserve"> центр </w:t>
      </w:r>
      <w:proofErr w:type="spellStart"/>
      <w:r w:rsidRPr="003A43F3">
        <w:rPr>
          <w:rFonts w:ascii="Times New Roman" w:hAnsi="Times New Roman" w:cs="Times New Roman"/>
          <w:sz w:val="28"/>
          <w:szCs w:val="28"/>
        </w:rPr>
        <w:t>міжнародних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виставок</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конференцій</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форумів</w:t>
      </w:r>
      <w:proofErr w:type="spellEnd"/>
      <w:r w:rsidRPr="003A43F3">
        <w:rPr>
          <w:rFonts w:ascii="Times New Roman" w:hAnsi="Times New Roman" w:cs="Times New Roman"/>
          <w:sz w:val="28"/>
          <w:szCs w:val="28"/>
        </w:rPr>
        <w:t xml:space="preserve">) </w:t>
      </w:r>
      <w:r w:rsidR="00296B0B">
        <w:rPr>
          <w:rFonts w:ascii="Times New Roman" w:hAnsi="Times New Roman" w:cs="Times New Roman"/>
          <w:sz w:val="28"/>
          <w:szCs w:val="28"/>
          <w:lang w:val="uk-UA"/>
        </w:rPr>
        <w:t xml:space="preserve">та </w:t>
      </w:r>
      <w:r w:rsidRPr="003A43F3">
        <w:rPr>
          <w:rFonts w:ascii="Times New Roman" w:hAnsi="Times New Roman" w:cs="Times New Roman"/>
          <w:sz w:val="28"/>
          <w:szCs w:val="28"/>
        </w:rPr>
        <w:t xml:space="preserve">за </w:t>
      </w:r>
      <w:proofErr w:type="spellStart"/>
      <w:r w:rsidRPr="003A43F3">
        <w:rPr>
          <w:rFonts w:ascii="Times New Roman" w:hAnsi="Times New Roman" w:cs="Times New Roman"/>
          <w:sz w:val="28"/>
          <w:szCs w:val="28"/>
        </w:rPr>
        <w:t>підтримки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Кабінету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Міністрів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Метою Форуму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визначено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зміцнення</w:t>
      </w:r>
      <w:proofErr w:type="spellEnd"/>
      <w:r w:rsidRPr="003A43F3">
        <w:rPr>
          <w:rFonts w:ascii="Times New Roman" w:hAnsi="Times New Roman" w:cs="Times New Roman"/>
          <w:sz w:val="28"/>
          <w:szCs w:val="28"/>
        </w:rPr>
        <w:t xml:space="preserve"> партнерства </w:t>
      </w:r>
      <w:proofErr w:type="spellStart"/>
      <w:r w:rsidRPr="003A43F3">
        <w:rPr>
          <w:rFonts w:ascii="Times New Roman" w:hAnsi="Times New Roman" w:cs="Times New Roman"/>
          <w:sz w:val="28"/>
          <w:szCs w:val="28"/>
        </w:rPr>
        <w:t>органів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державної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влади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місцевого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самоврядування</w:t>
      </w:r>
      <w:proofErr w:type="spellEnd"/>
      <w:r w:rsidRPr="003A43F3">
        <w:rPr>
          <w:rFonts w:ascii="Times New Roman" w:hAnsi="Times New Roman" w:cs="Times New Roman"/>
          <w:sz w:val="28"/>
          <w:szCs w:val="28"/>
        </w:rPr>
        <w:t xml:space="preserve">, науки,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бізнесу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громадських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організацій</w:t>
      </w:r>
      <w:proofErr w:type="spellEnd"/>
      <w:r w:rsidRPr="003A43F3">
        <w:rPr>
          <w:rFonts w:ascii="Times New Roman" w:hAnsi="Times New Roman" w:cs="Times New Roman"/>
          <w:sz w:val="28"/>
          <w:szCs w:val="28"/>
        </w:rPr>
        <w:t xml:space="preserve"> з метою </w:t>
      </w:r>
      <w:proofErr w:type="spellStart"/>
      <w:r w:rsidRPr="003A43F3">
        <w:rPr>
          <w:rFonts w:ascii="Times New Roman" w:hAnsi="Times New Roman" w:cs="Times New Roman"/>
          <w:sz w:val="28"/>
          <w:szCs w:val="28"/>
        </w:rPr>
        <w:t>покращення</w:t>
      </w:r>
      <w:proofErr w:type="spellEnd"/>
      <w:r w:rsidRPr="003A43F3">
        <w:rPr>
          <w:rFonts w:ascii="Times New Roman" w:hAnsi="Times New Roman" w:cs="Times New Roman"/>
          <w:sz w:val="28"/>
          <w:szCs w:val="28"/>
        </w:rPr>
        <w:t xml:space="preserve"> стану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в </w:t>
      </w:r>
      <w:proofErr w:type="spellStart"/>
      <w:r w:rsidRPr="003A43F3">
        <w:rPr>
          <w:rFonts w:ascii="Times New Roman" w:hAnsi="Times New Roman" w:cs="Times New Roman"/>
          <w:sz w:val="28"/>
          <w:szCs w:val="28"/>
        </w:rPr>
        <w:t>Україні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інтеграції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політики</w:t>
      </w:r>
      <w:proofErr w:type="spellEnd"/>
      <w:r w:rsidRPr="003A43F3">
        <w:rPr>
          <w:rFonts w:ascii="Times New Roman" w:hAnsi="Times New Roman" w:cs="Times New Roman"/>
          <w:sz w:val="28"/>
          <w:szCs w:val="28"/>
        </w:rPr>
        <w:t xml:space="preserve"> в </w:t>
      </w:r>
      <w:proofErr w:type="spellStart"/>
      <w:r w:rsidRPr="003A43F3">
        <w:rPr>
          <w:rFonts w:ascii="Times New Roman" w:hAnsi="Times New Roman" w:cs="Times New Roman"/>
          <w:sz w:val="28"/>
          <w:szCs w:val="28"/>
        </w:rPr>
        <w:t>галузеві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політики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збалансованого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сталого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розвитку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суспільства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гарантування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безпеки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збереження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біорізноманіття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формування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підвищення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ресурсо</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енергоефективності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економіки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узагальнення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досвіду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міжрегіонального</w:t>
      </w:r>
      <w:proofErr w:type="spellEnd"/>
      <w:r w:rsidRPr="003A43F3">
        <w:rPr>
          <w:rFonts w:ascii="Times New Roman" w:hAnsi="Times New Roman" w:cs="Times New Roman"/>
          <w:sz w:val="28"/>
          <w:szCs w:val="28"/>
        </w:rPr>
        <w:t xml:space="preserve"> і </w:t>
      </w:r>
      <w:proofErr w:type="spellStart"/>
      <w:r w:rsidRPr="003A43F3">
        <w:rPr>
          <w:rFonts w:ascii="Times New Roman" w:hAnsi="Times New Roman" w:cs="Times New Roman"/>
          <w:sz w:val="28"/>
          <w:szCs w:val="28"/>
        </w:rPr>
        <w:t>міжнародного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співробітництва</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розроблення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рекомендацій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щодо</w:t>
      </w:r>
      <w:proofErr w:type="spellEnd"/>
      <w:r w:rsidRPr="003A43F3">
        <w:rPr>
          <w:rFonts w:ascii="Times New Roman" w:hAnsi="Times New Roman" w:cs="Times New Roman"/>
          <w:sz w:val="28"/>
          <w:szCs w:val="28"/>
        </w:rPr>
        <w:t xml:space="preserve"> комплексного </w:t>
      </w:r>
      <w:proofErr w:type="spellStart"/>
      <w:r w:rsidRPr="003A43F3">
        <w:rPr>
          <w:rFonts w:ascii="Times New Roman" w:hAnsi="Times New Roman" w:cs="Times New Roman"/>
          <w:sz w:val="28"/>
          <w:szCs w:val="28"/>
        </w:rPr>
        <w:t>розв’язання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lastRenderedPageBreak/>
        <w:t>екологічних</w:t>
      </w:r>
      <w:proofErr w:type="spellEnd"/>
      <w:r w:rsidRPr="003A43F3">
        <w:rPr>
          <w:rFonts w:ascii="Times New Roman" w:hAnsi="Times New Roman" w:cs="Times New Roman"/>
          <w:sz w:val="28"/>
          <w:szCs w:val="28"/>
        </w:rPr>
        <w:t xml:space="preserve"> проблем. Форум </w:t>
      </w:r>
      <w:proofErr w:type="spellStart"/>
      <w:r w:rsidRPr="003A43F3">
        <w:rPr>
          <w:rFonts w:ascii="Times New Roman" w:hAnsi="Times New Roman" w:cs="Times New Roman"/>
          <w:sz w:val="28"/>
          <w:szCs w:val="28"/>
        </w:rPr>
        <w:t>поєднував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потужні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науково-практичні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громадські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конференційні</w:t>
      </w:r>
      <w:proofErr w:type="spellEnd"/>
      <w:r w:rsidRPr="003A43F3">
        <w:rPr>
          <w:rFonts w:ascii="Times New Roman" w:hAnsi="Times New Roman" w:cs="Times New Roman"/>
          <w:sz w:val="28"/>
          <w:szCs w:val="28"/>
        </w:rPr>
        <w:t xml:space="preserve"> заходи </w:t>
      </w:r>
      <w:proofErr w:type="spellStart"/>
      <w:r w:rsidRPr="003A43F3">
        <w:rPr>
          <w:rFonts w:ascii="Times New Roman" w:hAnsi="Times New Roman" w:cs="Times New Roman"/>
          <w:sz w:val="28"/>
          <w:szCs w:val="28"/>
        </w:rPr>
        <w:t>всеукраїнського</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міжнародного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рівня</w:t>
      </w:r>
      <w:proofErr w:type="spellEnd"/>
      <w:r w:rsidRPr="003A43F3">
        <w:rPr>
          <w:rFonts w:ascii="Times New Roman" w:hAnsi="Times New Roman" w:cs="Times New Roman"/>
          <w:sz w:val="28"/>
          <w:szCs w:val="28"/>
        </w:rPr>
        <w:t xml:space="preserve"> і </w:t>
      </w:r>
      <w:proofErr w:type="spellStart"/>
      <w:r w:rsidRPr="003A43F3">
        <w:rPr>
          <w:rFonts w:ascii="Times New Roman" w:hAnsi="Times New Roman" w:cs="Times New Roman"/>
          <w:sz w:val="28"/>
          <w:szCs w:val="28"/>
        </w:rPr>
        <w:t>виставку</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якій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підприємства</w:t>
      </w:r>
      <w:proofErr w:type="spellEnd"/>
      <w:r w:rsidRPr="003A43F3">
        <w:rPr>
          <w:rFonts w:ascii="Times New Roman" w:hAnsi="Times New Roman" w:cs="Times New Roman"/>
          <w:sz w:val="28"/>
          <w:szCs w:val="28"/>
        </w:rPr>
        <w:t xml:space="preserve"> й установи </w:t>
      </w:r>
      <w:proofErr w:type="spellStart"/>
      <w:r w:rsidRPr="003A43F3">
        <w:rPr>
          <w:rFonts w:ascii="Times New Roman" w:hAnsi="Times New Roman" w:cs="Times New Roman"/>
          <w:sz w:val="28"/>
          <w:szCs w:val="28"/>
        </w:rPr>
        <w:t>демонстрували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досягнення</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галузі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Серед</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учасників</w:t>
      </w:r>
      <w:proofErr w:type="spellEnd"/>
      <w:r w:rsidRPr="003A43F3">
        <w:rPr>
          <w:rFonts w:ascii="Times New Roman" w:hAnsi="Times New Roman" w:cs="Times New Roman"/>
          <w:sz w:val="28"/>
          <w:szCs w:val="28"/>
        </w:rPr>
        <w:t xml:space="preserve"> Форуму були </w:t>
      </w:r>
      <w:proofErr w:type="spellStart"/>
      <w:r w:rsidRPr="003A43F3">
        <w:rPr>
          <w:rFonts w:ascii="Times New Roman" w:hAnsi="Times New Roman" w:cs="Times New Roman"/>
          <w:sz w:val="28"/>
          <w:szCs w:val="28"/>
        </w:rPr>
        <w:t>представники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влади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бізнесу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громадськості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місцевих</w:t>
      </w:r>
      <w:proofErr w:type="spellEnd"/>
      <w:r w:rsidRPr="003A43F3">
        <w:rPr>
          <w:rFonts w:ascii="Times New Roman" w:hAnsi="Times New Roman" w:cs="Times New Roman"/>
          <w:sz w:val="28"/>
          <w:szCs w:val="28"/>
        </w:rPr>
        <w:t xml:space="preserve"> громад, </w:t>
      </w:r>
      <w:proofErr w:type="spellStart"/>
      <w:r w:rsidRPr="003A43F3">
        <w:rPr>
          <w:rFonts w:ascii="Times New Roman" w:hAnsi="Times New Roman" w:cs="Times New Roman"/>
          <w:sz w:val="28"/>
          <w:szCs w:val="28"/>
        </w:rPr>
        <w:t>міжнародних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організацій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науковці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посли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іноземних</w:t>
      </w:r>
      <w:proofErr w:type="spellEnd"/>
      <w:r w:rsidRPr="003A43F3">
        <w:rPr>
          <w:rFonts w:ascii="Times New Roman" w:hAnsi="Times New Roman" w:cs="Times New Roman"/>
          <w:sz w:val="28"/>
          <w:szCs w:val="28"/>
        </w:rPr>
        <w:t xml:space="preserve"> держав в </w:t>
      </w:r>
      <w:proofErr w:type="spellStart"/>
      <w:r w:rsidRPr="003A43F3">
        <w:rPr>
          <w:rFonts w:ascii="Times New Roman" w:hAnsi="Times New Roman" w:cs="Times New Roman"/>
          <w:sz w:val="28"/>
          <w:szCs w:val="28"/>
        </w:rPr>
        <w:t>Україні</w:t>
      </w:r>
      <w:proofErr w:type="spellEnd"/>
      <w:r w:rsidRPr="003A43F3">
        <w:rPr>
          <w:rFonts w:ascii="Times New Roman" w:hAnsi="Times New Roman" w:cs="Times New Roman"/>
          <w:sz w:val="28"/>
          <w:szCs w:val="28"/>
        </w:rPr>
        <w:t xml:space="preserve">. Форум став не просто </w:t>
      </w:r>
      <w:proofErr w:type="spellStart"/>
      <w:r w:rsidRPr="003A43F3">
        <w:rPr>
          <w:rFonts w:ascii="Times New Roman" w:hAnsi="Times New Roman" w:cs="Times New Roman"/>
          <w:sz w:val="28"/>
          <w:szCs w:val="28"/>
        </w:rPr>
        <w:t>черговим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конференційно-виставковим</w:t>
      </w:r>
      <w:proofErr w:type="spellEnd"/>
      <w:r w:rsidRPr="003A43F3">
        <w:rPr>
          <w:rFonts w:ascii="Times New Roman" w:hAnsi="Times New Roman" w:cs="Times New Roman"/>
          <w:sz w:val="28"/>
          <w:szCs w:val="28"/>
        </w:rPr>
        <w:t xml:space="preserve"> заходом, а </w:t>
      </w:r>
      <w:proofErr w:type="spellStart"/>
      <w:r w:rsidRPr="003A43F3">
        <w:rPr>
          <w:rFonts w:ascii="Times New Roman" w:hAnsi="Times New Roman" w:cs="Times New Roman"/>
          <w:sz w:val="28"/>
          <w:szCs w:val="28"/>
        </w:rPr>
        <w:t>насамперед</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майданчиком</w:t>
      </w:r>
      <w:proofErr w:type="spellEnd"/>
      <w:r w:rsidRPr="003A43F3">
        <w:rPr>
          <w:rFonts w:ascii="Times New Roman" w:hAnsi="Times New Roman" w:cs="Times New Roman"/>
          <w:sz w:val="28"/>
          <w:szCs w:val="28"/>
        </w:rPr>
        <w:t xml:space="preserve">, де </w:t>
      </w:r>
      <w:proofErr w:type="spellStart"/>
      <w:r w:rsidRPr="003A43F3">
        <w:rPr>
          <w:rFonts w:ascii="Times New Roman" w:hAnsi="Times New Roman" w:cs="Times New Roman"/>
          <w:sz w:val="28"/>
          <w:szCs w:val="28"/>
        </w:rPr>
        <w:t>відбувалося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обговорення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національної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політики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гострих</w:t>
      </w:r>
      <w:proofErr w:type="spellEnd"/>
      <w:r w:rsidRPr="003A43F3">
        <w:rPr>
          <w:rFonts w:ascii="Times New Roman" w:hAnsi="Times New Roman" w:cs="Times New Roman"/>
          <w:sz w:val="28"/>
          <w:szCs w:val="28"/>
        </w:rPr>
        <w:t xml:space="preserve"> проблем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пошук</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обґрунтованих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шляхів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їх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розв’язання</w:t>
      </w:r>
      <w:proofErr w:type="spellEnd"/>
      <w:r w:rsidRPr="003A43F3">
        <w:rPr>
          <w:rFonts w:ascii="Times New Roman" w:hAnsi="Times New Roman" w:cs="Times New Roman"/>
          <w:sz w:val="28"/>
          <w:szCs w:val="28"/>
        </w:rPr>
        <w:t xml:space="preserve">, про </w:t>
      </w:r>
      <w:proofErr w:type="spellStart"/>
      <w:r w:rsidRPr="003A43F3">
        <w:rPr>
          <w:rFonts w:ascii="Times New Roman" w:hAnsi="Times New Roman" w:cs="Times New Roman"/>
          <w:sz w:val="28"/>
          <w:szCs w:val="28"/>
        </w:rPr>
        <w:t>що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свідчать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прийняті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рішення</w:t>
      </w:r>
      <w:proofErr w:type="spellEnd"/>
      <w:r w:rsidRPr="003A43F3">
        <w:rPr>
          <w:rFonts w:ascii="Times New Roman" w:hAnsi="Times New Roman" w:cs="Times New Roman"/>
          <w:sz w:val="28"/>
          <w:szCs w:val="28"/>
        </w:rPr>
        <w:t xml:space="preserve">. З 2013 по 2018 </w:t>
      </w:r>
      <w:proofErr w:type="spellStart"/>
      <w:r w:rsidRPr="003A43F3">
        <w:rPr>
          <w:rFonts w:ascii="Times New Roman" w:hAnsi="Times New Roman" w:cs="Times New Roman"/>
          <w:sz w:val="28"/>
          <w:szCs w:val="28"/>
        </w:rPr>
        <w:t>рік</w:t>
      </w:r>
      <w:proofErr w:type="spellEnd"/>
      <w:r w:rsidRPr="003A43F3">
        <w:rPr>
          <w:rFonts w:ascii="Times New Roman" w:hAnsi="Times New Roman" w:cs="Times New Roman"/>
          <w:sz w:val="28"/>
          <w:szCs w:val="28"/>
        </w:rPr>
        <w:t xml:space="preserve"> Форум став </w:t>
      </w:r>
      <w:proofErr w:type="spellStart"/>
      <w:r w:rsidRPr="003A43F3">
        <w:rPr>
          <w:rFonts w:ascii="Times New Roman" w:hAnsi="Times New Roman" w:cs="Times New Roman"/>
          <w:sz w:val="28"/>
          <w:szCs w:val="28"/>
        </w:rPr>
        <w:t>основним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майданчиком</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обговорення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нагальних</w:t>
      </w:r>
      <w:proofErr w:type="spellEnd"/>
      <w:r w:rsidRPr="003A43F3">
        <w:rPr>
          <w:rFonts w:ascii="Times New Roman" w:hAnsi="Times New Roman" w:cs="Times New Roman"/>
          <w:sz w:val="28"/>
          <w:szCs w:val="28"/>
        </w:rPr>
        <w:t xml:space="preserve"> проблем у </w:t>
      </w:r>
      <w:proofErr w:type="spellStart"/>
      <w:r w:rsidRPr="003A43F3">
        <w:rPr>
          <w:rFonts w:ascii="Times New Roman" w:hAnsi="Times New Roman" w:cs="Times New Roman"/>
          <w:sz w:val="28"/>
          <w:szCs w:val="28"/>
        </w:rPr>
        <w:t>галузі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місцем</w:t>
      </w:r>
      <w:proofErr w:type="spellEnd"/>
      <w:r w:rsidRPr="003A43F3">
        <w:rPr>
          <w:rFonts w:ascii="Times New Roman" w:hAnsi="Times New Roman" w:cs="Times New Roman"/>
          <w:sz w:val="28"/>
          <w:szCs w:val="28"/>
        </w:rPr>
        <w:t xml:space="preserve">, де були </w:t>
      </w:r>
      <w:proofErr w:type="spellStart"/>
      <w:r w:rsidRPr="003A43F3">
        <w:rPr>
          <w:rFonts w:ascii="Times New Roman" w:hAnsi="Times New Roman" w:cs="Times New Roman"/>
          <w:sz w:val="28"/>
          <w:szCs w:val="28"/>
        </w:rPr>
        <w:t>прийняті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рішення</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подальшої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діяльності</w:t>
      </w:r>
      <w:proofErr w:type="spellEnd"/>
      <w:r w:rsidRPr="003A43F3">
        <w:rPr>
          <w:rFonts w:ascii="Times New Roman" w:hAnsi="Times New Roman" w:cs="Times New Roman"/>
          <w:sz w:val="28"/>
          <w:szCs w:val="28"/>
        </w:rPr>
        <w:t xml:space="preserve"> уряду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Так, Форум 2014 року </w:t>
      </w:r>
      <w:proofErr w:type="spellStart"/>
      <w:r w:rsidRPr="003A43F3">
        <w:rPr>
          <w:rFonts w:ascii="Times New Roman" w:hAnsi="Times New Roman" w:cs="Times New Roman"/>
          <w:sz w:val="28"/>
          <w:szCs w:val="28"/>
        </w:rPr>
        <w:t>зосередився</w:t>
      </w:r>
      <w:proofErr w:type="spellEnd"/>
      <w:r w:rsidRPr="003A43F3">
        <w:rPr>
          <w:rFonts w:ascii="Times New Roman" w:hAnsi="Times New Roman" w:cs="Times New Roman"/>
          <w:sz w:val="28"/>
          <w:szCs w:val="28"/>
        </w:rPr>
        <w:t xml:space="preserve"> на проблемах </w:t>
      </w:r>
      <w:proofErr w:type="spellStart"/>
      <w:r w:rsidRPr="003A43F3">
        <w:rPr>
          <w:rFonts w:ascii="Times New Roman" w:hAnsi="Times New Roman" w:cs="Times New Roman"/>
          <w:sz w:val="28"/>
          <w:szCs w:val="28"/>
        </w:rPr>
        <w:t>забезпечення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економічної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незалежності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за </w:t>
      </w:r>
      <w:proofErr w:type="spellStart"/>
      <w:r w:rsidRPr="003A43F3">
        <w:rPr>
          <w:rFonts w:ascii="Times New Roman" w:hAnsi="Times New Roman" w:cs="Times New Roman"/>
          <w:sz w:val="28"/>
          <w:szCs w:val="28"/>
        </w:rPr>
        <w:t>рахунок</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видобутку</w:t>
      </w:r>
      <w:proofErr w:type="spellEnd"/>
      <w:r w:rsidRPr="003A43F3">
        <w:rPr>
          <w:rFonts w:ascii="Times New Roman" w:hAnsi="Times New Roman" w:cs="Times New Roman"/>
          <w:sz w:val="28"/>
          <w:szCs w:val="28"/>
        </w:rPr>
        <w:t xml:space="preserve"> сланцевого газу; заходи Форуму 2016 року були </w:t>
      </w:r>
      <w:proofErr w:type="spellStart"/>
      <w:r w:rsidRPr="003A43F3">
        <w:rPr>
          <w:rFonts w:ascii="Times New Roman" w:hAnsi="Times New Roman" w:cs="Times New Roman"/>
          <w:sz w:val="28"/>
          <w:szCs w:val="28"/>
        </w:rPr>
        <w:t>присвячені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аналізу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виконання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Національного</w:t>
      </w:r>
      <w:proofErr w:type="spellEnd"/>
      <w:r w:rsidRPr="003A43F3">
        <w:rPr>
          <w:rFonts w:ascii="Times New Roman" w:hAnsi="Times New Roman" w:cs="Times New Roman"/>
          <w:sz w:val="28"/>
          <w:szCs w:val="28"/>
        </w:rPr>
        <w:t xml:space="preserve"> плану </w:t>
      </w:r>
      <w:proofErr w:type="spellStart"/>
      <w:r w:rsidRPr="003A43F3">
        <w:rPr>
          <w:rFonts w:ascii="Times New Roman" w:hAnsi="Times New Roman" w:cs="Times New Roman"/>
          <w:sz w:val="28"/>
          <w:szCs w:val="28"/>
        </w:rPr>
        <w:t>дій</w:t>
      </w:r>
      <w:proofErr w:type="spellEnd"/>
      <w:r w:rsidRPr="003A43F3">
        <w:rPr>
          <w:rFonts w:ascii="Times New Roman" w:hAnsi="Times New Roman" w:cs="Times New Roman"/>
          <w:sz w:val="28"/>
          <w:szCs w:val="28"/>
        </w:rPr>
        <w:t xml:space="preserve"> 2011-2015років на </w:t>
      </w:r>
      <w:proofErr w:type="spellStart"/>
      <w:r w:rsidRPr="003A43F3">
        <w:rPr>
          <w:rFonts w:ascii="Times New Roman" w:hAnsi="Times New Roman" w:cs="Times New Roman"/>
          <w:sz w:val="28"/>
          <w:szCs w:val="28"/>
        </w:rPr>
        <w:t>реалізацію</w:t>
      </w:r>
      <w:proofErr w:type="spellEnd"/>
      <w:r w:rsidRPr="003A43F3">
        <w:rPr>
          <w:rFonts w:ascii="Times New Roman" w:hAnsi="Times New Roman" w:cs="Times New Roman"/>
          <w:sz w:val="28"/>
          <w:szCs w:val="28"/>
        </w:rPr>
        <w:t xml:space="preserve"> Закону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«Про </w:t>
      </w:r>
      <w:proofErr w:type="spellStart"/>
      <w:r w:rsidRPr="003A43F3">
        <w:rPr>
          <w:rFonts w:ascii="Times New Roman" w:hAnsi="Times New Roman" w:cs="Times New Roman"/>
          <w:sz w:val="28"/>
          <w:szCs w:val="28"/>
        </w:rPr>
        <w:t>основні</w:t>
      </w:r>
      <w:proofErr w:type="spellEnd"/>
      <w:r w:rsidRPr="003A43F3">
        <w:rPr>
          <w:rFonts w:ascii="Times New Roman" w:hAnsi="Times New Roman" w:cs="Times New Roman"/>
          <w:sz w:val="28"/>
          <w:szCs w:val="28"/>
        </w:rPr>
        <w:t xml:space="preserve"> засади (</w:t>
      </w:r>
      <w:proofErr w:type="spellStart"/>
      <w:r w:rsidRPr="003A43F3">
        <w:rPr>
          <w:rFonts w:ascii="Times New Roman" w:hAnsi="Times New Roman" w:cs="Times New Roman"/>
          <w:sz w:val="28"/>
          <w:szCs w:val="28"/>
        </w:rPr>
        <w:t>Стратегію</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державної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політики</w:t>
      </w:r>
      <w:proofErr w:type="spellEnd"/>
      <w:r w:rsidRPr="003A43F3">
        <w:rPr>
          <w:rFonts w:ascii="Times New Roman" w:hAnsi="Times New Roman" w:cs="Times New Roman"/>
          <w:sz w:val="28"/>
          <w:szCs w:val="28"/>
        </w:rPr>
        <w:t xml:space="preserve"> на </w:t>
      </w:r>
      <w:proofErr w:type="spellStart"/>
      <w:r w:rsidRPr="003A43F3">
        <w:rPr>
          <w:rFonts w:ascii="Times New Roman" w:hAnsi="Times New Roman" w:cs="Times New Roman"/>
          <w:sz w:val="28"/>
          <w:szCs w:val="28"/>
        </w:rPr>
        <w:t>період</w:t>
      </w:r>
      <w:proofErr w:type="spellEnd"/>
      <w:r w:rsidRPr="003A43F3">
        <w:rPr>
          <w:rFonts w:ascii="Times New Roman" w:hAnsi="Times New Roman" w:cs="Times New Roman"/>
          <w:sz w:val="28"/>
          <w:szCs w:val="28"/>
        </w:rPr>
        <w:t xml:space="preserve"> до 2020 року».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переглянуто</w:t>
      </w:r>
      <w:proofErr w:type="spellEnd"/>
      <w:r w:rsidRPr="003A43F3">
        <w:rPr>
          <w:rFonts w:ascii="Times New Roman" w:hAnsi="Times New Roman" w:cs="Times New Roman"/>
          <w:sz w:val="28"/>
          <w:szCs w:val="28"/>
        </w:rPr>
        <w:t xml:space="preserve"> систему </w:t>
      </w:r>
      <w:proofErr w:type="spellStart"/>
      <w:r w:rsidRPr="003A43F3">
        <w:rPr>
          <w:rFonts w:ascii="Times New Roman" w:hAnsi="Times New Roman" w:cs="Times New Roman"/>
          <w:sz w:val="28"/>
          <w:szCs w:val="28"/>
        </w:rPr>
        <w:t>індикаторів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оцінки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виконання</w:t>
      </w:r>
      <w:proofErr w:type="spellEnd"/>
      <w:r w:rsidRPr="003A43F3">
        <w:rPr>
          <w:rFonts w:ascii="Times New Roman" w:hAnsi="Times New Roman" w:cs="Times New Roman"/>
          <w:sz w:val="28"/>
          <w:szCs w:val="28"/>
        </w:rPr>
        <w:t xml:space="preserve"> Плану, </w:t>
      </w:r>
      <w:proofErr w:type="spellStart"/>
      <w:r w:rsidRPr="003A43F3">
        <w:rPr>
          <w:rFonts w:ascii="Times New Roman" w:hAnsi="Times New Roman" w:cs="Times New Roman"/>
          <w:sz w:val="28"/>
          <w:szCs w:val="28"/>
        </w:rPr>
        <w:t>запропоновано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нові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індикатори</w:t>
      </w:r>
      <w:proofErr w:type="spellEnd"/>
      <w:r w:rsidRPr="003A43F3">
        <w:rPr>
          <w:rFonts w:ascii="Times New Roman" w:hAnsi="Times New Roman" w:cs="Times New Roman"/>
          <w:sz w:val="28"/>
          <w:szCs w:val="28"/>
        </w:rPr>
        <w:t>.</w:t>
      </w:r>
    </w:p>
    <w:p w14:paraId="181F8241"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2014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створено </w:t>
      </w:r>
      <w:proofErr w:type="spellStart"/>
      <w:r w:rsidRPr="00296B0B">
        <w:rPr>
          <w:rFonts w:ascii="Times New Roman" w:hAnsi="Times New Roman" w:cs="Times New Roman"/>
          <w:i/>
          <w:sz w:val="28"/>
          <w:szCs w:val="28"/>
        </w:rPr>
        <w:t>Міжгалузевий</w:t>
      </w:r>
      <w:proofErr w:type="spellEnd"/>
      <w:r w:rsidRPr="00296B0B">
        <w:rPr>
          <w:rFonts w:ascii="Times New Roman" w:hAnsi="Times New Roman" w:cs="Times New Roman"/>
          <w:i/>
          <w:sz w:val="28"/>
          <w:szCs w:val="28"/>
        </w:rPr>
        <w:t xml:space="preserve"> </w:t>
      </w:r>
      <w:proofErr w:type="spellStart"/>
      <w:r w:rsidRPr="00296B0B">
        <w:rPr>
          <w:rFonts w:ascii="Times New Roman" w:hAnsi="Times New Roman" w:cs="Times New Roman"/>
          <w:i/>
          <w:sz w:val="28"/>
          <w:szCs w:val="28"/>
        </w:rPr>
        <w:t>координаційний</w:t>
      </w:r>
      <w:proofErr w:type="spellEnd"/>
      <w:r w:rsidRPr="00296B0B">
        <w:rPr>
          <w:rFonts w:ascii="Times New Roman" w:hAnsi="Times New Roman" w:cs="Times New Roman"/>
          <w:i/>
          <w:sz w:val="28"/>
          <w:szCs w:val="28"/>
        </w:rPr>
        <w:t xml:space="preserve"> центр з </w:t>
      </w:r>
      <w:proofErr w:type="spellStart"/>
      <w:r w:rsidRPr="00296B0B">
        <w:rPr>
          <w:rFonts w:ascii="Times New Roman" w:hAnsi="Times New Roman" w:cs="Times New Roman"/>
          <w:i/>
          <w:sz w:val="28"/>
          <w:szCs w:val="28"/>
        </w:rPr>
        <w:t>освіти</w:t>
      </w:r>
      <w:proofErr w:type="spellEnd"/>
      <w:r w:rsidRPr="00296B0B">
        <w:rPr>
          <w:rFonts w:ascii="Times New Roman" w:hAnsi="Times New Roman" w:cs="Times New Roman"/>
          <w:i/>
          <w:sz w:val="28"/>
          <w:szCs w:val="28"/>
        </w:rPr>
        <w:t xml:space="preserve"> для </w:t>
      </w:r>
      <w:proofErr w:type="spellStart"/>
      <w:r w:rsidRPr="00296B0B">
        <w:rPr>
          <w:rFonts w:ascii="Times New Roman" w:hAnsi="Times New Roman" w:cs="Times New Roman"/>
          <w:i/>
          <w:sz w:val="28"/>
          <w:szCs w:val="28"/>
        </w:rPr>
        <w:t>сталого</w:t>
      </w:r>
      <w:proofErr w:type="spellEnd"/>
      <w:r w:rsidRPr="00296B0B">
        <w:rPr>
          <w:rFonts w:ascii="Times New Roman" w:hAnsi="Times New Roman" w:cs="Times New Roman"/>
          <w:i/>
          <w:sz w:val="28"/>
          <w:szCs w:val="28"/>
        </w:rPr>
        <w:t xml:space="preserve"> </w:t>
      </w:r>
      <w:proofErr w:type="spellStart"/>
      <w:r w:rsidRPr="00296B0B">
        <w:rPr>
          <w:rFonts w:ascii="Times New Roman" w:hAnsi="Times New Roman" w:cs="Times New Roman"/>
          <w:i/>
          <w:sz w:val="28"/>
          <w:szCs w:val="28"/>
        </w:rPr>
        <w:t>розвитку</w:t>
      </w:r>
      <w:proofErr w:type="spellEnd"/>
      <w:r w:rsidRPr="00296B0B">
        <w:rPr>
          <w:rFonts w:ascii="Times New Roman" w:hAnsi="Times New Roman" w:cs="Times New Roman"/>
          <w:i/>
          <w:sz w:val="28"/>
          <w:szCs w:val="28"/>
        </w:rPr>
        <w:t>.</w:t>
      </w:r>
      <w:r w:rsidRPr="003A43F3">
        <w:rPr>
          <w:rFonts w:ascii="Times New Roman" w:hAnsi="Times New Roman" w:cs="Times New Roman"/>
          <w:sz w:val="28"/>
          <w:szCs w:val="28"/>
        </w:rPr>
        <w:t xml:space="preserve"> </w:t>
      </w:r>
      <w:r w:rsidRPr="0006608E">
        <w:rPr>
          <w:rFonts w:ascii="Times New Roman" w:hAnsi="Times New Roman" w:cs="Times New Roman"/>
          <w:sz w:val="28"/>
          <w:szCs w:val="28"/>
        </w:rPr>
        <w:t xml:space="preserve">Центр </w:t>
      </w:r>
      <w:proofErr w:type="spellStart"/>
      <w:r w:rsidRPr="0006608E">
        <w:rPr>
          <w:rFonts w:ascii="Times New Roman" w:hAnsi="Times New Roman" w:cs="Times New Roman"/>
          <w:sz w:val="28"/>
          <w:szCs w:val="28"/>
        </w:rPr>
        <w:t>здійснює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аналіз</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міжнародного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досвіду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реалізації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екополітики</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політики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збалансованого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розвитку</w:t>
      </w:r>
      <w:proofErr w:type="spellEnd"/>
      <w:r w:rsidRPr="0006608E">
        <w:rPr>
          <w:rFonts w:ascii="Times New Roman" w:hAnsi="Times New Roman" w:cs="Times New Roman"/>
          <w:sz w:val="28"/>
          <w:szCs w:val="28"/>
        </w:rPr>
        <w:t xml:space="preserve">, а також </w:t>
      </w:r>
      <w:proofErr w:type="spellStart"/>
      <w:r w:rsidRPr="0006608E">
        <w:rPr>
          <w:rFonts w:ascii="Times New Roman" w:hAnsi="Times New Roman" w:cs="Times New Roman"/>
          <w:sz w:val="28"/>
          <w:szCs w:val="28"/>
        </w:rPr>
        <w:t>розробки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планів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дій</w:t>
      </w:r>
      <w:proofErr w:type="spellEnd"/>
      <w:r w:rsidRPr="0006608E">
        <w:rPr>
          <w:rFonts w:ascii="Times New Roman" w:hAnsi="Times New Roman" w:cs="Times New Roman"/>
          <w:sz w:val="28"/>
          <w:szCs w:val="28"/>
        </w:rPr>
        <w:t xml:space="preserve"> з </w:t>
      </w:r>
      <w:proofErr w:type="spellStart"/>
      <w:r w:rsidRPr="0006608E">
        <w:rPr>
          <w:rFonts w:ascii="Times New Roman" w:hAnsi="Times New Roman" w:cs="Times New Roman"/>
          <w:sz w:val="28"/>
          <w:szCs w:val="28"/>
        </w:rPr>
        <w:t>охорони</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довкілля</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стра</w:t>
      </w:r>
      <w:r w:rsidR="002A2D8B" w:rsidRPr="0006608E">
        <w:rPr>
          <w:rFonts w:ascii="Times New Roman" w:hAnsi="Times New Roman" w:cs="Times New Roman"/>
          <w:sz w:val="28"/>
          <w:szCs w:val="28"/>
        </w:rPr>
        <w:t>тегій</w:t>
      </w:r>
      <w:proofErr w:type="spellEnd"/>
      <w:r w:rsidR="002A2D8B" w:rsidRPr="0006608E">
        <w:rPr>
          <w:rFonts w:ascii="Times New Roman" w:hAnsi="Times New Roman" w:cs="Times New Roman"/>
          <w:sz w:val="28"/>
          <w:szCs w:val="28"/>
        </w:rPr>
        <w:t xml:space="preserve"> </w:t>
      </w:r>
      <w:proofErr w:type="spellStart"/>
      <w:r w:rsidR="002A2D8B" w:rsidRPr="0006608E">
        <w:rPr>
          <w:rFonts w:ascii="Times New Roman" w:hAnsi="Times New Roman" w:cs="Times New Roman"/>
          <w:sz w:val="28"/>
          <w:szCs w:val="28"/>
        </w:rPr>
        <w:t>збалансованого</w:t>
      </w:r>
      <w:proofErr w:type="spellEnd"/>
      <w:r w:rsidR="002A2D8B" w:rsidRPr="0006608E">
        <w:rPr>
          <w:rFonts w:ascii="Times New Roman" w:hAnsi="Times New Roman" w:cs="Times New Roman"/>
          <w:sz w:val="28"/>
          <w:szCs w:val="28"/>
        </w:rPr>
        <w:t xml:space="preserve"> </w:t>
      </w:r>
      <w:proofErr w:type="spellStart"/>
      <w:r w:rsidR="002A2D8B" w:rsidRPr="0006608E">
        <w:rPr>
          <w:rFonts w:ascii="Times New Roman" w:hAnsi="Times New Roman" w:cs="Times New Roman"/>
          <w:sz w:val="28"/>
          <w:szCs w:val="28"/>
        </w:rPr>
        <w:t>розвитку</w:t>
      </w:r>
      <w:proofErr w:type="spellEnd"/>
      <w:r w:rsidR="002A2D8B" w:rsidRPr="0006608E">
        <w:rPr>
          <w:rFonts w:ascii="Times New Roman" w:hAnsi="Times New Roman" w:cs="Times New Roman"/>
          <w:sz w:val="28"/>
          <w:szCs w:val="28"/>
          <w:lang w:val="uk-UA"/>
        </w:rPr>
        <w:t>; з</w:t>
      </w:r>
      <w:proofErr w:type="spellStart"/>
      <w:r w:rsidRPr="0006608E">
        <w:rPr>
          <w:rFonts w:ascii="Times New Roman" w:hAnsi="Times New Roman" w:cs="Times New Roman"/>
          <w:sz w:val="28"/>
          <w:szCs w:val="28"/>
        </w:rPr>
        <w:t>абезпечує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проведення</w:t>
      </w:r>
      <w:proofErr w:type="spellEnd"/>
      <w:r w:rsidRPr="0006608E">
        <w:rPr>
          <w:rFonts w:ascii="Times New Roman" w:hAnsi="Times New Roman" w:cs="Times New Roman"/>
          <w:sz w:val="28"/>
          <w:szCs w:val="28"/>
        </w:rPr>
        <w:t xml:space="preserve"> системного </w:t>
      </w:r>
      <w:proofErr w:type="spellStart"/>
      <w:r w:rsidRPr="0006608E">
        <w:rPr>
          <w:rFonts w:ascii="Times New Roman" w:hAnsi="Times New Roman" w:cs="Times New Roman"/>
          <w:sz w:val="28"/>
          <w:szCs w:val="28"/>
        </w:rPr>
        <w:t>аналізу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науково-методологічного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забезпечення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осв</w:t>
      </w:r>
      <w:r w:rsidR="00FA2346" w:rsidRPr="0006608E">
        <w:rPr>
          <w:rFonts w:ascii="Times New Roman" w:hAnsi="Times New Roman" w:cs="Times New Roman"/>
          <w:sz w:val="28"/>
          <w:szCs w:val="28"/>
        </w:rPr>
        <w:t>іти</w:t>
      </w:r>
      <w:proofErr w:type="spellEnd"/>
      <w:r w:rsidR="00FA2346" w:rsidRPr="0006608E">
        <w:rPr>
          <w:rFonts w:ascii="Times New Roman" w:hAnsi="Times New Roman" w:cs="Times New Roman"/>
          <w:sz w:val="28"/>
          <w:szCs w:val="28"/>
        </w:rPr>
        <w:t xml:space="preserve"> для </w:t>
      </w:r>
      <w:proofErr w:type="spellStart"/>
      <w:r w:rsidR="00FA2346" w:rsidRPr="0006608E">
        <w:rPr>
          <w:rFonts w:ascii="Times New Roman" w:hAnsi="Times New Roman" w:cs="Times New Roman"/>
          <w:sz w:val="28"/>
          <w:szCs w:val="28"/>
        </w:rPr>
        <w:t>збалансованого</w:t>
      </w:r>
      <w:proofErr w:type="spellEnd"/>
      <w:r w:rsidR="00FA2346" w:rsidRPr="0006608E">
        <w:rPr>
          <w:rFonts w:ascii="Times New Roman" w:hAnsi="Times New Roman" w:cs="Times New Roman"/>
          <w:sz w:val="28"/>
          <w:szCs w:val="28"/>
        </w:rPr>
        <w:t xml:space="preserve"> </w:t>
      </w:r>
      <w:proofErr w:type="spellStart"/>
      <w:r w:rsidR="00FA2346" w:rsidRPr="0006608E">
        <w:rPr>
          <w:rFonts w:ascii="Times New Roman" w:hAnsi="Times New Roman" w:cs="Times New Roman"/>
          <w:sz w:val="28"/>
          <w:szCs w:val="28"/>
        </w:rPr>
        <w:t>розвитку</w:t>
      </w:r>
      <w:proofErr w:type="spellEnd"/>
      <w:r w:rsidR="00FA2346" w:rsidRPr="0006608E">
        <w:rPr>
          <w:rFonts w:ascii="Times New Roman" w:hAnsi="Times New Roman" w:cs="Times New Roman"/>
          <w:sz w:val="28"/>
          <w:szCs w:val="28"/>
        </w:rPr>
        <w:t xml:space="preserve">; </w:t>
      </w:r>
      <w:proofErr w:type="spellStart"/>
      <w:r w:rsidR="00FA2346" w:rsidRPr="0006608E">
        <w:rPr>
          <w:rFonts w:ascii="Times New Roman" w:hAnsi="Times New Roman" w:cs="Times New Roman"/>
          <w:sz w:val="28"/>
          <w:szCs w:val="28"/>
        </w:rPr>
        <w:t>розробляє</w:t>
      </w:r>
      <w:proofErr w:type="spellEnd"/>
      <w:r w:rsidR="00FA2346" w:rsidRPr="0006608E">
        <w:rPr>
          <w:rFonts w:ascii="Times New Roman" w:hAnsi="Times New Roman" w:cs="Times New Roman"/>
          <w:sz w:val="28"/>
          <w:szCs w:val="28"/>
        </w:rPr>
        <w:t xml:space="preserve"> </w:t>
      </w:r>
      <w:proofErr w:type="spellStart"/>
      <w:r w:rsidR="00FA2346" w:rsidRPr="0006608E">
        <w:rPr>
          <w:rFonts w:ascii="Times New Roman" w:hAnsi="Times New Roman" w:cs="Times New Roman"/>
          <w:sz w:val="28"/>
          <w:szCs w:val="28"/>
        </w:rPr>
        <w:t>концептуальні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моделі</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взаємозв'язків</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екологічної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освіти</w:t>
      </w:r>
      <w:proofErr w:type="spellEnd"/>
      <w:r w:rsidRPr="0006608E">
        <w:rPr>
          <w:rFonts w:ascii="Times New Roman" w:hAnsi="Times New Roman" w:cs="Times New Roman"/>
          <w:sz w:val="28"/>
          <w:szCs w:val="28"/>
        </w:rPr>
        <w:t xml:space="preserve"> та </w:t>
      </w:r>
      <w:proofErr w:type="spellStart"/>
      <w:r w:rsidRPr="0006608E">
        <w:rPr>
          <w:rFonts w:ascii="Times New Roman" w:hAnsi="Times New Roman" w:cs="Times New Roman"/>
          <w:sz w:val="28"/>
          <w:szCs w:val="28"/>
        </w:rPr>
        <w:t>осві</w:t>
      </w:r>
      <w:r w:rsidR="00FA2346" w:rsidRPr="0006608E">
        <w:rPr>
          <w:rFonts w:ascii="Times New Roman" w:hAnsi="Times New Roman" w:cs="Times New Roman"/>
          <w:sz w:val="28"/>
          <w:szCs w:val="28"/>
        </w:rPr>
        <w:t>ти</w:t>
      </w:r>
      <w:proofErr w:type="spellEnd"/>
      <w:r w:rsidR="00FA2346" w:rsidRPr="0006608E">
        <w:rPr>
          <w:rFonts w:ascii="Times New Roman" w:hAnsi="Times New Roman" w:cs="Times New Roman"/>
          <w:sz w:val="28"/>
          <w:szCs w:val="28"/>
        </w:rPr>
        <w:t xml:space="preserve"> для </w:t>
      </w:r>
      <w:proofErr w:type="spellStart"/>
      <w:r w:rsidR="00FA2346" w:rsidRPr="0006608E">
        <w:rPr>
          <w:rFonts w:ascii="Times New Roman" w:hAnsi="Times New Roman" w:cs="Times New Roman"/>
          <w:sz w:val="28"/>
          <w:szCs w:val="28"/>
        </w:rPr>
        <w:t>збалансованого</w:t>
      </w:r>
      <w:proofErr w:type="spellEnd"/>
      <w:r w:rsidR="00FA2346" w:rsidRPr="0006608E">
        <w:rPr>
          <w:rFonts w:ascii="Times New Roman" w:hAnsi="Times New Roman" w:cs="Times New Roman"/>
          <w:sz w:val="28"/>
          <w:szCs w:val="28"/>
        </w:rPr>
        <w:t xml:space="preserve"> </w:t>
      </w:r>
      <w:proofErr w:type="spellStart"/>
      <w:r w:rsidR="00FA2346" w:rsidRPr="0006608E">
        <w:rPr>
          <w:rFonts w:ascii="Times New Roman" w:hAnsi="Times New Roman" w:cs="Times New Roman"/>
          <w:sz w:val="28"/>
          <w:szCs w:val="28"/>
        </w:rPr>
        <w:t>розвитку</w:t>
      </w:r>
      <w:proofErr w:type="spellEnd"/>
      <w:r w:rsidR="00FA2346" w:rsidRPr="0006608E">
        <w:rPr>
          <w:rFonts w:ascii="Times New Roman" w:hAnsi="Times New Roman" w:cs="Times New Roman"/>
          <w:sz w:val="28"/>
          <w:szCs w:val="28"/>
          <w:lang w:val="uk-UA"/>
        </w:rPr>
        <w:t>; с</w:t>
      </w:r>
      <w:proofErr w:type="spellStart"/>
      <w:r w:rsidR="002A2D8B" w:rsidRPr="0006608E">
        <w:rPr>
          <w:rFonts w:ascii="Times New Roman" w:hAnsi="Times New Roman" w:cs="Times New Roman"/>
          <w:sz w:val="28"/>
          <w:szCs w:val="28"/>
        </w:rPr>
        <w:t>прияє</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реалізації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Стратегії</w:t>
      </w:r>
      <w:proofErr w:type="spellEnd"/>
      <w:r w:rsidRPr="0006608E">
        <w:rPr>
          <w:rFonts w:ascii="Times New Roman" w:hAnsi="Times New Roman" w:cs="Times New Roman"/>
          <w:sz w:val="28"/>
          <w:szCs w:val="28"/>
        </w:rPr>
        <w:t xml:space="preserve"> ЄЕК ООН з </w:t>
      </w:r>
      <w:proofErr w:type="spellStart"/>
      <w:r w:rsidRPr="0006608E">
        <w:rPr>
          <w:rFonts w:ascii="Times New Roman" w:hAnsi="Times New Roman" w:cs="Times New Roman"/>
          <w:sz w:val="28"/>
          <w:szCs w:val="28"/>
        </w:rPr>
        <w:t>освіти</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збалансованого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розвитку</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створення</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правових</w:t>
      </w:r>
      <w:proofErr w:type="spellEnd"/>
      <w:r w:rsidRPr="0006608E">
        <w:rPr>
          <w:rFonts w:ascii="Times New Roman" w:hAnsi="Times New Roman" w:cs="Times New Roman"/>
          <w:sz w:val="28"/>
          <w:szCs w:val="28"/>
        </w:rPr>
        <w:t xml:space="preserve"> засад </w:t>
      </w:r>
      <w:proofErr w:type="spellStart"/>
      <w:r w:rsidRPr="0006608E">
        <w:rPr>
          <w:rFonts w:ascii="Times New Roman" w:hAnsi="Times New Roman" w:cs="Times New Roman"/>
          <w:sz w:val="28"/>
          <w:szCs w:val="28"/>
        </w:rPr>
        <w:t>реалізації</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Стратегії</w:t>
      </w:r>
      <w:proofErr w:type="spellEnd"/>
      <w:r w:rsidRPr="0006608E">
        <w:rPr>
          <w:rFonts w:ascii="Times New Roman" w:hAnsi="Times New Roman" w:cs="Times New Roman"/>
          <w:sz w:val="28"/>
          <w:szCs w:val="28"/>
        </w:rPr>
        <w:t xml:space="preserve"> ЄЕК ООН з </w:t>
      </w:r>
      <w:proofErr w:type="spellStart"/>
      <w:r w:rsidRPr="0006608E">
        <w:rPr>
          <w:rFonts w:ascii="Times New Roman" w:hAnsi="Times New Roman" w:cs="Times New Roman"/>
          <w:sz w:val="28"/>
          <w:szCs w:val="28"/>
        </w:rPr>
        <w:t>освіти</w:t>
      </w:r>
      <w:proofErr w:type="spellEnd"/>
      <w:r w:rsidRPr="0006608E">
        <w:rPr>
          <w:rFonts w:ascii="Times New Roman" w:hAnsi="Times New Roman" w:cs="Times New Roman"/>
          <w:sz w:val="28"/>
          <w:szCs w:val="28"/>
        </w:rPr>
        <w:t xml:space="preserve"> для </w:t>
      </w:r>
      <w:proofErr w:type="spellStart"/>
      <w:r w:rsidRPr="0006608E">
        <w:rPr>
          <w:rFonts w:ascii="Times New Roman" w:hAnsi="Times New Roman" w:cs="Times New Roman"/>
          <w:sz w:val="28"/>
          <w:szCs w:val="28"/>
        </w:rPr>
        <w:t>збалансованого</w:t>
      </w:r>
      <w:proofErr w:type="spellEnd"/>
      <w:r w:rsidRPr="0006608E">
        <w:rPr>
          <w:rFonts w:ascii="Times New Roman" w:hAnsi="Times New Roman" w:cs="Times New Roman"/>
          <w:sz w:val="28"/>
          <w:szCs w:val="28"/>
        </w:rPr>
        <w:t xml:space="preserve"> </w:t>
      </w:r>
      <w:proofErr w:type="spellStart"/>
      <w:r w:rsidRPr="0006608E">
        <w:rPr>
          <w:rFonts w:ascii="Times New Roman" w:hAnsi="Times New Roman" w:cs="Times New Roman"/>
          <w:sz w:val="28"/>
          <w:szCs w:val="28"/>
        </w:rPr>
        <w:t>розвитку</w:t>
      </w:r>
      <w:proofErr w:type="spellEnd"/>
      <w:r w:rsidRPr="0006608E">
        <w:rPr>
          <w:rFonts w:ascii="Times New Roman" w:hAnsi="Times New Roman" w:cs="Times New Roman"/>
          <w:sz w:val="28"/>
          <w:szCs w:val="28"/>
        </w:rPr>
        <w:t>.</w:t>
      </w:r>
      <w:r w:rsidRPr="003A43F3">
        <w:rPr>
          <w:rFonts w:ascii="Times New Roman" w:hAnsi="Times New Roman" w:cs="Times New Roman"/>
          <w:sz w:val="28"/>
          <w:szCs w:val="28"/>
        </w:rPr>
        <w:t xml:space="preserve"> Центр </w:t>
      </w:r>
      <w:proofErr w:type="spellStart"/>
      <w:r w:rsidRPr="003A43F3">
        <w:rPr>
          <w:rFonts w:ascii="Times New Roman" w:hAnsi="Times New Roman" w:cs="Times New Roman"/>
          <w:sz w:val="28"/>
          <w:szCs w:val="28"/>
        </w:rPr>
        <w:t>займається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підготовкою</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пропозицій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щодо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інтеграції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збалансованого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розвитку</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кваліфікаційні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вимоги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спеціалістів-екологів</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освітні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стандарти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системи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післядипломної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а також </w:t>
      </w:r>
      <w:proofErr w:type="spellStart"/>
      <w:r w:rsidRPr="003A43F3">
        <w:rPr>
          <w:rFonts w:ascii="Times New Roman" w:hAnsi="Times New Roman" w:cs="Times New Roman"/>
          <w:sz w:val="28"/>
          <w:szCs w:val="28"/>
        </w:rPr>
        <w:t>підвищення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кваліфікації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педагогічних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кадрів</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системі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післядипломної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з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збалансованого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розвитку</w:t>
      </w:r>
      <w:proofErr w:type="spellEnd"/>
      <w:r w:rsidRPr="003A43F3">
        <w:rPr>
          <w:rFonts w:ascii="Times New Roman" w:hAnsi="Times New Roman" w:cs="Times New Roman"/>
          <w:sz w:val="28"/>
          <w:szCs w:val="28"/>
        </w:rPr>
        <w:t>.</w:t>
      </w:r>
    </w:p>
    <w:p w14:paraId="0BD4A9BE" w14:textId="77777777" w:rsidR="003A43F3" w:rsidRPr="000D4311" w:rsidRDefault="003A43F3" w:rsidP="000D4311">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2017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створено </w:t>
      </w:r>
      <w:r w:rsidRPr="00773542">
        <w:rPr>
          <w:rFonts w:ascii="Times New Roman" w:hAnsi="Times New Roman" w:cs="Times New Roman"/>
          <w:i/>
          <w:sz w:val="28"/>
          <w:szCs w:val="28"/>
        </w:rPr>
        <w:t xml:space="preserve">Центр </w:t>
      </w:r>
      <w:proofErr w:type="spellStart"/>
      <w:r w:rsidRPr="00773542">
        <w:rPr>
          <w:rFonts w:ascii="Times New Roman" w:hAnsi="Times New Roman" w:cs="Times New Roman"/>
          <w:i/>
          <w:sz w:val="28"/>
          <w:szCs w:val="28"/>
        </w:rPr>
        <w:t>еколого</w:t>
      </w:r>
      <w:proofErr w:type="spellEnd"/>
      <w:r w:rsidRPr="00773542">
        <w:rPr>
          <w:rFonts w:ascii="Times New Roman" w:hAnsi="Times New Roman" w:cs="Times New Roman"/>
          <w:i/>
          <w:sz w:val="28"/>
          <w:szCs w:val="28"/>
        </w:rPr>
        <w:t xml:space="preserve">-ресурсного </w:t>
      </w:r>
      <w:proofErr w:type="spellStart"/>
      <w:r w:rsidRPr="00773542">
        <w:rPr>
          <w:rFonts w:ascii="Times New Roman" w:hAnsi="Times New Roman" w:cs="Times New Roman"/>
          <w:i/>
          <w:sz w:val="28"/>
          <w:szCs w:val="28"/>
        </w:rPr>
        <w:t>відновлення</w:t>
      </w:r>
      <w:proofErr w:type="spellEnd"/>
      <w:r w:rsidRPr="00773542">
        <w:rPr>
          <w:rFonts w:ascii="Times New Roman" w:hAnsi="Times New Roman" w:cs="Times New Roman"/>
          <w:i/>
          <w:sz w:val="28"/>
          <w:szCs w:val="28"/>
        </w:rPr>
        <w:t xml:space="preserve"> </w:t>
      </w:r>
      <w:proofErr w:type="spellStart"/>
      <w:r w:rsidRPr="00773542">
        <w:rPr>
          <w:rFonts w:ascii="Times New Roman" w:hAnsi="Times New Roman" w:cs="Times New Roman"/>
          <w:i/>
          <w:sz w:val="28"/>
          <w:szCs w:val="28"/>
        </w:rPr>
        <w:t>Донбасу</w:t>
      </w:r>
      <w:proofErr w:type="spellEnd"/>
      <w:r w:rsidRPr="00773542">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Основні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напрями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діяльності</w:t>
      </w:r>
      <w:proofErr w:type="spellEnd"/>
      <w:r w:rsidRPr="003A43F3">
        <w:rPr>
          <w:rFonts w:ascii="Times New Roman" w:hAnsi="Times New Roman" w:cs="Times New Roman"/>
          <w:sz w:val="28"/>
          <w:szCs w:val="28"/>
        </w:rPr>
        <w:t xml:space="preserve"> Центру:</w:t>
      </w:r>
      <w:r w:rsidR="001D10E1">
        <w:rPr>
          <w:rFonts w:ascii="Times New Roman" w:hAnsi="Times New Roman" w:cs="Times New Roman"/>
          <w:sz w:val="28"/>
          <w:szCs w:val="28"/>
          <w:lang w:val="uk-UA"/>
        </w:rPr>
        <w:t xml:space="preserve"> </w:t>
      </w:r>
      <w:proofErr w:type="spellStart"/>
      <w:r w:rsidRPr="001D10E1">
        <w:rPr>
          <w:rFonts w:ascii="Times New Roman" w:hAnsi="Times New Roman" w:cs="Times New Roman"/>
          <w:sz w:val="28"/>
          <w:szCs w:val="28"/>
        </w:rPr>
        <w:t>координація</w:t>
      </w:r>
      <w:proofErr w:type="spellEnd"/>
      <w:r w:rsidRPr="001D10E1">
        <w:rPr>
          <w:rFonts w:ascii="Times New Roman" w:hAnsi="Times New Roman" w:cs="Times New Roman"/>
          <w:sz w:val="28"/>
          <w:szCs w:val="28"/>
        </w:rPr>
        <w:t xml:space="preserve"> системного </w:t>
      </w:r>
      <w:proofErr w:type="spellStart"/>
      <w:r w:rsidRPr="001D10E1">
        <w:rPr>
          <w:rFonts w:ascii="Times New Roman" w:hAnsi="Times New Roman" w:cs="Times New Roman"/>
          <w:sz w:val="28"/>
          <w:szCs w:val="28"/>
        </w:rPr>
        <w:t>моніторингу</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екологічної</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ситуації</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комплексне</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екологічне</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обстеження</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територій</w:t>
      </w:r>
      <w:proofErr w:type="spellEnd"/>
      <w:r w:rsidRPr="001D10E1">
        <w:rPr>
          <w:rFonts w:ascii="Times New Roman" w:hAnsi="Times New Roman" w:cs="Times New Roman"/>
          <w:sz w:val="28"/>
          <w:szCs w:val="28"/>
        </w:rPr>
        <w:t>;</w:t>
      </w:r>
      <w:r w:rsidR="001D10E1">
        <w:rPr>
          <w:rFonts w:ascii="Times New Roman" w:hAnsi="Times New Roman" w:cs="Times New Roman"/>
          <w:sz w:val="28"/>
          <w:szCs w:val="28"/>
          <w:lang w:val="uk-UA"/>
        </w:rPr>
        <w:t xml:space="preserve"> </w:t>
      </w:r>
      <w:proofErr w:type="spellStart"/>
      <w:r w:rsidRPr="001D10E1">
        <w:rPr>
          <w:rFonts w:ascii="Times New Roman" w:hAnsi="Times New Roman" w:cs="Times New Roman"/>
          <w:sz w:val="28"/>
          <w:szCs w:val="28"/>
        </w:rPr>
        <w:t>екологічна</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експертиза</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військових</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об’єктів</w:t>
      </w:r>
      <w:proofErr w:type="spellEnd"/>
      <w:r w:rsidRPr="001D10E1">
        <w:rPr>
          <w:rFonts w:ascii="Times New Roman" w:hAnsi="Times New Roman" w:cs="Times New Roman"/>
          <w:sz w:val="28"/>
          <w:szCs w:val="28"/>
        </w:rPr>
        <w:t>;</w:t>
      </w:r>
      <w:r w:rsidR="001D10E1">
        <w:rPr>
          <w:rFonts w:ascii="Times New Roman" w:hAnsi="Times New Roman" w:cs="Times New Roman"/>
          <w:sz w:val="28"/>
          <w:szCs w:val="28"/>
          <w:lang w:val="uk-UA"/>
        </w:rPr>
        <w:t xml:space="preserve"> </w:t>
      </w:r>
      <w:proofErr w:type="spellStart"/>
      <w:r w:rsidRPr="001D10E1">
        <w:rPr>
          <w:rFonts w:ascii="Times New Roman" w:hAnsi="Times New Roman" w:cs="Times New Roman"/>
          <w:sz w:val="28"/>
          <w:szCs w:val="28"/>
        </w:rPr>
        <w:t>підготовка</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програми</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екологічної</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реабілітації</w:t>
      </w:r>
      <w:proofErr w:type="spellEnd"/>
      <w:r w:rsidRPr="001D10E1">
        <w:rPr>
          <w:rFonts w:ascii="Times New Roman" w:hAnsi="Times New Roman" w:cs="Times New Roman"/>
          <w:sz w:val="28"/>
          <w:szCs w:val="28"/>
        </w:rPr>
        <w:t>;</w:t>
      </w:r>
      <w:r w:rsidR="001D10E1">
        <w:rPr>
          <w:rFonts w:ascii="Times New Roman" w:hAnsi="Times New Roman" w:cs="Times New Roman"/>
          <w:sz w:val="28"/>
          <w:szCs w:val="28"/>
          <w:lang w:val="uk-UA"/>
        </w:rPr>
        <w:t xml:space="preserve"> </w:t>
      </w:r>
      <w:proofErr w:type="spellStart"/>
      <w:r w:rsidRPr="001D10E1">
        <w:rPr>
          <w:rFonts w:ascii="Times New Roman" w:hAnsi="Times New Roman" w:cs="Times New Roman"/>
          <w:sz w:val="28"/>
          <w:szCs w:val="28"/>
        </w:rPr>
        <w:t>узагальнення</w:t>
      </w:r>
      <w:proofErr w:type="spellEnd"/>
      <w:r w:rsidRPr="001D10E1">
        <w:rPr>
          <w:rFonts w:ascii="Times New Roman" w:hAnsi="Times New Roman" w:cs="Times New Roman"/>
          <w:sz w:val="28"/>
          <w:szCs w:val="28"/>
        </w:rPr>
        <w:t xml:space="preserve"> та </w:t>
      </w:r>
      <w:proofErr w:type="spellStart"/>
      <w:r w:rsidRPr="001D10E1">
        <w:rPr>
          <w:rFonts w:ascii="Times New Roman" w:hAnsi="Times New Roman" w:cs="Times New Roman"/>
          <w:sz w:val="28"/>
          <w:szCs w:val="28"/>
        </w:rPr>
        <w:t>науковий</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аналіз</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результатів</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моніторингу</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довкілля</w:t>
      </w:r>
      <w:proofErr w:type="spellEnd"/>
      <w:r w:rsidRPr="001D10E1">
        <w:rPr>
          <w:rFonts w:ascii="Times New Roman" w:hAnsi="Times New Roman" w:cs="Times New Roman"/>
          <w:sz w:val="28"/>
          <w:szCs w:val="28"/>
        </w:rPr>
        <w:t>;</w:t>
      </w:r>
      <w:r w:rsidR="001D10E1">
        <w:rPr>
          <w:rFonts w:ascii="Times New Roman" w:hAnsi="Times New Roman" w:cs="Times New Roman"/>
          <w:sz w:val="28"/>
          <w:szCs w:val="28"/>
          <w:lang w:val="uk-UA"/>
        </w:rPr>
        <w:t xml:space="preserve"> </w:t>
      </w:r>
      <w:proofErr w:type="spellStart"/>
      <w:r w:rsidRPr="001D10E1">
        <w:rPr>
          <w:rFonts w:ascii="Times New Roman" w:hAnsi="Times New Roman" w:cs="Times New Roman"/>
          <w:sz w:val="28"/>
          <w:szCs w:val="28"/>
        </w:rPr>
        <w:t>прогнозування</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розвитку</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негативних</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екологічних</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наслідків</w:t>
      </w:r>
      <w:proofErr w:type="spellEnd"/>
      <w:r w:rsidRPr="001D10E1">
        <w:rPr>
          <w:rFonts w:ascii="Times New Roman" w:hAnsi="Times New Roman" w:cs="Times New Roman"/>
          <w:sz w:val="28"/>
          <w:szCs w:val="28"/>
        </w:rPr>
        <w:t>;</w:t>
      </w:r>
      <w:r w:rsidR="001D10E1">
        <w:rPr>
          <w:rFonts w:ascii="Times New Roman" w:hAnsi="Times New Roman" w:cs="Times New Roman"/>
          <w:sz w:val="28"/>
          <w:szCs w:val="28"/>
          <w:lang w:val="uk-UA"/>
        </w:rPr>
        <w:t xml:space="preserve"> </w:t>
      </w:r>
      <w:proofErr w:type="spellStart"/>
      <w:r w:rsidRPr="001D10E1">
        <w:rPr>
          <w:rFonts w:ascii="Times New Roman" w:hAnsi="Times New Roman" w:cs="Times New Roman"/>
          <w:sz w:val="28"/>
          <w:szCs w:val="28"/>
        </w:rPr>
        <w:t>рекомендацій</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щодо</w:t>
      </w:r>
      <w:proofErr w:type="spellEnd"/>
      <w:r w:rsidRPr="001D10E1">
        <w:rPr>
          <w:rFonts w:ascii="Times New Roman" w:hAnsi="Times New Roman" w:cs="Times New Roman"/>
          <w:sz w:val="28"/>
          <w:szCs w:val="28"/>
        </w:rPr>
        <w:t xml:space="preserve"> </w:t>
      </w:r>
      <w:proofErr w:type="spellStart"/>
      <w:r w:rsidRPr="001D10E1">
        <w:rPr>
          <w:rFonts w:ascii="Times New Roman" w:hAnsi="Times New Roman" w:cs="Times New Roman"/>
          <w:sz w:val="28"/>
          <w:szCs w:val="28"/>
        </w:rPr>
        <w:t>поліпшення</w:t>
      </w:r>
      <w:proofErr w:type="spellEnd"/>
      <w:r w:rsidRPr="001D10E1">
        <w:rPr>
          <w:rFonts w:ascii="Times New Roman" w:hAnsi="Times New Roman" w:cs="Times New Roman"/>
          <w:sz w:val="28"/>
          <w:szCs w:val="28"/>
        </w:rPr>
        <w:t xml:space="preserve"> стану </w:t>
      </w:r>
      <w:proofErr w:type="spellStart"/>
      <w:r w:rsidRPr="001D10E1">
        <w:rPr>
          <w:rFonts w:ascii="Times New Roman" w:hAnsi="Times New Roman" w:cs="Times New Roman"/>
          <w:sz w:val="28"/>
          <w:szCs w:val="28"/>
        </w:rPr>
        <w:t>довкілля</w:t>
      </w:r>
      <w:proofErr w:type="spellEnd"/>
      <w:r w:rsidRPr="001D10E1">
        <w:rPr>
          <w:rFonts w:ascii="Times New Roman" w:hAnsi="Times New Roman" w:cs="Times New Roman"/>
          <w:sz w:val="28"/>
          <w:szCs w:val="28"/>
        </w:rPr>
        <w:t>;</w:t>
      </w:r>
      <w:r w:rsidR="000D4311">
        <w:rPr>
          <w:rFonts w:ascii="Times New Roman" w:hAnsi="Times New Roman" w:cs="Times New Roman"/>
          <w:sz w:val="28"/>
          <w:szCs w:val="28"/>
          <w:lang w:val="uk-UA"/>
        </w:rPr>
        <w:t xml:space="preserve"> </w:t>
      </w:r>
      <w:proofErr w:type="spellStart"/>
      <w:r w:rsidRPr="000D4311">
        <w:rPr>
          <w:rFonts w:ascii="Times New Roman" w:hAnsi="Times New Roman" w:cs="Times New Roman"/>
          <w:sz w:val="28"/>
          <w:szCs w:val="28"/>
        </w:rPr>
        <w:t>професійна</w:t>
      </w:r>
      <w:proofErr w:type="spellEnd"/>
      <w:r w:rsidRPr="000D4311">
        <w:rPr>
          <w:rFonts w:ascii="Times New Roman" w:hAnsi="Times New Roman" w:cs="Times New Roman"/>
          <w:sz w:val="28"/>
          <w:szCs w:val="28"/>
        </w:rPr>
        <w:t xml:space="preserve"> </w:t>
      </w:r>
      <w:proofErr w:type="spellStart"/>
      <w:r w:rsidRPr="000D4311">
        <w:rPr>
          <w:rFonts w:ascii="Times New Roman" w:hAnsi="Times New Roman" w:cs="Times New Roman"/>
          <w:sz w:val="28"/>
          <w:szCs w:val="28"/>
        </w:rPr>
        <w:t>підготовка</w:t>
      </w:r>
      <w:proofErr w:type="spellEnd"/>
      <w:r w:rsidRPr="000D4311">
        <w:rPr>
          <w:rFonts w:ascii="Times New Roman" w:hAnsi="Times New Roman" w:cs="Times New Roman"/>
          <w:sz w:val="28"/>
          <w:szCs w:val="28"/>
        </w:rPr>
        <w:t xml:space="preserve"> та </w:t>
      </w:r>
      <w:proofErr w:type="spellStart"/>
      <w:r w:rsidRPr="000D4311">
        <w:rPr>
          <w:rFonts w:ascii="Times New Roman" w:hAnsi="Times New Roman" w:cs="Times New Roman"/>
          <w:sz w:val="28"/>
          <w:szCs w:val="28"/>
        </w:rPr>
        <w:t>стажування</w:t>
      </w:r>
      <w:proofErr w:type="spellEnd"/>
      <w:r w:rsidRPr="000D4311">
        <w:rPr>
          <w:rFonts w:ascii="Times New Roman" w:hAnsi="Times New Roman" w:cs="Times New Roman"/>
          <w:sz w:val="28"/>
          <w:szCs w:val="28"/>
        </w:rPr>
        <w:t xml:space="preserve"> в </w:t>
      </w:r>
      <w:proofErr w:type="spellStart"/>
      <w:r w:rsidRPr="000D4311">
        <w:rPr>
          <w:rFonts w:ascii="Times New Roman" w:hAnsi="Times New Roman" w:cs="Times New Roman"/>
          <w:sz w:val="28"/>
          <w:szCs w:val="28"/>
        </w:rPr>
        <w:t>зоні</w:t>
      </w:r>
      <w:proofErr w:type="spellEnd"/>
      <w:r w:rsidRPr="000D4311">
        <w:rPr>
          <w:rFonts w:ascii="Times New Roman" w:hAnsi="Times New Roman" w:cs="Times New Roman"/>
          <w:sz w:val="28"/>
          <w:szCs w:val="28"/>
        </w:rPr>
        <w:t xml:space="preserve"> АТО з </w:t>
      </w:r>
      <w:proofErr w:type="spellStart"/>
      <w:r w:rsidRPr="000D4311">
        <w:rPr>
          <w:rFonts w:ascii="Times New Roman" w:hAnsi="Times New Roman" w:cs="Times New Roman"/>
          <w:sz w:val="28"/>
          <w:szCs w:val="28"/>
        </w:rPr>
        <w:t>екологічного</w:t>
      </w:r>
      <w:proofErr w:type="spellEnd"/>
      <w:r w:rsidRPr="000D4311">
        <w:rPr>
          <w:rFonts w:ascii="Times New Roman" w:hAnsi="Times New Roman" w:cs="Times New Roman"/>
          <w:sz w:val="28"/>
          <w:szCs w:val="28"/>
        </w:rPr>
        <w:t xml:space="preserve"> </w:t>
      </w:r>
      <w:proofErr w:type="spellStart"/>
      <w:r w:rsidRPr="000D4311">
        <w:rPr>
          <w:rFonts w:ascii="Times New Roman" w:hAnsi="Times New Roman" w:cs="Times New Roman"/>
          <w:sz w:val="28"/>
          <w:szCs w:val="28"/>
        </w:rPr>
        <w:t>напряму</w:t>
      </w:r>
      <w:proofErr w:type="spellEnd"/>
      <w:r w:rsidRPr="000D4311">
        <w:rPr>
          <w:rFonts w:ascii="Times New Roman" w:hAnsi="Times New Roman" w:cs="Times New Roman"/>
          <w:sz w:val="28"/>
          <w:szCs w:val="28"/>
        </w:rPr>
        <w:t>.</w:t>
      </w:r>
    </w:p>
    <w:p w14:paraId="7880A55A" w14:textId="77777777" w:rsidR="003A43F3" w:rsidRPr="003A43F3" w:rsidRDefault="00BF6DFC" w:rsidP="0071240A">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У 2016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створено </w:t>
      </w:r>
      <w:r w:rsidR="003A43F3" w:rsidRPr="00773542">
        <w:rPr>
          <w:rFonts w:ascii="Times New Roman" w:hAnsi="Times New Roman" w:cs="Times New Roman"/>
          <w:sz w:val="28"/>
          <w:szCs w:val="28"/>
        </w:rPr>
        <w:t>«</w:t>
      </w:r>
      <w:proofErr w:type="spellStart"/>
      <w:r w:rsidR="003A43F3" w:rsidRPr="00773542">
        <w:rPr>
          <w:rFonts w:ascii="Times New Roman" w:hAnsi="Times New Roman" w:cs="Times New Roman"/>
          <w:i/>
          <w:sz w:val="28"/>
          <w:szCs w:val="28"/>
        </w:rPr>
        <w:t>Науковий</w:t>
      </w:r>
      <w:proofErr w:type="spellEnd"/>
      <w:r w:rsidR="003A43F3" w:rsidRPr="00773542">
        <w:rPr>
          <w:rFonts w:ascii="Times New Roman" w:hAnsi="Times New Roman" w:cs="Times New Roman"/>
          <w:i/>
          <w:sz w:val="28"/>
          <w:szCs w:val="28"/>
        </w:rPr>
        <w:t xml:space="preserve"> парк </w:t>
      </w:r>
      <w:proofErr w:type="spellStart"/>
      <w:r w:rsidR="003A43F3" w:rsidRPr="00773542">
        <w:rPr>
          <w:rFonts w:ascii="Times New Roman" w:hAnsi="Times New Roman" w:cs="Times New Roman"/>
          <w:i/>
          <w:sz w:val="28"/>
          <w:szCs w:val="28"/>
        </w:rPr>
        <w:t>Державної</w:t>
      </w:r>
      <w:proofErr w:type="spellEnd"/>
      <w:r w:rsidR="003A43F3" w:rsidRPr="00773542">
        <w:rPr>
          <w:rFonts w:ascii="Times New Roman" w:hAnsi="Times New Roman" w:cs="Times New Roman"/>
          <w:i/>
          <w:sz w:val="28"/>
          <w:szCs w:val="28"/>
        </w:rPr>
        <w:t xml:space="preserve"> </w:t>
      </w:r>
      <w:proofErr w:type="spellStart"/>
      <w:r w:rsidR="003A43F3" w:rsidRPr="00773542">
        <w:rPr>
          <w:rFonts w:ascii="Times New Roman" w:hAnsi="Times New Roman" w:cs="Times New Roman"/>
          <w:i/>
          <w:sz w:val="28"/>
          <w:szCs w:val="28"/>
        </w:rPr>
        <w:t>екологічної</w:t>
      </w:r>
      <w:proofErr w:type="spellEnd"/>
      <w:r w:rsidR="003A43F3" w:rsidRPr="00773542">
        <w:rPr>
          <w:rFonts w:ascii="Times New Roman" w:hAnsi="Times New Roman" w:cs="Times New Roman"/>
          <w:i/>
          <w:sz w:val="28"/>
          <w:szCs w:val="28"/>
        </w:rPr>
        <w:t xml:space="preserve"> </w:t>
      </w:r>
      <w:proofErr w:type="spellStart"/>
      <w:r w:rsidR="003A43F3" w:rsidRPr="00773542">
        <w:rPr>
          <w:rFonts w:ascii="Times New Roman" w:hAnsi="Times New Roman" w:cs="Times New Roman"/>
          <w:i/>
          <w:sz w:val="28"/>
          <w:szCs w:val="28"/>
        </w:rPr>
        <w:t>академії</w:t>
      </w:r>
      <w:proofErr w:type="spellEnd"/>
      <w:r w:rsidR="003A43F3" w:rsidRPr="00773542">
        <w:rPr>
          <w:rFonts w:ascii="Times New Roman" w:hAnsi="Times New Roman" w:cs="Times New Roman"/>
          <w:i/>
          <w:sz w:val="28"/>
          <w:szCs w:val="28"/>
        </w:rPr>
        <w:t xml:space="preserve"> </w:t>
      </w:r>
      <w:proofErr w:type="spellStart"/>
      <w:r w:rsidR="003A43F3" w:rsidRPr="00773542">
        <w:rPr>
          <w:rFonts w:ascii="Times New Roman" w:hAnsi="Times New Roman" w:cs="Times New Roman"/>
          <w:i/>
          <w:sz w:val="28"/>
          <w:szCs w:val="28"/>
        </w:rPr>
        <w:t>після</w:t>
      </w:r>
      <w:r w:rsidR="00D96893">
        <w:rPr>
          <w:rFonts w:ascii="Times New Roman" w:hAnsi="Times New Roman" w:cs="Times New Roman"/>
          <w:i/>
          <w:sz w:val="28"/>
          <w:szCs w:val="28"/>
        </w:rPr>
        <w:t>дипломної</w:t>
      </w:r>
      <w:proofErr w:type="spellEnd"/>
      <w:r w:rsidR="00D96893">
        <w:rPr>
          <w:rFonts w:ascii="Times New Roman" w:hAnsi="Times New Roman" w:cs="Times New Roman"/>
          <w:i/>
          <w:sz w:val="28"/>
          <w:szCs w:val="28"/>
        </w:rPr>
        <w:t xml:space="preserve"> </w:t>
      </w:r>
      <w:proofErr w:type="spellStart"/>
      <w:r w:rsidR="00D96893">
        <w:rPr>
          <w:rFonts w:ascii="Times New Roman" w:hAnsi="Times New Roman" w:cs="Times New Roman"/>
          <w:i/>
          <w:sz w:val="28"/>
          <w:szCs w:val="28"/>
        </w:rPr>
        <w:t>освіти</w:t>
      </w:r>
      <w:proofErr w:type="spellEnd"/>
      <w:r w:rsidR="00D96893">
        <w:rPr>
          <w:rFonts w:ascii="Times New Roman" w:hAnsi="Times New Roman" w:cs="Times New Roman"/>
          <w:i/>
          <w:sz w:val="28"/>
          <w:szCs w:val="28"/>
        </w:rPr>
        <w:t xml:space="preserve"> та </w:t>
      </w:r>
      <w:proofErr w:type="spellStart"/>
      <w:r w:rsidR="00D96893">
        <w:rPr>
          <w:rFonts w:ascii="Times New Roman" w:hAnsi="Times New Roman" w:cs="Times New Roman"/>
          <w:i/>
          <w:sz w:val="28"/>
          <w:szCs w:val="28"/>
        </w:rPr>
        <w:t>управління</w:t>
      </w:r>
      <w:proofErr w:type="spellEnd"/>
      <w:r w:rsidR="00D96893">
        <w:rPr>
          <w:rFonts w:ascii="Times New Roman" w:hAnsi="Times New Roman" w:cs="Times New Roman"/>
          <w:i/>
          <w:sz w:val="28"/>
          <w:szCs w:val="28"/>
        </w:rPr>
        <w:t xml:space="preserve"> </w:t>
      </w:r>
      <w:r w:rsidR="00D96893">
        <w:rPr>
          <w:rFonts w:ascii="Times New Roman" w:hAnsi="Times New Roman" w:cs="Times New Roman"/>
          <w:i/>
          <w:sz w:val="28"/>
          <w:szCs w:val="28"/>
          <w:lang w:val="uk-UA"/>
        </w:rPr>
        <w:t>«</w:t>
      </w:r>
      <w:r w:rsidR="003A43F3" w:rsidRPr="00773542">
        <w:rPr>
          <w:rFonts w:ascii="Times New Roman" w:hAnsi="Times New Roman" w:cs="Times New Roman"/>
          <w:i/>
          <w:sz w:val="28"/>
          <w:szCs w:val="28"/>
        </w:rPr>
        <w:t>ЧОРНОБИЛЬ»</w:t>
      </w:r>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відповідно</w:t>
      </w:r>
      <w:proofErr w:type="spellEnd"/>
      <w:r w:rsidR="003A43F3" w:rsidRPr="003A43F3">
        <w:rPr>
          <w:rFonts w:ascii="Times New Roman" w:hAnsi="Times New Roman" w:cs="Times New Roman"/>
          <w:sz w:val="28"/>
          <w:szCs w:val="28"/>
        </w:rPr>
        <w:t xml:space="preserve"> до Закону </w:t>
      </w:r>
      <w:proofErr w:type="spellStart"/>
      <w:r w:rsidR="003A43F3" w:rsidRPr="003A43F3">
        <w:rPr>
          <w:rFonts w:ascii="Times New Roman" w:hAnsi="Times New Roman" w:cs="Times New Roman"/>
          <w:sz w:val="28"/>
          <w:szCs w:val="28"/>
        </w:rPr>
        <w:t>України</w:t>
      </w:r>
      <w:proofErr w:type="spellEnd"/>
      <w:r w:rsidR="003A43F3" w:rsidRPr="003A43F3">
        <w:rPr>
          <w:rFonts w:ascii="Times New Roman" w:hAnsi="Times New Roman" w:cs="Times New Roman"/>
          <w:sz w:val="28"/>
          <w:szCs w:val="28"/>
        </w:rPr>
        <w:t xml:space="preserve"> «Про </w:t>
      </w:r>
      <w:proofErr w:type="spellStart"/>
      <w:r w:rsidR="003A43F3" w:rsidRPr="003A43F3">
        <w:rPr>
          <w:rFonts w:ascii="Times New Roman" w:hAnsi="Times New Roman" w:cs="Times New Roman"/>
          <w:sz w:val="28"/>
          <w:szCs w:val="28"/>
        </w:rPr>
        <w:t>наукові</w:t>
      </w:r>
      <w:proofErr w:type="spellEnd"/>
      <w:r w:rsidR="003A43F3" w:rsidRPr="003A43F3">
        <w:rPr>
          <w:rFonts w:ascii="Times New Roman" w:hAnsi="Times New Roman" w:cs="Times New Roman"/>
          <w:sz w:val="28"/>
          <w:szCs w:val="28"/>
        </w:rPr>
        <w:t xml:space="preserve"> парки», та </w:t>
      </w:r>
      <w:proofErr w:type="spellStart"/>
      <w:r w:rsidR="003A43F3" w:rsidRPr="003A43F3">
        <w:rPr>
          <w:rFonts w:ascii="Times New Roman" w:hAnsi="Times New Roman" w:cs="Times New Roman"/>
          <w:sz w:val="28"/>
          <w:szCs w:val="28"/>
        </w:rPr>
        <w:t>затверджено</w:t>
      </w:r>
      <w:proofErr w:type="spellEnd"/>
      <w:r w:rsidR="003A43F3" w:rsidRPr="003A43F3">
        <w:rPr>
          <w:rFonts w:ascii="Times New Roman" w:hAnsi="Times New Roman" w:cs="Times New Roman"/>
          <w:sz w:val="28"/>
          <w:szCs w:val="28"/>
        </w:rPr>
        <w:t xml:space="preserve"> листом </w:t>
      </w:r>
      <w:proofErr w:type="spellStart"/>
      <w:r w:rsidR="003A43F3" w:rsidRPr="003A43F3">
        <w:rPr>
          <w:rFonts w:ascii="Times New Roman" w:hAnsi="Times New Roman" w:cs="Times New Roman"/>
          <w:sz w:val="28"/>
          <w:szCs w:val="28"/>
        </w:rPr>
        <w:t>Міністерства</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освіти</w:t>
      </w:r>
      <w:proofErr w:type="spellEnd"/>
      <w:r w:rsidR="003A43F3" w:rsidRPr="003A43F3">
        <w:rPr>
          <w:rFonts w:ascii="Times New Roman" w:hAnsi="Times New Roman" w:cs="Times New Roman"/>
          <w:sz w:val="28"/>
          <w:szCs w:val="28"/>
        </w:rPr>
        <w:t xml:space="preserve"> та науки </w:t>
      </w:r>
      <w:proofErr w:type="spellStart"/>
      <w:r w:rsidR="003A43F3" w:rsidRPr="003A43F3">
        <w:rPr>
          <w:rFonts w:ascii="Times New Roman" w:hAnsi="Times New Roman" w:cs="Times New Roman"/>
          <w:sz w:val="28"/>
          <w:szCs w:val="28"/>
        </w:rPr>
        <w:t>України</w:t>
      </w:r>
      <w:proofErr w:type="spellEnd"/>
      <w:r w:rsidR="003A43F3" w:rsidRPr="003A43F3">
        <w:rPr>
          <w:rFonts w:ascii="Times New Roman" w:hAnsi="Times New Roman" w:cs="Times New Roman"/>
          <w:sz w:val="28"/>
          <w:szCs w:val="28"/>
        </w:rPr>
        <w:t xml:space="preserve"> №</w:t>
      </w:r>
      <w:r w:rsidR="00D96893">
        <w:rPr>
          <w:rFonts w:ascii="Times New Roman" w:hAnsi="Times New Roman" w:cs="Times New Roman"/>
          <w:sz w:val="28"/>
          <w:szCs w:val="28"/>
        </w:rPr>
        <w:t xml:space="preserve"> 1/11-7198 </w:t>
      </w:r>
      <w:proofErr w:type="spellStart"/>
      <w:r w:rsidR="00D96893">
        <w:rPr>
          <w:rFonts w:ascii="Times New Roman" w:hAnsi="Times New Roman" w:cs="Times New Roman"/>
          <w:sz w:val="28"/>
          <w:szCs w:val="28"/>
        </w:rPr>
        <w:t>від</w:t>
      </w:r>
      <w:proofErr w:type="spellEnd"/>
      <w:r w:rsidR="00D96893">
        <w:rPr>
          <w:rFonts w:ascii="Times New Roman" w:hAnsi="Times New Roman" w:cs="Times New Roman"/>
          <w:sz w:val="28"/>
          <w:szCs w:val="28"/>
        </w:rPr>
        <w:t xml:space="preserve"> 02.06.2016 року </w:t>
      </w:r>
      <w:r w:rsidR="00D96893">
        <w:rPr>
          <w:rFonts w:ascii="Times New Roman" w:hAnsi="Times New Roman" w:cs="Times New Roman"/>
          <w:sz w:val="28"/>
          <w:szCs w:val="28"/>
          <w:lang w:val="uk-UA"/>
        </w:rPr>
        <w:t>«</w:t>
      </w:r>
      <w:r w:rsidR="003A43F3" w:rsidRPr="003A43F3">
        <w:rPr>
          <w:rFonts w:ascii="Times New Roman" w:hAnsi="Times New Roman" w:cs="Times New Roman"/>
          <w:sz w:val="28"/>
          <w:szCs w:val="28"/>
        </w:rPr>
        <w:t xml:space="preserve">Про </w:t>
      </w:r>
      <w:proofErr w:type="spellStart"/>
      <w:r w:rsidR="003A43F3" w:rsidRPr="003A43F3">
        <w:rPr>
          <w:rFonts w:ascii="Times New Roman" w:hAnsi="Times New Roman" w:cs="Times New Roman"/>
          <w:sz w:val="28"/>
          <w:szCs w:val="28"/>
        </w:rPr>
        <w:t>погодження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рішення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щодо</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створення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наукового</w:t>
      </w:r>
      <w:proofErr w:type="spellEnd"/>
      <w:r w:rsidR="003A43F3" w:rsidRPr="003A43F3">
        <w:rPr>
          <w:rFonts w:ascii="Times New Roman" w:hAnsi="Times New Roman" w:cs="Times New Roman"/>
          <w:sz w:val="28"/>
          <w:szCs w:val="28"/>
        </w:rPr>
        <w:t xml:space="preserve"> парку та </w:t>
      </w:r>
      <w:proofErr w:type="spellStart"/>
      <w:r w:rsidR="003A43F3" w:rsidRPr="003A43F3">
        <w:rPr>
          <w:rFonts w:ascii="Times New Roman" w:hAnsi="Times New Roman" w:cs="Times New Roman"/>
          <w:sz w:val="28"/>
          <w:szCs w:val="28"/>
        </w:rPr>
        <w:t>затвердження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переліку</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пріорит</w:t>
      </w:r>
      <w:r w:rsidR="00D96893">
        <w:rPr>
          <w:rFonts w:ascii="Times New Roman" w:hAnsi="Times New Roman" w:cs="Times New Roman"/>
          <w:sz w:val="28"/>
          <w:szCs w:val="28"/>
        </w:rPr>
        <w:t>етних</w:t>
      </w:r>
      <w:proofErr w:type="spellEnd"/>
      <w:r w:rsidR="00D96893">
        <w:rPr>
          <w:rFonts w:ascii="Times New Roman" w:hAnsi="Times New Roman" w:cs="Times New Roman"/>
          <w:sz w:val="28"/>
          <w:szCs w:val="28"/>
        </w:rPr>
        <w:t xml:space="preserve"> </w:t>
      </w:r>
      <w:proofErr w:type="spellStart"/>
      <w:r w:rsidR="00D96893">
        <w:rPr>
          <w:rFonts w:ascii="Times New Roman" w:hAnsi="Times New Roman" w:cs="Times New Roman"/>
          <w:sz w:val="28"/>
          <w:szCs w:val="28"/>
        </w:rPr>
        <w:t>напрямків</w:t>
      </w:r>
      <w:proofErr w:type="spellEnd"/>
      <w:r w:rsidR="00D96893">
        <w:rPr>
          <w:rFonts w:ascii="Times New Roman" w:hAnsi="Times New Roman" w:cs="Times New Roman"/>
          <w:sz w:val="28"/>
          <w:szCs w:val="28"/>
        </w:rPr>
        <w:t xml:space="preserve"> </w:t>
      </w:r>
      <w:proofErr w:type="spellStart"/>
      <w:r w:rsidR="00D96893">
        <w:rPr>
          <w:rFonts w:ascii="Times New Roman" w:hAnsi="Times New Roman" w:cs="Times New Roman"/>
          <w:sz w:val="28"/>
          <w:szCs w:val="28"/>
        </w:rPr>
        <w:t>його</w:t>
      </w:r>
      <w:proofErr w:type="spellEnd"/>
      <w:r w:rsidR="00D96893">
        <w:rPr>
          <w:rFonts w:ascii="Times New Roman" w:hAnsi="Times New Roman" w:cs="Times New Roman"/>
          <w:sz w:val="28"/>
          <w:szCs w:val="28"/>
        </w:rPr>
        <w:t xml:space="preserve"> </w:t>
      </w:r>
      <w:proofErr w:type="spellStart"/>
      <w:r w:rsidR="00D96893">
        <w:rPr>
          <w:rFonts w:ascii="Times New Roman" w:hAnsi="Times New Roman" w:cs="Times New Roman"/>
          <w:sz w:val="28"/>
          <w:szCs w:val="28"/>
        </w:rPr>
        <w:t>діяльності</w:t>
      </w:r>
      <w:proofErr w:type="spellEnd"/>
      <w:r w:rsidR="00D96893">
        <w:rPr>
          <w:rFonts w:ascii="Times New Roman" w:hAnsi="Times New Roman" w:cs="Times New Roman"/>
          <w:sz w:val="28"/>
          <w:szCs w:val="28"/>
          <w:lang w:val="uk-UA"/>
        </w:rPr>
        <w:t>»</w:t>
      </w:r>
      <w:r w:rsidR="003A43F3" w:rsidRPr="003A43F3">
        <w:rPr>
          <w:rFonts w:ascii="Times New Roman" w:hAnsi="Times New Roman" w:cs="Times New Roman"/>
          <w:sz w:val="28"/>
          <w:szCs w:val="28"/>
        </w:rPr>
        <w:t xml:space="preserve">; наказом </w:t>
      </w:r>
      <w:proofErr w:type="spellStart"/>
      <w:r w:rsidR="003A43F3" w:rsidRPr="003A43F3">
        <w:rPr>
          <w:rFonts w:ascii="Times New Roman" w:hAnsi="Times New Roman" w:cs="Times New Roman"/>
          <w:sz w:val="28"/>
          <w:szCs w:val="28"/>
        </w:rPr>
        <w:t>Міністерства</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освіти</w:t>
      </w:r>
      <w:proofErr w:type="spellEnd"/>
      <w:r w:rsidR="003A43F3" w:rsidRPr="003A43F3">
        <w:rPr>
          <w:rFonts w:ascii="Times New Roman" w:hAnsi="Times New Roman" w:cs="Times New Roman"/>
          <w:sz w:val="28"/>
          <w:szCs w:val="28"/>
        </w:rPr>
        <w:t xml:space="preserve"> та науки </w:t>
      </w:r>
      <w:proofErr w:type="spellStart"/>
      <w:r w:rsidR="003A43F3" w:rsidRPr="003A43F3">
        <w:rPr>
          <w:rFonts w:ascii="Times New Roman" w:hAnsi="Times New Roman" w:cs="Times New Roman"/>
          <w:sz w:val="28"/>
          <w:szCs w:val="28"/>
        </w:rPr>
        <w:t>Укр</w:t>
      </w:r>
      <w:r w:rsidR="00D96893">
        <w:rPr>
          <w:rFonts w:ascii="Times New Roman" w:hAnsi="Times New Roman" w:cs="Times New Roman"/>
          <w:sz w:val="28"/>
          <w:szCs w:val="28"/>
        </w:rPr>
        <w:t>аїни</w:t>
      </w:r>
      <w:proofErr w:type="spellEnd"/>
      <w:r w:rsidR="00D96893">
        <w:rPr>
          <w:rFonts w:ascii="Times New Roman" w:hAnsi="Times New Roman" w:cs="Times New Roman"/>
          <w:sz w:val="28"/>
          <w:szCs w:val="28"/>
        </w:rPr>
        <w:t xml:space="preserve"> № 605 </w:t>
      </w:r>
      <w:proofErr w:type="spellStart"/>
      <w:r w:rsidR="00D96893">
        <w:rPr>
          <w:rFonts w:ascii="Times New Roman" w:hAnsi="Times New Roman" w:cs="Times New Roman"/>
          <w:sz w:val="28"/>
          <w:szCs w:val="28"/>
        </w:rPr>
        <w:t>від</w:t>
      </w:r>
      <w:proofErr w:type="spellEnd"/>
      <w:r w:rsidR="00D96893">
        <w:rPr>
          <w:rFonts w:ascii="Times New Roman" w:hAnsi="Times New Roman" w:cs="Times New Roman"/>
          <w:sz w:val="28"/>
          <w:szCs w:val="28"/>
        </w:rPr>
        <w:t xml:space="preserve"> 03.06.2016 року </w:t>
      </w:r>
      <w:r w:rsidR="00D96893">
        <w:rPr>
          <w:rFonts w:ascii="Times New Roman" w:hAnsi="Times New Roman" w:cs="Times New Roman"/>
          <w:sz w:val="28"/>
          <w:szCs w:val="28"/>
          <w:lang w:val="uk-UA"/>
        </w:rPr>
        <w:t>«</w:t>
      </w:r>
      <w:r w:rsidR="003A43F3" w:rsidRPr="003A43F3">
        <w:rPr>
          <w:rFonts w:ascii="Times New Roman" w:hAnsi="Times New Roman" w:cs="Times New Roman"/>
          <w:sz w:val="28"/>
          <w:szCs w:val="28"/>
        </w:rPr>
        <w:t xml:space="preserve">Про </w:t>
      </w:r>
      <w:proofErr w:type="spellStart"/>
      <w:r w:rsidR="003A43F3" w:rsidRPr="003A43F3">
        <w:rPr>
          <w:rFonts w:ascii="Times New Roman" w:hAnsi="Times New Roman" w:cs="Times New Roman"/>
          <w:sz w:val="28"/>
          <w:szCs w:val="28"/>
        </w:rPr>
        <w:t>затвердження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переліку</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пріорит</w:t>
      </w:r>
      <w:r w:rsidR="00D96893">
        <w:rPr>
          <w:rFonts w:ascii="Times New Roman" w:hAnsi="Times New Roman" w:cs="Times New Roman"/>
          <w:sz w:val="28"/>
          <w:szCs w:val="28"/>
        </w:rPr>
        <w:t>етних</w:t>
      </w:r>
      <w:proofErr w:type="spellEnd"/>
      <w:r w:rsidR="00D96893">
        <w:rPr>
          <w:rFonts w:ascii="Times New Roman" w:hAnsi="Times New Roman" w:cs="Times New Roman"/>
          <w:sz w:val="28"/>
          <w:szCs w:val="28"/>
        </w:rPr>
        <w:t xml:space="preserve"> </w:t>
      </w:r>
      <w:proofErr w:type="spellStart"/>
      <w:r w:rsidR="00D96893">
        <w:rPr>
          <w:rFonts w:ascii="Times New Roman" w:hAnsi="Times New Roman" w:cs="Times New Roman"/>
          <w:sz w:val="28"/>
          <w:szCs w:val="28"/>
        </w:rPr>
        <w:t>напрямків</w:t>
      </w:r>
      <w:proofErr w:type="spellEnd"/>
      <w:r w:rsidR="00D96893">
        <w:rPr>
          <w:rFonts w:ascii="Times New Roman" w:hAnsi="Times New Roman" w:cs="Times New Roman"/>
          <w:sz w:val="28"/>
          <w:szCs w:val="28"/>
        </w:rPr>
        <w:t xml:space="preserve"> </w:t>
      </w:r>
      <w:proofErr w:type="spellStart"/>
      <w:r w:rsidR="00D96893">
        <w:rPr>
          <w:rFonts w:ascii="Times New Roman" w:hAnsi="Times New Roman" w:cs="Times New Roman"/>
          <w:sz w:val="28"/>
          <w:szCs w:val="28"/>
        </w:rPr>
        <w:t>діяльності</w:t>
      </w:r>
      <w:proofErr w:type="spellEnd"/>
      <w:r w:rsidR="00D96893">
        <w:rPr>
          <w:rFonts w:ascii="Times New Roman" w:hAnsi="Times New Roman" w:cs="Times New Roman"/>
          <w:sz w:val="28"/>
          <w:szCs w:val="28"/>
        </w:rPr>
        <w:t xml:space="preserve"> ТОВ </w:t>
      </w:r>
      <w:r w:rsidR="00D96893">
        <w:rPr>
          <w:rFonts w:ascii="Times New Roman" w:hAnsi="Times New Roman" w:cs="Times New Roman"/>
          <w:sz w:val="28"/>
          <w:szCs w:val="28"/>
          <w:lang w:val="uk-UA"/>
        </w:rPr>
        <w:t>«</w:t>
      </w:r>
      <w:proofErr w:type="spellStart"/>
      <w:r w:rsidR="003A43F3" w:rsidRPr="003A43F3">
        <w:rPr>
          <w:rFonts w:ascii="Times New Roman" w:hAnsi="Times New Roman" w:cs="Times New Roman"/>
          <w:sz w:val="28"/>
          <w:szCs w:val="28"/>
        </w:rPr>
        <w:t>Науковий</w:t>
      </w:r>
      <w:proofErr w:type="spellEnd"/>
      <w:r w:rsidR="003A43F3" w:rsidRPr="003A43F3">
        <w:rPr>
          <w:rFonts w:ascii="Times New Roman" w:hAnsi="Times New Roman" w:cs="Times New Roman"/>
          <w:sz w:val="28"/>
          <w:szCs w:val="28"/>
        </w:rPr>
        <w:t xml:space="preserve"> парк </w:t>
      </w:r>
      <w:proofErr w:type="spellStart"/>
      <w:r w:rsidR="003A43F3" w:rsidRPr="003A43F3">
        <w:rPr>
          <w:rFonts w:ascii="Times New Roman" w:hAnsi="Times New Roman" w:cs="Times New Roman"/>
          <w:sz w:val="28"/>
          <w:szCs w:val="28"/>
        </w:rPr>
        <w:t>Державної</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екологічної</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академії</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післядипломно</w:t>
      </w:r>
      <w:r w:rsidR="00D96893">
        <w:rPr>
          <w:rFonts w:ascii="Times New Roman" w:hAnsi="Times New Roman" w:cs="Times New Roman"/>
          <w:sz w:val="28"/>
          <w:szCs w:val="28"/>
        </w:rPr>
        <w:t>ї</w:t>
      </w:r>
      <w:proofErr w:type="spellEnd"/>
      <w:r w:rsidR="00D96893">
        <w:rPr>
          <w:rFonts w:ascii="Times New Roman" w:hAnsi="Times New Roman" w:cs="Times New Roman"/>
          <w:sz w:val="28"/>
          <w:szCs w:val="28"/>
        </w:rPr>
        <w:t xml:space="preserve"> </w:t>
      </w:r>
      <w:proofErr w:type="spellStart"/>
      <w:r w:rsidR="00D96893">
        <w:rPr>
          <w:rFonts w:ascii="Times New Roman" w:hAnsi="Times New Roman" w:cs="Times New Roman"/>
          <w:sz w:val="28"/>
          <w:szCs w:val="28"/>
        </w:rPr>
        <w:t>освіти</w:t>
      </w:r>
      <w:proofErr w:type="spellEnd"/>
      <w:r w:rsidR="00D96893">
        <w:rPr>
          <w:rFonts w:ascii="Times New Roman" w:hAnsi="Times New Roman" w:cs="Times New Roman"/>
          <w:sz w:val="28"/>
          <w:szCs w:val="28"/>
        </w:rPr>
        <w:t xml:space="preserve"> та </w:t>
      </w:r>
      <w:proofErr w:type="spellStart"/>
      <w:r w:rsidR="00D96893">
        <w:rPr>
          <w:rFonts w:ascii="Times New Roman" w:hAnsi="Times New Roman" w:cs="Times New Roman"/>
          <w:sz w:val="28"/>
          <w:szCs w:val="28"/>
        </w:rPr>
        <w:t>управління</w:t>
      </w:r>
      <w:proofErr w:type="spellEnd"/>
      <w:r w:rsidR="00D96893">
        <w:rPr>
          <w:rFonts w:ascii="Times New Roman" w:hAnsi="Times New Roman" w:cs="Times New Roman"/>
          <w:sz w:val="28"/>
          <w:szCs w:val="28"/>
        </w:rPr>
        <w:t xml:space="preserve"> </w:t>
      </w:r>
      <w:r w:rsidR="00D96893">
        <w:rPr>
          <w:rFonts w:ascii="Times New Roman" w:hAnsi="Times New Roman" w:cs="Times New Roman"/>
          <w:sz w:val="28"/>
          <w:szCs w:val="28"/>
          <w:lang w:val="uk-UA"/>
        </w:rPr>
        <w:t>«</w:t>
      </w:r>
      <w:r w:rsidR="00D96893">
        <w:rPr>
          <w:rFonts w:ascii="Times New Roman" w:hAnsi="Times New Roman" w:cs="Times New Roman"/>
          <w:sz w:val="28"/>
          <w:szCs w:val="28"/>
        </w:rPr>
        <w:t>ЧОРНОБИЛЬ</w:t>
      </w:r>
      <w:r w:rsidR="00D96893">
        <w:rPr>
          <w:rFonts w:ascii="Times New Roman" w:hAnsi="Times New Roman" w:cs="Times New Roman"/>
          <w:sz w:val="28"/>
          <w:szCs w:val="28"/>
          <w:lang w:val="uk-UA"/>
        </w:rPr>
        <w:t>»</w:t>
      </w:r>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Пріоритетні</w:t>
      </w:r>
      <w:proofErr w:type="spellEnd"/>
      <w:r w:rsidR="003A43F3" w:rsidRPr="003A43F3">
        <w:rPr>
          <w:rFonts w:ascii="Times New Roman" w:hAnsi="Times New Roman" w:cs="Times New Roman"/>
          <w:sz w:val="28"/>
          <w:szCs w:val="28"/>
        </w:rPr>
        <w:t xml:space="preserve"> напрямки </w:t>
      </w:r>
      <w:proofErr w:type="spellStart"/>
      <w:r w:rsidR="003A43F3" w:rsidRPr="003A43F3">
        <w:rPr>
          <w:rFonts w:ascii="Times New Roman" w:hAnsi="Times New Roman" w:cs="Times New Roman"/>
          <w:sz w:val="28"/>
          <w:szCs w:val="28"/>
        </w:rPr>
        <w:t>діяльності</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Науковий</w:t>
      </w:r>
      <w:proofErr w:type="spellEnd"/>
      <w:r w:rsidR="003A43F3" w:rsidRPr="003A43F3">
        <w:rPr>
          <w:rFonts w:ascii="Times New Roman" w:hAnsi="Times New Roman" w:cs="Times New Roman"/>
          <w:sz w:val="28"/>
          <w:szCs w:val="28"/>
        </w:rPr>
        <w:t xml:space="preserve"> парк «ЧОРНОБИЛЬ» </w:t>
      </w:r>
      <w:proofErr w:type="spellStart"/>
      <w:r w:rsidR="003A43F3" w:rsidRPr="003A43F3">
        <w:rPr>
          <w:rFonts w:ascii="Times New Roman" w:hAnsi="Times New Roman" w:cs="Times New Roman"/>
          <w:sz w:val="28"/>
          <w:szCs w:val="28"/>
        </w:rPr>
        <w:t>розробляє</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реалізовує</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проєкти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що</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спрямовані</w:t>
      </w:r>
      <w:proofErr w:type="spellEnd"/>
      <w:r w:rsidR="003A43F3" w:rsidRPr="003A43F3">
        <w:rPr>
          <w:rFonts w:ascii="Times New Roman" w:hAnsi="Times New Roman" w:cs="Times New Roman"/>
          <w:sz w:val="28"/>
          <w:szCs w:val="28"/>
        </w:rPr>
        <w:t xml:space="preserve"> на </w:t>
      </w:r>
      <w:proofErr w:type="spellStart"/>
      <w:r w:rsidR="003A43F3" w:rsidRPr="003A43F3">
        <w:rPr>
          <w:rFonts w:ascii="Times New Roman" w:hAnsi="Times New Roman" w:cs="Times New Roman"/>
          <w:sz w:val="28"/>
          <w:szCs w:val="28"/>
        </w:rPr>
        <w:t>впровадження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замкнутих</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циклів</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ресурсоспоживання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маловідходних</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безвідходних</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технологій</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забезпечує</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супроводження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проектів</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діяльність</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суб’єктів</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господарської</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діяльності</w:t>
      </w:r>
      <w:proofErr w:type="spellEnd"/>
      <w:r w:rsidR="003A43F3" w:rsidRPr="003A43F3">
        <w:rPr>
          <w:rFonts w:ascii="Times New Roman" w:hAnsi="Times New Roman" w:cs="Times New Roman"/>
          <w:sz w:val="28"/>
          <w:szCs w:val="28"/>
        </w:rPr>
        <w:t xml:space="preserve"> у </w:t>
      </w:r>
      <w:proofErr w:type="spellStart"/>
      <w:r w:rsidR="003A43F3" w:rsidRPr="003A43F3">
        <w:rPr>
          <w:rFonts w:ascii="Times New Roman" w:hAnsi="Times New Roman" w:cs="Times New Roman"/>
          <w:sz w:val="28"/>
          <w:szCs w:val="28"/>
        </w:rPr>
        <w:t>напрямку</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поліпшення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екологічної</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безпеки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Експерти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розробляють</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програмні</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інші</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документи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здійснюють</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науково-експертну</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оцінку</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проектів</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заходів</w:t>
      </w:r>
      <w:proofErr w:type="spellEnd"/>
      <w:r w:rsidR="003A43F3" w:rsidRPr="003A43F3">
        <w:rPr>
          <w:rFonts w:ascii="Times New Roman" w:hAnsi="Times New Roman" w:cs="Times New Roman"/>
          <w:sz w:val="28"/>
          <w:szCs w:val="28"/>
        </w:rPr>
        <w:t xml:space="preserve"> з </w:t>
      </w:r>
      <w:proofErr w:type="spellStart"/>
      <w:r w:rsidR="003A43F3" w:rsidRPr="003A43F3">
        <w:rPr>
          <w:rFonts w:ascii="Times New Roman" w:hAnsi="Times New Roman" w:cs="Times New Roman"/>
          <w:sz w:val="28"/>
          <w:szCs w:val="28"/>
        </w:rPr>
        <w:t>питань</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охорони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навколишнього</w:t>
      </w:r>
      <w:proofErr w:type="spellEnd"/>
      <w:r w:rsidR="003A43F3" w:rsidRPr="003A43F3">
        <w:rPr>
          <w:rFonts w:ascii="Times New Roman" w:hAnsi="Times New Roman" w:cs="Times New Roman"/>
          <w:sz w:val="28"/>
          <w:szCs w:val="28"/>
        </w:rPr>
        <w:t xml:space="preserve"> природного </w:t>
      </w:r>
      <w:proofErr w:type="spellStart"/>
      <w:r w:rsidR="003A43F3" w:rsidRPr="003A43F3">
        <w:rPr>
          <w:rFonts w:ascii="Times New Roman" w:hAnsi="Times New Roman" w:cs="Times New Roman"/>
          <w:sz w:val="28"/>
          <w:szCs w:val="28"/>
        </w:rPr>
        <w:t>середовища</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поводження</w:t>
      </w:r>
      <w:proofErr w:type="spellEnd"/>
      <w:r w:rsidR="003A43F3" w:rsidRPr="003A43F3">
        <w:rPr>
          <w:rFonts w:ascii="Times New Roman" w:hAnsi="Times New Roman" w:cs="Times New Roman"/>
          <w:sz w:val="28"/>
          <w:szCs w:val="28"/>
        </w:rPr>
        <w:t xml:space="preserve"> з </w:t>
      </w:r>
      <w:proofErr w:type="spellStart"/>
      <w:r w:rsidR="003A43F3" w:rsidRPr="003A43F3">
        <w:rPr>
          <w:rFonts w:ascii="Times New Roman" w:hAnsi="Times New Roman" w:cs="Times New Roman"/>
          <w:sz w:val="28"/>
          <w:szCs w:val="28"/>
        </w:rPr>
        <w:t>відходами</w:t>
      </w:r>
      <w:proofErr w:type="spellEnd"/>
      <w:r w:rsidR="003A43F3" w:rsidRPr="003A43F3">
        <w:rPr>
          <w:rFonts w:ascii="Times New Roman" w:hAnsi="Times New Roman" w:cs="Times New Roman"/>
          <w:sz w:val="28"/>
          <w:szCs w:val="28"/>
        </w:rPr>
        <w:t>.</w:t>
      </w:r>
    </w:p>
    <w:p w14:paraId="7A546AE6" w14:textId="77777777" w:rsidR="003A43F3" w:rsidRPr="003A43F3" w:rsidRDefault="003A43F3" w:rsidP="0071240A">
      <w:pPr>
        <w:spacing w:after="0" w:line="276" w:lineRule="auto"/>
        <w:ind w:firstLine="851"/>
        <w:jc w:val="both"/>
        <w:rPr>
          <w:rFonts w:ascii="Times New Roman" w:hAnsi="Times New Roman" w:cs="Times New Roman"/>
          <w:sz w:val="28"/>
          <w:szCs w:val="28"/>
        </w:rPr>
      </w:pPr>
      <w:proofErr w:type="spellStart"/>
      <w:r w:rsidRPr="003A43F3">
        <w:rPr>
          <w:rFonts w:ascii="Times New Roman" w:hAnsi="Times New Roman" w:cs="Times New Roman"/>
          <w:sz w:val="28"/>
          <w:szCs w:val="28"/>
        </w:rPr>
        <w:t>Науковий</w:t>
      </w:r>
      <w:proofErr w:type="spellEnd"/>
      <w:r w:rsidRPr="003A43F3">
        <w:rPr>
          <w:rFonts w:ascii="Times New Roman" w:hAnsi="Times New Roman" w:cs="Times New Roman"/>
          <w:sz w:val="28"/>
          <w:szCs w:val="28"/>
        </w:rPr>
        <w:t xml:space="preserve"> парк «ЧОРНОБИЛЬ» </w:t>
      </w:r>
      <w:proofErr w:type="spellStart"/>
      <w:r w:rsidRPr="003A43F3">
        <w:rPr>
          <w:rFonts w:ascii="Times New Roman" w:hAnsi="Times New Roman" w:cs="Times New Roman"/>
          <w:sz w:val="28"/>
          <w:szCs w:val="28"/>
        </w:rPr>
        <w:t>працює</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відповідно</w:t>
      </w:r>
      <w:proofErr w:type="spellEnd"/>
      <w:r w:rsidRPr="003A43F3">
        <w:rPr>
          <w:rFonts w:ascii="Times New Roman" w:hAnsi="Times New Roman" w:cs="Times New Roman"/>
          <w:sz w:val="28"/>
          <w:szCs w:val="28"/>
        </w:rPr>
        <w:t xml:space="preserve"> до чинного </w:t>
      </w:r>
      <w:proofErr w:type="spellStart"/>
      <w:r w:rsidRPr="003A43F3">
        <w:rPr>
          <w:rFonts w:ascii="Times New Roman" w:hAnsi="Times New Roman" w:cs="Times New Roman"/>
          <w:sz w:val="28"/>
          <w:szCs w:val="28"/>
        </w:rPr>
        <w:t>законодавства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яким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регулюється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діяльність</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науковій</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науково-технічній</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інноваційній</w:t>
      </w:r>
      <w:proofErr w:type="spellEnd"/>
      <w:r w:rsidRPr="003A43F3">
        <w:rPr>
          <w:rFonts w:ascii="Times New Roman" w:hAnsi="Times New Roman" w:cs="Times New Roman"/>
          <w:sz w:val="28"/>
          <w:szCs w:val="28"/>
        </w:rPr>
        <w:t xml:space="preserve"> сферах. </w:t>
      </w:r>
    </w:p>
    <w:p w14:paraId="1395E77A"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2017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було</w:t>
      </w:r>
      <w:proofErr w:type="spellEnd"/>
      <w:r w:rsidRPr="003A43F3">
        <w:rPr>
          <w:rFonts w:ascii="Times New Roman" w:hAnsi="Times New Roman" w:cs="Times New Roman"/>
          <w:sz w:val="28"/>
          <w:szCs w:val="28"/>
        </w:rPr>
        <w:t xml:space="preserve"> створено </w:t>
      </w:r>
      <w:r w:rsidRPr="00A21138">
        <w:rPr>
          <w:rFonts w:ascii="Times New Roman" w:hAnsi="Times New Roman" w:cs="Times New Roman"/>
          <w:i/>
          <w:sz w:val="28"/>
          <w:szCs w:val="28"/>
        </w:rPr>
        <w:t xml:space="preserve">Центр </w:t>
      </w:r>
      <w:proofErr w:type="spellStart"/>
      <w:r w:rsidRPr="00A21138">
        <w:rPr>
          <w:rFonts w:ascii="Times New Roman" w:hAnsi="Times New Roman" w:cs="Times New Roman"/>
          <w:i/>
          <w:sz w:val="28"/>
          <w:szCs w:val="28"/>
        </w:rPr>
        <w:t>європейської</w:t>
      </w:r>
      <w:proofErr w:type="spellEnd"/>
      <w:r w:rsidRPr="00A21138">
        <w:rPr>
          <w:rFonts w:ascii="Times New Roman" w:hAnsi="Times New Roman" w:cs="Times New Roman"/>
          <w:i/>
          <w:sz w:val="28"/>
          <w:szCs w:val="28"/>
        </w:rPr>
        <w:t xml:space="preserve"> та </w:t>
      </w:r>
      <w:proofErr w:type="spellStart"/>
      <w:r w:rsidRPr="00A21138">
        <w:rPr>
          <w:rFonts w:ascii="Times New Roman" w:hAnsi="Times New Roman" w:cs="Times New Roman"/>
          <w:i/>
          <w:sz w:val="28"/>
          <w:szCs w:val="28"/>
        </w:rPr>
        <w:t>євроатлантичної</w:t>
      </w:r>
      <w:proofErr w:type="spellEnd"/>
      <w:r w:rsidRPr="00A21138">
        <w:rPr>
          <w:rFonts w:ascii="Times New Roman" w:hAnsi="Times New Roman" w:cs="Times New Roman"/>
          <w:i/>
          <w:sz w:val="28"/>
          <w:szCs w:val="28"/>
        </w:rPr>
        <w:t xml:space="preserve"> </w:t>
      </w:r>
      <w:proofErr w:type="spellStart"/>
      <w:r w:rsidR="00E31A29" w:rsidRPr="00A21138">
        <w:rPr>
          <w:rFonts w:ascii="Times New Roman" w:hAnsi="Times New Roman" w:cs="Times New Roman"/>
          <w:i/>
          <w:sz w:val="28"/>
          <w:szCs w:val="28"/>
        </w:rPr>
        <w:t>інтеграції</w:t>
      </w:r>
      <w:proofErr w:type="spellEnd"/>
      <w:r w:rsidR="00E31A29" w:rsidRPr="00A21138">
        <w:rPr>
          <w:rFonts w:ascii="Times New Roman" w:hAnsi="Times New Roman" w:cs="Times New Roman"/>
          <w:i/>
          <w:sz w:val="28"/>
          <w:szCs w:val="28"/>
        </w:rPr>
        <w:t xml:space="preserve"> </w:t>
      </w:r>
      <w:r w:rsidR="00E31A29" w:rsidRPr="003A43F3">
        <w:rPr>
          <w:rFonts w:ascii="Times New Roman" w:hAnsi="Times New Roman" w:cs="Times New Roman"/>
          <w:sz w:val="28"/>
          <w:szCs w:val="28"/>
        </w:rPr>
        <w:t>на</w:t>
      </w:r>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базі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Державної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академії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післядипломної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освіти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управління</w:t>
      </w:r>
      <w:proofErr w:type="spellEnd"/>
      <w:r w:rsidRPr="003A43F3">
        <w:rPr>
          <w:rFonts w:ascii="Times New Roman" w:hAnsi="Times New Roman" w:cs="Times New Roman"/>
          <w:sz w:val="28"/>
          <w:szCs w:val="28"/>
        </w:rPr>
        <w:t xml:space="preserve">. Мета </w:t>
      </w:r>
      <w:proofErr w:type="spellStart"/>
      <w:r w:rsidRPr="003A43F3">
        <w:rPr>
          <w:rFonts w:ascii="Times New Roman" w:hAnsi="Times New Roman" w:cs="Times New Roman"/>
          <w:sz w:val="28"/>
          <w:szCs w:val="28"/>
        </w:rPr>
        <w:t>створення</w:t>
      </w:r>
      <w:proofErr w:type="spellEnd"/>
      <w:r w:rsidRPr="003A43F3">
        <w:rPr>
          <w:rFonts w:ascii="Times New Roman" w:hAnsi="Times New Roman" w:cs="Times New Roman"/>
          <w:sz w:val="28"/>
          <w:szCs w:val="28"/>
        </w:rPr>
        <w:t xml:space="preserve"> Центру – </w:t>
      </w:r>
      <w:proofErr w:type="spellStart"/>
      <w:r w:rsidRPr="003A43F3">
        <w:rPr>
          <w:rFonts w:ascii="Times New Roman" w:hAnsi="Times New Roman" w:cs="Times New Roman"/>
          <w:sz w:val="28"/>
          <w:szCs w:val="28"/>
        </w:rPr>
        <w:t>вирішення</w:t>
      </w:r>
      <w:proofErr w:type="spellEnd"/>
      <w:r w:rsidRPr="003A43F3">
        <w:rPr>
          <w:rFonts w:ascii="Times New Roman" w:hAnsi="Times New Roman" w:cs="Times New Roman"/>
          <w:sz w:val="28"/>
          <w:szCs w:val="28"/>
        </w:rPr>
        <w:t xml:space="preserve"> проблем, </w:t>
      </w:r>
      <w:proofErr w:type="spellStart"/>
      <w:r w:rsidRPr="003A43F3">
        <w:rPr>
          <w:rFonts w:ascii="Times New Roman" w:hAnsi="Times New Roman" w:cs="Times New Roman"/>
          <w:sz w:val="28"/>
          <w:szCs w:val="28"/>
        </w:rPr>
        <w:t>які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потребують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залучення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спільних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зусиль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державних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органів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Міністерства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захисту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природних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ресурсів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Міністерства</w:t>
      </w:r>
      <w:proofErr w:type="spellEnd"/>
      <w:r w:rsidRPr="003A43F3">
        <w:rPr>
          <w:rFonts w:ascii="Times New Roman" w:hAnsi="Times New Roman" w:cs="Times New Roman"/>
          <w:sz w:val="28"/>
          <w:szCs w:val="28"/>
        </w:rPr>
        <w:t xml:space="preserve"> оборони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Ради </w:t>
      </w:r>
      <w:proofErr w:type="spellStart"/>
      <w:r w:rsidRPr="003A43F3">
        <w:rPr>
          <w:rFonts w:ascii="Times New Roman" w:hAnsi="Times New Roman" w:cs="Times New Roman"/>
          <w:sz w:val="28"/>
          <w:szCs w:val="28"/>
        </w:rPr>
        <w:t>національно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безпеки</w:t>
      </w:r>
      <w:proofErr w:type="spellEnd"/>
      <w:r w:rsidRPr="003A43F3">
        <w:rPr>
          <w:rFonts w:ascii="Times New Roman" w:hAnsi="Times New Roman" w:cs="Times New Roman"/>
          <w:sz w:val="28"/>
          <w:szCs w:val="28"/>
        </w:rPr>
        <w:t xml:space="preserve"> і оборони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ДСНС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інших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відповідних</w:t>
      </w:r>
      <w:proofErr w:type="spellEnd"/>
      <w:r w:rsidRPr="003A43F3">
        <w:rPr>
          <w:rFonts w:ascii="Times New Roman" w:hAnsi="Times New Roman" w:cs="Times New Roman"/>
          <w:sz w:val="28"/>
          <w:szCs w:val="28"/>
        </w:rPr>
        <w:t xml:space="preserve"> структур) та </w:t>
      </w:r>
      <w:proofErr w:type="spellStart"/>
      <w:r w:rsidRPr="003A43F3">
        <w:rPr>
          <w:rFonts w:ascii="Times New Roman" w:hAnsi="Times New Roman" w:cs="Times New Roman"/>
          <w:sz w:val="28"/>
          <w:szCs w:val="28"/>
        </w:rPr>
        <w:t>міжнародного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співтовариства</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узагальнення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творчого</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використання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досвіду</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провідних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країн</w:t>
      </w:r>
      <w:proofErr w:type="spellEnd"/>
      <w:r w:rsidRPr="003A43F3">
        <w:rPr>
          <w:rFonts w:ascii="Times New Roman" w:hAnsi="Times New Roman" w:cs="Times New Roman"/>
          <w:sz w:val="28"/>
          <w:szCs w:val="28"/>
        </w:rPr>
        <w:t xml:space="preserve"> ЄС та НАТО, </w:t>
      </w:r>
      <w:proofErr w:type="spellStart"/>
      <w:r w:rsidRPr="003A43F3">
        <w:rPr>
          <w:rFonts w:ascii="Times New Roman" w:hAnsi="Times New Roman" w:cs="Times New Roman"/>
          <w:sz w:val="28"/>
          <w:szCs w:val="28"/>
        </w:rPr>
        <w:t>сприяння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процесам</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імплементації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стандартів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Євросоюзу</w:t>
      </w:r>
      <w:proofErr w:type="spellEnd"/>
      <w:r w:rsidRPr="003A43F3">
        <w:rPr>
          <w:rFonts w:ascii="Times New Roman" w:hAnsi="Times New Roman" w:cs="Times New Roman"/>
          <w:sz w:val="28"/>
          <w:szCs w:val="28"/>
        </w:rPr>
        <w:t xml:space="preserve"> та НАТО в </w:t>
      </w:r>
      <w:proofErr w:type="spellStart"/>
      <w:r w:rsidRPr="003A43F3">
        <w:rPr>
          <w:rFonts w:ascii="Times New Roman" w:hAnsi="Times New Roman" w:cs="Times New Roman"/>
          <w:sz w:val="28"/>
          <w:szCs w:val="28"/>
        </w:rPr>
        <w:t>галузі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екобезпеки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інтеграції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європейські</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євроатлантичні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структури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залучення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міжнародних</w:t>
      </w:r>
      <w:proofErr w:type="spellEnd"/>
      <w:r w:rsidRPr="003A43F3">
        <w:rPr>
          <w:rFonts w:ascii="Times New Roman" w:hAnsi="Times New Roman" w:cs="Times New Roman"/>
          <w:sz w:val="28"/>
          <w:szCs w:val="28"/>
        </w:rPr>
        <w:t xml:space="preserve"> і </w:t>
      </w:r>
      <w:proofErr w:type="spellStart"/>
      <w:r w:rsidRPr="003A43F3">
        <w:rPr>
          <w:rFonts w:ascii="Times New Roman" w:hAnsi="Times New Roman" w:cs="Times New Roman"/>
          <w:sz w:val="28"/>
          <w:szCs w:val="28"/>
        </w:rPr>
        <w:t>національних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грантових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коштів</w:t>
      </w:r>
      <w:proofErr w:type="spellEnd"/>
      <w:r w:rsidRPr="003A43F3">
        <w:rPr>
          <w:rFonts w:ascii="Times New Roman" w:hAnsi="Times New Roman" w:cs="Times New Roman"/>
          <w:sz w:val="28"/>
          <w:szCs w:val="28"/>
        </w:rPr>
        <w:t xml:space="preserve"> для </w:t>
      </w:r>
      <w:proofErr w:type="spellStart"/>
      <w:r w:rsidRPr="003A43F3">
        <w:rPr>
          <w:rFonts w:ascii="Times New Roman" w:hAnsi="Times New Roman" w:cs="Times New Roman"/>
          <w:sz w:val="28"/>
          <w:szCs w:val="28"/>
        </w:rPr>
        <w:t>вирішення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екологічних</w:t>
      </w:r>
      <w:proofErr w:type="spellEnd"/>
      <w:r w:rsidRPr="003A43F3">
        <w:rPr>
          <w:rFonts w:ascii="Times New Roman" w:hAnsi="Times New Roman" w:cs="Times New Roman"/>
          <w:sz w:val="28"/>
          <w:szCs w:val="28"/>
        </w:rPr>
        <w:t xml:space="preserve"> проблем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її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активної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участі</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міжнародних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екологічних</w:t>
      </w:r>
      <w:proofErr w:type="spellEnd"/>
      <w:r w:rsidRPr="003A43F3">
        <w:rPr>
          <w:rFonts w:ascii="Times New Roman" w:hAnsi="Times New Roman" w:cs="Times New Roman"/>
          <w:sz w:val="28"/>
          <w:szCs w:val="28"/>
        </w:rPr>
        <w:t xml:space="preserve"> проектах. </w:t>
      </w:r>
      <w:proofErr w:type="spellStart"/>
      <w:r w:rsidRPr="0095337E">
        <w:rPr>
          <w:rFonts w:ascii="Times New Roman" w:hAnsi="Times New Roman" w:cs="Times New Roman"/>
          <w:sz w:val="28"/>
          <w:szCs w:val="28"/>
        </w:rPr>
        <w:t>Пріоритетні</w:t>
      </w:r>
      <w:proofErr w:type="spellEnd"/>
      <w:r w:rsidRPr="0095337E">
        <w:rPr>
          <w:rFonts w:ascii="Times New Roman" w:hAnsi="Times New Roman" w:cs="Times New Roman"/>
          <w:sz w:val="28"/>
          <w:szCs w:val="28"/>
        </w:rPr>
        <w:t xml:space="preserve"> напрямки </w:t>
      </w:r>
      <w:proofErr w:type="spellStart"/>
      <w:r w:rsidRPr="0095337E">
        <w:rPr>
          <w:rFonts w:ascii="Times New Roman" w:hAnsi="Times New Roman" w:cs="Times New Roman"/>
          <w:sz w:val="28"/>
          <w:szCs w:val="28"/>
        </w:rPr>
        <w:t>діяльності</w:t>
      </w:r>
      <w:proofErr w:type="spellEnd"/>
      <w:r w:rsidRPr="0095337E">
        <w:rPr>
          <w:rFonts w:ascii="Times New Roman" w:hAnsi="Times New Roman" w:cs="Times New Roman"/>
          <w:sz w:val="28"/>
          <w:szCs w:val="28"/>
        </w:rPr>
        <w:t xml:space="preserve"> Центру: </w:t>
      </w:r>
      <w:proofErr w:type="spellStart"/>
      <w:r w:rsidRPr="0095337E">
        <w:rPr>
          <w:rFonts w:ascii="Times New Roman" w:hAnsi="Times New Roman" w:cs="Times New Roman"/>
          <w:sz w:val="28"/>
          <w:szCs w:val="28"/>
        </w:rPr>
        <w:t>розвиток</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міжнародної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співпраці</w:t>
      </w:r>
      <w:proofErr w:type="spellEnd"/>
      <w:r w:rsidRPr="0095337E">
        <w:rPr>
          <w:rFonts w:ascii="Times New Roman" w:hAnsi="Times New Roman" w:cs="Times New Roman"/>
          <w:sz w:val="28"/>
          <w:szCs w:val="28"/>
        </w:rPr>
        <w:t xml:space="preserve"> в </w:t>
      </w:r>
      <w:proofErr w:type="spellStart"/>
      <w:r w:rsidRPr="0095337E">
        <w:rPr>
          <w:rFonts w:ascii="Times New Roman" w:hAnsi="Times New Roman" w:cs="Times New Roman"/>
          <w:sz w:val="28"/>
          <w:szCs w:val="28"/>
        </w:rPr>
        <w:t>сфері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екобезпеки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екології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збалансованого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розвитку</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екологічної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освіти</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країнами</w:t>
      </w:r>
      <w:proofErr w:type="spellEnd"/>
      <w:r w:rsidRPr="0095337E">
        <w:rPr>
          <w:rFonts w:ascii="Times New Roman" w:hAnsi="Times New Roman" w:cs="Times New Roman"/>
          <w:sz w:val="28"/>
          <w:szCs w:val="28"/>
        </w:rPr>
        <w:t xml:space="preserve">-членами ЄС і НАТО; </w:t>
      </w:r>
      <w:proofErr w:type="spellStart"/>
      <w:r w:rsidRPr="0095337E">
        <w:rPr>
          <w:rFonts w:ascii="Times New Roman" w:hAnsi="Times New Roman" w:cs="Times New Roman"/>
          <w:sz w:val="28"/>
          <w:szCs w:val="28"/>
        </w:rPr>
        <w:t>інтеграція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зусиль</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Міністерства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захисту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довкілля</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природних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ресурсів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Міністерства</w:t>
      </w:r>
      <w:proofErr w:type="spellEnd"/>
      <w:r w:rsidRPr="0095337E">
        <w:rPr>
          <w:rFonts w:ascii="Times New Roman" w:hAnsi="Times New Roman" w:cs="Times New Roman"/>
          <w:sz w:val="28"/>
          <w:szCs w:val="28"/>
        </w:rPr>
        <w:t xml:space="preserve"> оборони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Ради </w:t>
      </w:r>
      <w:proofErr w:type="spellStart"/>
      <w:r w:rsidRPr="0095337E">
        <w:rPr>
          <w:rFonts w:ascii="Times New Roman" w:hAnsi="Times New Roman" w:cs="Times New Roman"/>
          <w:sz w:val="28"/>
          <w:szCs w:val="28"/>
        </w:rPr>
        <w:t>національної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безпеки</w:t>
      </w:r>
      <w:proofErr w:type="spellEnd"/>
      <w:r w:rsidRPr="0095337E">
        <w:rPr>
          <w:rFonts w:ascii="Times New Roman" w:hAnsi="Times New Roman" w:cs="Times New Roman"/>
          <w:sz w:val="28"/>
          <w:szCs w:val="28"/>
        </w:rPr>
        <w:t xml:space="preserve"> і оборони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інших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відповідних</w:t>
      </w:r>
      <w:proofErr w:type="spellEnd"/>
      <w:r w:rsidRPr="0095337E">
        <w:rPr>
          <w:rFonts w:ascii="Times New Roman" w:hAnsi="Times New Roman" w:cs="Times New Roman"/>
          <w:sz w:val="28"/>
          <w:szCs w:val="28"/>
        </w:rPr>
        <w:t xml:space="preserve"> структур для </w:t>
      </w:r>
      <w:proofErr w:type="spellStart"/>
      <w:r w:rsidRPr="0095337E">
        <w:rPr>
          <w:rFonts w:ascii="Times New Roman" w:hAnsi="Times New Roman" w:cs="Times New Roman"/>
          <w:sz w:val="28"/>
          <w:szCs w:val="28"/>
        </w:rPr>
        <w:t>вирішення</w:t>
      </w:r>
      <w:proofErr w:type="spellEnd"/>
      <w:r w:rsidRPr="0095337E">
        <w:rPr>
          <w:rFonts w:ascii="Times New Roman" w:hAnsi="Times New Roman" w:cs="Times New Roman"/>
          <w:sz w:val="28"/>
          <w:szCs w:val="28"/>
        </w:rPr>
        <w:t xml:space="preserve"> проблем </w:t>
      </w:r>
      <w:proofErr w:type="spellStart"/>
      <w:r w:rsidRPr="0095337E">
        <w:rPr>
          <w:rFonts w:ascii="Times New Roman" w:hAnsi="Times New Roman" w:cs="Times New Roman"/>
          <w:sz w:val="28"/>
          <w:szCs w:val="28"/>
        </w:rPr>
        <w:t>екобезпеки</w:t>
      </w:r>
      <w:proofErr w:type="spellEnd"/>
      <w:r w:rsidRPr="0095337E">
        <w:rPr>
          <w:rFonts w:ascii="Times New Roman" w:hAnsi="Times New Roman" w:cs="Times New Roman"/>
          <w:sz w:val="28"/>
          <w:szCs w:val="28"/>
        </w:rPr>
        <w:t xml:space="preserve"> як </w:t>
      </w:r>
      <w:proofErr w:type="spellStart"/>
      <w:r w:rsidRPr="0095337E">
        <w:rPr>
          <w:rFonts w:ascii="Times New Roman" w:hAnsi="Times New Roman" w:cs="Times New Roman"/>
          <w:sz w:val="28"/>
          <w:szCs w:val="28"/>
        </w:rPr>
        <w:t>складової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національної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безпеки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участь </w:t>
      </w:r>
      <w:proofErr w:type="spellStart"/>
      <w:r w:rsidRPr="0095337E">
        <w:rPr>
          <w:rFonts w:ascii="Times New Roman" w:hAnsi="Times New Roman" w:cs="Times New Roman"/>
          <w:sz w:val="28"/>
          <w:szCs w:val="28"/>
        </w:rPr>
        <w:t>спільно</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Міністерством</w:t>
      </w:r>
      <w:proofErr w:type="spellEnd"/>
      <w:r w:rsidRPr="0095337E">
        <w:rPr>
          <w:rFonts w:ascii="Times New Roman" w:hAnsi="Times New Roman" w:cs="Times New Roman"/>
          <w:sz w:val="28"/>
          <w:szCs w:val="28"/>
        </w:rPr>
        <w:t xml:space="preserve"> оборони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Генеральним</w:t>
      </w:r>
      <w:proofErr w:type="spellEnd"/>
      <w:r w:rsidRPr="0095337E">
        <w:rPr>
          <w:rFonts w:ascii="Times New Roman" w:hAnsi="Times New Roman" w:cs="Times New Roman"/>
          <w:sz w:val="28"/>
          <w:szCs w:val="28"/>
        </w:rPr>
        <w:t xml:space="preserve"> штабом ЗС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вирішенні</w:t>
      </w:r>
      <w:proofErr w:type="spellEnd"/>
      <w:r w:rsidRPr="0095337E">
        <w:rPr>
          <w:rFonts w:ascii="Times New Roman" w:hAnsi="Times New Roman" w:cs="Times New Roman"/>
          <w:sz w:val="28"/>
          <w:szCs w:val="28"/>
        </w:rPr>
        <w:t xml:space="preserve"> проблем </w:t>
      </w:r>
      <w:proofErr w:type="spellStart"/>
      <w:r w:rsidRPr="0095337E">
        <w:rPr>
          <w:rFonts w:ascii="Times New Roman" w:hAnsi="Times New Roman" w:cs="Times New Roman"/>
          <w:sz w:val="28"/>
          <w:szCs w:val="28"/>
        </w:rPr>
        <w:t>екобезпеки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пов’язаних</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діяльністю</w:t>
      </w:r>
      <w:proofErr w:type="spellEnd"/>
      <w:r w:rsidRPr="0095337E">
        <w:rPr>
          <w:rFonts w:ascii="Times New Roman" w:hAnsi="Times New Roman" w:cs="Times New Roman"/>
          <w:sz w:val="28"/>
          <w:szCs w:val="28"/>
        </w:rPr>
        <w:t xml:space="preserve"> оборонного комплексу; </w:t>
      </w:r>
      <w:proofErr w:type="spellStart"/>
      <w:r w:rsidRPr="0095337E">
        <w:rPr>
          <w:rFonts w:ascii="Times New Roman" w:hAnsi="Times New Roman" w:cs="Times New Roman"/>
          <w:sz w:val="28"/>
          <w:szCs w:val="28"/>
        </w:rPr>
        <w:t>консультативна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інформаційно-аналітична</w:t>
      </w:r>
      <w:proofErr w:type="spellEnd"/>
      <w:r w:rsidRPr="0095337E">
        <w:rPr>
          <w:rFonts w:ascii="Times New Roman" w:hAnsi="Times New Roman" w:cs="Times New Roman"/>
          <w:sz w:val="28"/>
          <w:szCs w:val="28"/>
        </w:rPr>
        <w:t xml:space="preserve"> й </w:t>
      </w:r>
      <w:proofErr w:type="spellStart"/>
      <w:r w:rsidRPr="0095337E">
        <w:rPr>
          <w:rFonts w:ascii="Times New Roman" w:hAnsi="Times New Roman" w:cs="Times New Roman"/>
          <w:sz w:val="28"/>
          <w:szCs w:val="28"/>
        </w:rPr>
        <w:t>експертна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допомога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Міністерству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захисту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довкілля</w:t>
      </w:r>
      <w:proofErr w:type="spellEnd"/>
      <w:r w:rsidRPr="0095337E">
        <w:rPr>
          <w:rFonts w:ascii="Times New Roman" w:hAnsi="Times New Roman" w:cs="Times New Roman"/>
          <w:sz w:val="28"/>
          <w:szCs w:val="28"/>
        </w:rPr>
        <w:t xml:space="preserve"> </w:t>
      </w:r>
      <w:r w:rsidRPr="0095337E">
        <w:rPr>
          <w:rFonts w:ascii="Times New Roman" w:hAnsi="Times New Roman" w:cs="Times New Roman"/>
          <w:sz w:val="28"/>
          <w:szCs w:val="28"/>
        </w:rPr>
        <w:lastRenderedPageBreak/>
        <w:t xml:space="preserve">та </w:t>
      </w:r>
      <w:proofErr w:type="spellStart"/>
      <w:r w:rsidRPr="0095337E">
        <w:rPr>
          <w:rFonts w:ascii="Times New Roman" w:hAnsi="Times New Roman" w:cs="Times New Roman"/>
          <w:sz w:val="28"/>
          <w:szCs w:val="28"/>
        </w:rPr>
        <w:t>природних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ресурсів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щодо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екологічних</w:t>
      </w:r>
      <w:proofErr w:type="spellEnd"/>
      <w:r w:rsidRPr="0095337E">
        <w:rPr>
          <w:rFonts w:ascii="Times New Roman" w:hAnsi="Times New Roman" w:cs="Times New Roman"/>
          <w:sz w:val="28"/>
          <w:szCs w:val="28"/>
        </w:rPr>
        <w:t xml:space="preserve"> проблем, </w:t>
      </w:r>
      <w:proofErr w:type="spellStart"/>
      <w:r w:rsidRPr="0095337E">
        <w:rPr>
          <w:rFonts w:ascii="Times New Roman" w:hAnsi="Times New Roman" w:cs="Times New Roman"/>
          <w:sz w:val="28"/>
          <w:szCs w:val="28"/>
        </w:rPr>
        <w:t>екобезпеки</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прийняття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оптимальних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рішень</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урахуванням</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досвіду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країн</w:t>
      </w:r>
      <w:proofErr w:type="spellEnd"/>
      <w:r w:rsidRPr="0095337E">
        <w:rPr>
          <w:rFonts w:ascii="Times New Roman" w:hAnsi="Times New Roman" w:cs="Times New Roman"/>
          <w:sz w:val="28"/>
          <w:szCs w:val="28"/>
        </w:rPr>
        <w:t xml:space="preserve"> ЄС та НАТО, а також </w:t>
      </w:r>
      <w:proofErr w:type="spellStart"/>
      <w:r w:rsidRPr="0095337E">
        <w:rPr>
          <w:rFonts w:ascii="Times New Roman" w:hAnsi="Times New Roman" w:cs="Times New Roman"/>
          <w:sz w:val="28"/>
          <w:szCs w:val="28"/>
        </w:rPr>
        <w:t>сприяння</w:t>
      </w:r>
      <w:proofErr w:type="spellEnd"/>
      <w:r w:rsidRPr="0095337E">
        <w:rPr>
          <w:rFonts w:ascii="Times New Roman" w:hAnsi="Times New Roman" w:cs="Times New Roman"/>
          <w:sz w:val="28"/>
          <w:szCs w:val="28"/>
        </w:rPr>
        <w:t xml:space="preserve"> в </w:t>
      </w:r>
      <w:proofErr w:type="spellStart"/>
      <w:r w:rsidRPr="0095337E">
        <w:rPr>
          <w:rFonts w:ascii="Times New Roman" w:hAnsi="Times New Roman" w:cs="Times New Roman"/>
          <w:sz w:val="28"/>
          <w:szCs w:val="28"/>
        </w:rPr>
        <w:t>реалізації</w:t>
      </w:r>
      <w:proofErr w:type="spellEnd"/>
      <w:r w:rsidRPr="0095337E">
        <w:rPr>
          <w:rFonts w:ascii="Times New Roman" w:hAnsi="Times New Roman" w:cs="Times New Roman"/>
          <w:sz w:val="28"/>
          <w:szCs w:val="28"/>
        </w:rPr>
        <w:t xml:space="preserve"> курсу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на </w:t>
      </w:r>
      <w:proofErr w:type="spellStart"/>
      <w:r w:rsidRPr="0095337E">
        <w:rPr>
          <w:rFonts w:ascii="Times New Roman" w:hAnsi="Times New Roman" w:cs="Times New Roman"/>
          <w:sz w:val="28"/>
          <w:szCs w:val="28"/>
        </w:rPr>
        <w:t>євроінтеграцію</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налагодження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зв’язків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інформаційних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потоків</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співробітництва</w:t>
      </w:r>
      <w:proofErr w:type="spellEnd"/>
      <w:r w:rsidRPr="0095337E">
        <w:rPr>
          <w:rFonts w:ascii="Times New Roman" w:hAnsi="Times New Roman" w:cs="Times New Roman"/>
          <w:sz w:val="28"/>
          <w:szCs w:val="28"/>
        </w:rPr>
        <w:t xml:space="preserve"> з Центром </w:t>
      </w:r>
      <w:proofErr w:type="spellStart"/>
      <w:r w:rsidRPr="0095337E">
        <w:rPr>
          <w:rFonts w:ascii="Times New Roman" w:hAnsi="Times New Roman" w:cs="Times New Roman"/>
          <w:sz w:val="28"/>
          <w:szCs w:val="28"/>
        </w:rPr>
        <w:t>Інформації</w:t>
      </w:r>
      <w:proofErr w:type="spellEnd"/>
      <w:r w:rsidR="00347665" w:rsidRPr="0095337E">
        <w:rPr>
          <w:rFonts w:ascii="Times New Roman" w:hAnsi="Times New Roman" w:cs="Times New Roman"/>
          <w:sz w:val="28"/>
          <w:szCs w:val="28"/>
        </w:rPr>
        <w:t xml:space="preserve"> та </w:t>
      </w:r>
      <w:proofErr w:type="spellStart"/>
      <w:r w:rsidR="00347665" w:rsidRPr="0095337E">
        <w:rPr>
          <w:rFonts w:ascii="Times New Roman" w:hAnsi="Times New Roman" w:cs="Times New Roman"/>
          <w:sz w:val="28"/>
          <w:szCs w:val="28"/>
        </w:rPr>
        <w:t>документації</w:t>
      </w:r>
      <w:proofErr w:type="spellEnd"/>
      <w:r w:rsidR="00347665" w:rsidRPr="0095337E">
        <w:rPr>
          <w:rFonts w:ascii="Times New Roman" w:hAnsi="Times New Roman" w:cs="Times New Roman"/>
          <w:sz w:val="28"/>
          <w:szCs w:val="28"/>
        </w:rPr>
        <w:t xml:space="preserve"> НАТО в </w:t>
      </w:r>
      <w:proofErr w:type="spellStart"/>
      <w:r w:rsidR="00347665" w:rsidRPr="0095337E">
        <w:rPr>
          <w:rFonts w:ascii="Times New Roman" w:hAnsi="Times New Roman" w:cs="Times New Roman"/>
          <w:sz w:val="28"/>
          <w:szCs w:val="28"/>
        </w:rPr>
        <w:t>Україні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сприяння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імплементації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стандартів</w:t>
      </w:r>
      <w:proofErr w:type="spellEnd"/>
      <w:r w:rsidRPr="0095337E">
        <w:rPr>
          <w:rFonts w:ascii="Times New Roman" w:hAnsi="Times New Roman" w:cs="Times New Roman"/>
          <w:sz w:val="28"/>
          <w:szCs w:val="28"/>
        </w:rPr>
        <w:t xml:space="preserve"> ЄС та НАТО в </w:t>
      </w:r>
      <w:proofErr w:type="spellStart"/>
      <w:r w:rsidRPr="0095337E">
        <w:rPr>
          <w:rFonts w:ascii="Times New Roman" w:hAnsi="Times New Roman" w:cs="Times New Roman"/>
          <w:sz w:val="28"/>
          <w:szCs w:val="28"/>
        </w:rPr>
        <w:t>галузі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екобезпеки</w:t>
      </w:r>
      <w:proofErr w:type="spellEnd"/>
      <w:r w:rsidRPr="0095337E">
        <w:rPr>
          <w:rFonts w:ascii="Times New Roman" w:hAnsi="Times New Roman" w:cs="Times New Roman"/>
          <w:sz w:val="28"/>
          <w:szCs w:val="28"/>
        </w:rPr>
        <w:t xml:space="preserve"> в </w:t>
      </w:r>
      <w:proofErr w:type="spellStart"/>
      <w:r w:rsidRPr="0095337E">
        <w:rPr>
          <w:rFonts w:ascii="Times New Roman" w:hAnsi="Times New Roman" w:cs="Times New Roman"/>
          <w:sz w:val="28"/>
          <w:szCs w:val="28"/>
        </w:rPr>
        <w:t>контексті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європейської</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євроатлантичної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інтеграції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допомога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Міністерству</w:t>
      </w:r>
      <w:proofErr w:type="spellEnd"/>
      <w:r w:rsidRPr="0095337E">
        <w:rPr>
          <w:rFonts w:ascii="Times New Roman" w:hAnsi="Times New Roman" w:cs="Times New Roman"/>
          <w:sz w:val="28"/>
          <w:szCs w:val="28"/>
        </w:rPr>
        <w:t xml:space="preserve"> оборони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розробці</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реалізації</w:t>
      </w:r>
      <w:proofErr w:type="spellEnd"/>
      <w:r w:rsidRPr="0095337E">
        <w:rPr>
          <w:rFonts w:ascii="Times New Roman" w:hAnsi="Times New Roman" w:cs="Times New Roman"/>
          <w:sz w:val="28"/>
          <w:szCs w:val="28"/>
        </w:rPr>
        <w:t xml:space="preserve"> плану </w:t>
      </w:r>
      <w:proofErr w:type="spellStart"/>
      <w:r w:rsidRPr="0095337E">
        <w:rPr>
          <w:rFonts w:ascii="Times New Roman" w:hAnsi="Times New Roman" w:cs="Times New Roman"/>
          <w:sz w:val="28"/>
          <w:szCs w:val="28"/>
        </w:rPr>
        <w:t>щодо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спільного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вирішення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екологічних</w:t>
      </w:r>
      <w:proofErr w:type="spellEnd"/>
      <w:r w:rsidRPr="0095337E">
        <w:rPr>
          <w:rFonts w:ascii="Times New Roman" w:hAnsi="Times New Roman" w:cs="Times New Roman"/>
          <w:sz w:val="28"/>
          <w:szCs w:val="28"/>
        </w:rPr>
        <w:t xml:space="preserve"> проблем, </w:t>
      </w:r>
      <w:proofErr w:type="spellStart"/>
      <w:r w:rsidRPr="0095337E">
        <w:rPr>
          <w:rFonts w:ascii="Times New Roman" w:hAnsi="Times New Roman" w:cs="Times New Roman"/>
          <w:sz w:val="28"/>
          <w:szCs w:val="28"/>
        </w:rPr>
        <w:t>пов’язаних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із</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військовою</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діяльністю</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імплементацією</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стандартів</w:t>
      </w:r>
      <w:proofErr w:type="spellEnd"/>
      <w:r w:rsidRPr="0095337E">
        <w:rPr>
          <w:rFonts w:ascii="Times New Roman" w:hAnsi="Times New Roman" w:cs="Times New Roman"/>
          <w:sz w:val="28"/>
          <w:szCs w:val="28"/>
        </w:rPr>
        <w:t xml:space="preserve"> НАТО з </w:t>
      </w:r>
      <w:proofErr w:type="spellStart"/>
      <w:r w:rsidRPr="0095337E">
        <w:rPr>
          <w:rFonts w:ascii="Times New Roman" w:hAnsi="Times New Roman" w:cs="Times New Roman"/>
          <w:sz w:val="28"/>
          <w:szCs w:val="28"/>
        </w:rPr>
        <w:t>управління</w:t>
      </w:r>
      <w:proofErr w:type="spellEnd"/>
      <w:r w:rsidRPr="0095337E">
        <w:rPr>
          <w:rFonts w:ascii="Times New Roman" w:hAnsi="Times New Roman" w:cs="Times New Roman"/>
          <w:sz w:val="28"/>
          <w:szCs w:val="28"/>
        </w:rPr>
        <w:t xml:space="preserve"> станом </w:t>
      </w:r>
      <w:proofErr w:type="spellStart"/>
      <w:r w:rsidRPr="0095337E">
        <w:rPr>
          <w:rFonts w:ascii="Times New Roman" w:hAnsi="Times New Roman" w:cs="Times New Roman"/>
          <w:sz w:val="28"/>
          <w:szCs w:val="28"/>
        </w:rPr>
        <w:t>середовища</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військовому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секторі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експертна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оцінка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проектів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пов’язаних</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істотним</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впливом</w:t>
      </w:r>
      <w:proofErr w:type="spellEnd"/>
      <w:r w:rsidRPr="0095337E">
        <w:rPr>
          <w:rFonts w:ascii="Times New Roman" w:hAnsi="Times New Roman" w:cs="Times New Roman"/>
          <w:sz w:val="28"/>
          <w:szCs w:val="28"/>
        </w:rPr>
        <w:t xml:space="preserve"> на </w:t>
      </w:r>
      <w:proofErr w:type="spellStart"/>
      <w:r w:rsidRPr="0095337E">
        <w:rPr>
          <w:rFonts w:ascii="Times New Roman" w:hAnsi="Times New Roman" w:cs="Times New Roman"/>
          <w:sz w:val="28"/>
          <w:szCs w:val="28"/>
        </w:rPr>
        <w:t>довкілля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розрахунок</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екологічних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ризиків</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економічної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доцільності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прийняття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рішень</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урахуванням</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досвіду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провідних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країн</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Євросоюзу</w:t>
      </w:r>
      <w:proofErr w:type="spellEnd"/>
      <w:r w:rsidRPr="0095337E">
        <w:rPr>
          <w:rFonts w:ascii="Times New Roman" w:hAnsi="Times New Roman" w:cs="Times New Roman"/>
          <w:sz w:val="28"/>
          <w:szCs w:val="28"/>
        </w:rPr>
        <w:t xml:space="preserve"> та НАТО; </w:t>
      </w:r>
      <w:proofErr w:type="spellStart"/>
      <w:r w:rsidRPr="0095337E">
        <w:rPr>
          <w:rFonts w:ascii="Times New Roman" w:hAnsi="Times New Roman" w:cs="Times New Roman"/>
          <w:sz w:val="28"/>
          <w:szCs w:val="28"/>
        </w:rPr>
        <w:t>розробка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програм</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проведення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освітніх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курсів</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екологічних</w:t>
      </w:r>
      <w:proofErr w:type="spellEnd"/>
      <w:r w:rsidRPr="0095337E">
        <w:rPr>
          <w:rFonts w:ascii="Times New Roman" w:hAnsi="Times New Roman" w:cs="Times New Roman"/>
          <w:sz w:val="28"/>
          <w:szCs w:val="28"/>
        </w:rPr>
        <w:t xml:space="preserve"> проблем сектору </w:t>
      </w:r>
      <w:proofErr w:type="spellStart"/>
      <w:r w:rsidRPr="0095337E">
        <w:rPr>
          <w:rFonts w:ascii="Times New Roman" w:hAnsi="Times New Roman" w:cs="Times New Roman"/>
          <w:sz w:val="28"/>
          <w:szCs w:val="28"/>
        </w:rPr>
        <w:t>безпеки</w:t>
      </w:r>
      <w:proofErr w:type="spellEnd"/>
      <w:r w:rsidRPr="0095337E">
        <w:rPr>
          <w:rFonts w:ascii="Times New Roman" w:hAnsi="Times New Roman" w:cs="Times New Roman"/>
          <w:sz w:val="28"/>
          <w:szCs w:val="28"/>
        </w:rPr>
        <w:t xml:space="preserve"> і оборони, </w:t>
      </w:r>
      <w:proofErr w:type="spellStart"/>
      <w:r w:rsidRPr="0095337E">
        <w:rPr>
          <w:rFonts w:ascii="Times New Roman" w:hAnsi="Times New Roman" w:cs="Times New Roman"/>
          <w:sz w:val="28"/>
          <w:szCs w:val="28"/>
        </w:rPr>
        <w:t>досвіду</w:t>
      </w:r>
      <w:proofErr w:type="spellEnd"/>
      <w:r w:rsidRPr="0095337E">
        <w:rPr>
          <w:rFonts w:ascii="Times New Roman" w:hAnsi="Times New Roman" w:cs="Times New Roman"/>
          <w:sz w:val="28"/>
          <w:szCs w:val="28"/>
        </w:rPr>
        <w:t xml:space="preserve"> ЄС і НАТО у </w:t>
      </w:r>
      <w:proofErr w:type="spellStart"/>
      <w:r w:rsidRPr="0095337E">
        <w:rPr>
          <w:rFonts w:ascii="Times New Roman" w:hAnsi="Times New Roman" w:cs="Times New Roman"/>
          <w:sz w:val="28"/>
          <w:szCs w:val="28"/>
        </w:rPr>
        <w:t>цій</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царині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організація</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проведення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семінарів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круглих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столів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підготовка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відповідних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видань</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аналіз</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узагальнення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міжнародного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досвіду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природоохоронної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діяльності</w:t>
      </w:r>
      <w:proofErr w:type="spellEnd"/>
      <w:r w:rsidRPr="0095337E">
        <w:rPr>
          <w:rFonts w:ascii="Times New Roman" w:hAnsi="Times New Roman" w:cs="Times New Roman"/>
          <w:sz w:val="28"/>
          <w:szCs w:val="28"/>
        </w:rPr>
        <w:t xml:space="preserve"> за </w:t>
      </w:r>
      <w:proofErr w:type="spellStart"/>
      <w:r w:rsidRPr="0095337E">
        <w:rPr>
          <w:rFonts w:ascii="Times New Roman" w:hAnsi="Times New Roman" w:cs="Times New Roman"/>
          <w:sz w:val="28"/>
          <w:szCs w:val="28"/>
        </w:rPr>
        <w:t>конкретними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напрямками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просвітницька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діяльність</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виступи</w:t>
      </w:r>
      <w:proofErr w:type="spellEnd"/>
      <w:r w:rsidRPr="0095337E">
        <w:rPr>
          <w:rFonts w:ascii="Times New Roman" w:hAnsi="Times New Roman" w:cs="Times New Roman"/>
          <w:sz w:val="28"/>
          <w:szCs w:val="28"/>
        </w:rPr>
        <w:t xml:space="preserve"> у ЗМІ </w:t>
      </w:r>
      <w:proofErr w:type="spellStart"/>
      <w:r w:rsidRPr="0095337E">
        <w:rPr>
          <w:rFonts w:ascii="Times New Roman" w:hAnsi="Times New Roman" w:cs="Times New Roman"/>
          <w:sz w:val="28"/>
          <w:szCs w:val="28"/>
        </w:rPr>
        <w:t>щодо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європейського</w:t>
      </w:r>
      <w:proofErr w:type="spellEnd"/>
      <w:r w:rsidRPr="0095337E">
        <w:rPr>
          <w:rFonts w:ascii="Times New Roman" w:hAnsi="Times New Roman" w:cs="Times New Roman"/>
          <w:sz w:val="28"/>
          <w:szCs w:val="28"/>
        </w:rPr>
        <w:t xml:space="preserve"> і </w:t>
      </w:r>
      <w:proofErr w:type="spellStart"/>
      <w:r w:rsidRPr="0095337E">
        <w:rPr>
          <w:rFonts w:ascii="Times New Roman" w:hAnsi="Times New Roman" w:cs="Times New Roman"/>
          <w:sz w:val="28"/>
          <w:szCs w:val="28"/>
        </w:rPr>
        <w:t>євроатлантичного</w:t>
      </w:r>
      <w:proofErr w:type="spellEnd"/>
      <w:r w:rsidRPr="0095337E">
        <w:rPr>
          <w:rFonts w:ascii="Times New Roman" w:hAnsi="Times New Roman" w:cs="Times New Roman"/>
          <w:sz w:val="28"/>
          <w:szCs w:val="28"/>
        </w:rPr>
        <w:t xml:space="preserve"> курсу </w:t>
      </w:r>
      <w:proofErr w:type="spellStart"/>
      <w:r w:rsidRPr="0095337E">
        <w:rPr>
          <w:rFonts w:ascii="Times New Roman" w:hAnsi="Times New Roman" w:cs="Times New Roman"/>
          <w:sz w:val="28"/>
          <w:szCs w:val="28"/>
        </w:rPr>
        <w:t>України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екологічних</w:t>
      </w:r>
      <w:proofErr w:type="spellEnd"/>
      <w:r w:rsidRPr="0095337E">
        <w:rPr>
          <w:rFonts w:ascii="Times New Roman" w:hAnsi="Times New Roman" w:cs="Times New Roman"/>
          <w:sz w:val="28"/>
          <w:szCs w:val="28"/>
        </w:rPr>
        <w:t xml:space="preserve"> проблем та </w:t>
      </w:r>
      <w:proofErr w:type="spellStart"/>
      <w:r w:rsidRPr="0095337E">
        <w:rPr>
          <w:rFonts w:ascii="Times New Roman" w:hAnsi="Times New Roman" w:cs="Times New Roman"/>
          <w:sz w:val="28"/>
          <w:szCs w:val="28"/>
        </w:rPr>
        <w:t>шляхів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їхнього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вирішення</w:t>
      </w:r>
      <w:proofErr w:type="spellEnd"/>
      <w:r w:rsidRPr="0095337E">
        <w:rPr>
          <w:rFonts w:ascii="Times New Roman" w:hAnsi="Times New Roman" w:cs="Times New Roman"/>
          <w:sz w:val="28"/>
          <w:szCs w:val="28"/>
        </w:rPr>
        <w:t xml:space="preserve"> з </w:t>
      </w:r>
      <w:proofErr w:type="spellStart"/>
      <w:r w:rsidRPr="0095337E">
        <w:rPr>
          <w:rFonts w:ascii="Times New Roman" w:hAnsi="Times New Roman" w:cs="Times New Roman"/>
          <w:sz w:val="28"/>
          <w:szCs w:val="28"/>
        </w:rPr>
        <w:t>урахуванням</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досвіду</w:t>
      </w:r>
      <w:proofErr w:type="spellEnd"/>
      <w:r w:rsidRPr="0095337E">
        <w:rPr>
          <w:rFonts w:ascii="Times New Roman" w:hAnsi="Times New Roman" w:cs="Times New Roman"/>
          <w:sz w:val="28"/>
          <w:szCs w:val="28"/>
        </w:rPr>
        <w:t xml:space="preserve"> ЄС та НАТО.</w:t>
      </w:r>
      <w:r w:rsidRPr="003A43F3">
        <w:rPr>
          <w:rFonts w:ascii="Times New Roman" w:hAnsi="Times New Roman" w:cs="Times New Roman"/>
          <w:sz w:val="28"/>
          <w:szCs w:val="28"/>
        </w:rPr>
        <w:t xml:space="preserve"> </w:t>
      </w:r>
    </w:p>
    <w:p w14:paraId="78DDF8C7" w14:textId="77777777" w:rsidR="003A43F3" w:rsidRPr="003A43F3" w:rsidRDefault="003A43F3"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 xml:space="preserve">У 2018 </w:t>
      </w:r>
      <w:proofErr w:type="spellStart"/>
      <w:r w:rsidRPr="003A43F3">
        <w:rPr>
          <w:rFonts w:ascii="Times New Roman" w:hAnsi="Times New Roman" w:cs="Times New Roman"/>
          <w:sz w:val="28"/>
          <w:szCs w:val="28"/>
        </w:rPr>
        <w:t>році</w:t>
      </w:r>
      <w:proofErr w:type="spellEnd"/>
      <w:r w:rsidRPr="003A43F3">
        <w:rPr>
          <w:rFonts w:ascii="Times New Roman" w:hAnsi="Times New Roman" w:cs="Times New Roman"/>
          <w:sz w:val="28"/>
          <w:szCs w:val="28"/>
        </w:rPr>
        <w:t xml:space="preserve"> створено </w:t>
      </w:r>
      <w:r w:rsidRPr="009A0D05">
        <w:rPr>
          <w:rFonts w:ascii="Times New Roman" w:hAnsi="Times New Roman" w:cs="Times New Roman"/>
          <w:i/>
          <w:sz w:val="28"/>
          <w:szCs w:val="28"/>
        </w:rPr>
        <w:t xml:space="preserve">Центр </w:t>
      </w:r>
      <w:proofErr w:type="spellStart"/>
      <w:r w:rsidRPr="009A0D05">
        <w:rPr>
          <w:rFonts w:ascii="Times New Roman" w:hAnsi="Times New Roman" w:cs="Times New Roman"/>
          <w:i/>
          <w:sz w:val="28"/>
          <w:szCs w:val="28"/>
        </w:rPr>
        <w:t>екологічної</w:t>
      </w:r>
      <w:proofErr w:type="spellEnd"/>
      <w:r w:rsidRPr="009A0D05">
        <w:rPr>
          <w:rFonts w:ascii="Times New Roman" w:hAnsi="Times New Roman" w:cs="Times New Roman"/>
          <w:i/>
          <w:sz w:val="28"/>
          <w:szCs w:val="28"/>
        </w:rPr>
        <w:t xml:space="preserve"> </w:t>
      </w:r>
      <w:proofErr w:type="spellStart"/>
      <w:r w:rsidRPr="009A0D05">
        <w:rPr>
          <w:rFonts w:ascii="Times New Roman" w:hAnsi="Times New Roman" w:cs="Times New Roman"/>
          <w:i/>
          <w:sz w:val="28"/>
          <w:szCs w:val="28"/>
        </w:rPr>
        <w:t>стандартизації</w:t>
      </w:r>
      <w:proofErr w:type="spellEnd"/>
      <w:r w:rsidR="009B648F" w:rsidRPr="009A0D05">
        <w:rPr>
          <w:rFonts w:ascii="Times New Roman" w:hAnsi="Times New Roman" w:cs="Times New Roman"/>
          <w:sz w:val="28"/>
          <w:szCs w:val="28"/>
        </w:rPr>
        <w:t>,</w:t>
      </w:r>
      <w:r w:rsidR="009B648F">
        <w:rPr>
          <w:rFonts w:ascii="Times New Roman" w:hAnsi="Times New Roman" w:cs="Times New Roman"/>
          <w:sz w:val="28"/>
          <w:szCs w:val="28"/>
        </w:rPr>
        <w:t xml:space="preserve"> метою </w:t>
      </w:r>
      <w:proofErr w:type="spellStart"/>
      <w:r w:rsidR="009B648F">
        <w:rPr>
          <w:rFonts w:ascii="Times New Roman" w:hAnsi="Times New Roman" w:cs="Times New Roman"/>
          <w:sz w:val="28"/>
          <w:szCs w:val="28"/>
        </w:rPr>
        <w:t>якого</w:t>
      </w:r>
      <w:proofErr w:type="spellEnd"/>
      <w:r w:rsidR="009B648F">
        <w:rPr>
          <w:rFonts w:ascii="Times New Roman" w:hAnsi="Times New Roman" w:cs="Times New Roman"/>
          <w:sz w:val="28"/>
          <w:szCs w:val="28"/>
        </w:rPr>
        <w:t xml:space="preserve"> є </w:t>
      </w:r>
      <w:proofErr w:type="spellStart"/>
      <w:r w:rsidRPr="003A43F3">
        <w:rPr>
          <w:rFonts w:ascii="Times New Roman" w:hAnsi="Times New Roman" w:cs="Times New Roman"/>
          <w:sz w:val="28"/>
          <w:szCs w:val="28"/>
        </w:rPr>
        <w:t>забезпечення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розроблення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актуалізації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нормативних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документів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імплементації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міжнародних</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європейських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стандартів</w:t>
      </w:r>
      <w:proofErr w:type="spellEnd"/>
      <w:r w:rsidRPr="003A43F3">
        <w:rPr>
          <w:rFonts w:ascii="Times New Roman" w:hAnsi="Times New Roman" w:cs="Times New Roman"/>
          <w:sz w:val="28"/>
          <w:szCs w:val="28"/>
        </w:rPr>
        <w:t xml:space="preserve"> в </w:t>
      </w:r>
      <w:proofErr w:type="spellStart"/>
      <w:r w:rsidRPr="003A43F3">
        <w:rPr>
          <w:rFonts w:ascii="Times New Roman" w:hAnsi="Times New Roman" w:cs="Times New Roman"/>
          <w:sz w:val="28"/>
          <w:szCs w:val="28"/>
        </w:rPr>
        <w:t>галузі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охорони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довкілля</w:t>
      </w:r>
      <w:proofErr w:type="spellEnd"/>
      <w:r w:rsidRPr="003A43F3">
        <w:rPr>
          <w:rFonts w:ascii="Times New Roman" w:hAnsi="Times New Roman" w:cs="Times New Roman"/>
          <w:sz w:val="28"/>
          <w:szCs w:val="28"/>
        </w:rPr>
        <w:t xml:space="preserve"> та </w:t>
      </w:r>
      <w:proofErr w:type="spellStart"/>
      <w:r w:rsidRPr="003A43F3">
        <w:rPr>
          <w:rFonts w:ascii="Times New Roman" w:hAnsi="Times New Roman" w:cs="Times New Roman"/>
          <w:sz w:val="28"/>
          <w:szCs w:val="28"/>
        </w:rPr>
        <w:t>екобезпеки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відповідно</w:t>
      </w:r>
      <w:proofErr w:type="spellEnd"/>
      <w:r w:rsidRPr="003A43F3">
        <w:rPr>
          <w:rFonts w:ascii="Times New Roman" w:hAnsi="Times New Roman" w:cs="Times New Roman"/>
          <w:sz w:val="28"/>
          <w:szCs w:val="28"/>
        </w:rPr>
        <w:t xml:space="preserve"> до </w:t>
      </w:r>
      <w:proofErr w:type="spellStart"/>
      <w:r w:rsidRPr="003A43F3">
        <w:rPr>
          <w:rFonts w:ascii="Times New Roman" w:hAnsi="Times New Roman" w:cs="Times New Roman"/>
          <w:sz w:val="28"/>
          <w:szCs w:val="28"/>
        </w:rPr>
        <w:t>вимог</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національної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стандартизації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України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забезпечення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функціонування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секретаріату</w:t>
      </w:r>
      <w:proofErr w:type="spellEnd"/>
      <w:r w:rsidRPr="003A43F3">
        <w:rPr>
          <w:rFonts w:ascii="Times New Roman" w:hAnsi="Times New Roman" w:cs="Times New Roman"/>
          <w:sz w:val="28"/>
          <w:szCs w:val="28"/>
        </w:rPr>
        <w:t xml:space="preserve"> </w:t>
      </w:r>
      <w:proofErr w:type="spellStart"/>
      <w:r w:rsidRPr="009A0D05">
        <w:rPr>
          <w:rFonts w:ascii="Times New Roman" w:hAnsi="Times New Roman" w:cs="Times New Roman"/>
          <w:sz w:val="28"/>
          <w:szCs w:val="28"/>
        </w:rPr>
        <w:t>технічного</w:t>
      </w:r>
      <w:proofErr w:type="spellEnd"/>
      <w:r w:rsidRPr="009A0D05">
        <w:rPr>
          <w:rFonts w:ascii="Times New Roman" w:hAnsi="Times New Roman" w:cs="Times New Roman"/>
          <w:sz w:val="28"/>
          <w:szCs w:val="28"/>
        </w:rPr>
        <w:t xml:space="preserve"> </w:t>
      </w:r>
      <w:proofErr w:type="spellStart"/>
      <w:r w:rsidRPr="009A0D05">
        <w:rPr>
          <w:rFonts w:ascii="Times New Roman" w:hAnsi="Times New Roman" w:cs="Times New Roman"/>
          <w:sz w:val="28"/>
          <w:szCs w:val="28"/>
        </w:rPr>
        <w:t>комітету</w:t>
      </w:r>
      <w:proofErr w:type="spellEnd"/>
      <w:r w:rsidRPr="009A0D05">
        <w:rPr>
          <w:rFonts w:ascii="Times New Roman" w:hAnsi="Times New Roman" w:cs="Times New Roman"/>
          <w:sz w:val="28"/>
          <w:szCs w:val="28"/>
        </w:rPr>
        <w:t xml:space="preserve"> </w:t>
      </w:r>
      <w:proofErr w:type="spellStart"/>
      <w:r w:rsidRPr="009A0D05">
        <w:rPr>
          <w:rFonts w:ascii="Times New Roman" w:hAnsi="Times New Roman" w:cs="Times New Roman"/>
          <w:sz w:val="28"/>
          <w:szCs w:val="28"/>
        </w:rPr>
        <w:t>стандартизації</w:t>
      </w:r>
      <w:proofErr w:type="spellEnd"/>
      <w:r w:rsidRPr="009A0D05">
        <w:rPr>
          <w:rFonts w:ascii="Times New Roman" w:hAnsi="Times New Roman" w:cs="Times New Roman"/>
          <w:sz w:val="28"/>
          <w:szCs w:val="28"/>
        </w:rPr>
        <w:t xml:space="preserve"> ТК 82 «</w:t>
      </w:r>
      <w:proofErr w:type="spellStart"/>
      <w:r w:rsidRPr="009A0D05">
        <w:rPr>
          <w:rFonts w:ascii="Times New Roman" w:hAnsi="Times New Roman" w:cs="Times New Roman"/>
          <w:sz w:val="28"/>
          <w:szCs w:val="28"/>
        </w:rPr>
        <w:t>Охорона</w:t>
      </w:r>
      <w:proofErr w:type="spellEnd"/>
      <w:r w:rsidRPr="009A0D05">
        <w:rPr>
          <w:rFonts w:ascii="Times New Roman" w:hAnsi="Times New Roman" w:cs="Times New Roman"/>
          <w:sz w:val="28"/>
          <w:szCs w:val="28"/>
        </w:rPr>
        <w:t xml:space="preserve"> </w:t>
      </w:r>
      <w:proofErr w:type="spellStart"/>
      <w:r w:rsidRPr="009A0D05">
        <w:rPr>
          <w:rFonts w:ascii="Times New Roman" w:hAnsi="Times New Roman" w:cs="Times New Roman"/>
          <w:sz w:val="28"/>
          <w:szCs w:val="28"/>
        </w:rPr>
        <w:t>довкілля</w:t>
      </w:r>
      <w:proofErr w:type="spellEnd"/>
      <w:r w:rsidRPr="009A0D05">
        <w:rPr>
          <w:rFonts w:ascii="Times New Roman" w:hAnsi="Times New Roman" w:cs="Times New Roman"/>
          <w:sz w:val="28"/>
          <w:szCs w:val="28"/>
        </w:rPr>
        <w:t>»</w:t>
      </w:r>
      <w:r w:rsidRPr="003A43F3">
        <w:rPr>
          <w:rFonts w:ascii="Times New Roman" w:hAnsi="Times New Roman" w:cs="Times New Roman"/>
          <w:sz w:val="28"/>
          <w:szCs w:val="28"/>
        </w:rPr>
        <w:t xml:space="preserve">, а також </w:t>
      </w:r>
      <w:proofErr w:type="spellStart"/>
      <w:r w:rsidRPr="003A43F3">
        <w:rPr>
          <w:rFonts w:ascii="Times New Roman" w:hAnsi="Times New Roman" w:cs="Times New Roman"/>
          <w:sz w:val="28"/>
          <w:szCs w:val="28"/>
        </w:rPr>
        <w:t>участі</w:t>
      </w:r>
      <w:proofErr w:type="spellEnd"/>
      <w:r w:rsidRPr="003A43F3">
        <w:rPr>
          <w:rFonts w:ascii="Times New Roman" w:hAnsi="Times New Roman" w:cs="Times New Roman"/>
          <w:sz w:val="28"/>
          <w:szCs w:val="28"/>
        </w:rPr>
        <w:t xml:space="preserve"> у </w:t>
      </w:r>
      <w:proofErr w:type="spellStart"/>
      <w:r w:rsidRPr="003A43F3">
        <w:rPr>
          <w:rFonts w:ascii="Times New Roman" w:hAnsi="Times New Roman" w:cs="Times New Roman"/>
          <w:sz w:val="28"/>
          <w:szCs w:val="28"/>
        </w:rPr>
        <w:t>роботі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міжнародних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технічних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комітетів</w:t>
      </w:r>
      <w:proofErr w:type="spellEnd"/>
      <w:r w:rsidRPr="003A43F3">
        <w:rPr>
          <w:rFonts w:ascii="Times New Roman" w:hAnsi="Times New Roman" w:cs="Times New Roman"/>
          <w:sz w:val="28"/>
          <w:szCs w:val="28"/>
        </w:rPr>
        <w:t>/</w:t>
      </w:r>
      <w:proofErr w:type="spellStart"/>
      <w:r w:rsidRPr="003A43F3">
        <w:rPr>
          <w:rFonts w:ascii="Times New Roman" w:hAnsi="Times New Roman" w:cs="Times New Roman"/>
          <w:sz w:val="28"/>
          <w:szCs w:val="28"/>
        </w:rPr>
        <w:t>підкомітетів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зі</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стандартизації</w:t>
      </w:r>
      <w:proofErr w:type="spellEnd"/>
      <w:r w:rsidRPr="003A43F3">
        <w:rPr>
          <w:rFonts w:ascii="Times New Roman" w:hAnsi="Times New Roman" w:cs="Times New Roman"/>
          <w:sz w:val="28"/>
          <w:szCs w:val="28"/>
        </w:rPr>
        <w:t xml:space="preserve"> ISO та IEC, </w:t>
      </w:r>
      <w:proofErr w:type="spellStart"/>
      <w:r w:rsidRPr="003A43F3">
        <w:rPr>
          <w:rFonts w:ascii="Times New Roman" w:hAnsi="Times New Roman" w:cs="Times New Roman"/>
          <w:sz w:val="28"/>
          <w:szCs w:val="28"/>
        </w:rPr>
        <w:t>регіональних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технічних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комітетів</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стандартизації</w:t>
      </w:r>
      <w:proofErr w:type="spellEnd"/>
      <w:r w:rsidRPr="003A43F3">
        <w:rPr>
          <w:rFonts w:ascii="Times New Roman" w:hAnsi="Times New Roman" w:cs="Times New Roman"/>
          <w:sz w:val="28"/>
          <w:szCs w:val="28"/>
        </w:rPr>
        <w:t xml:space="preserve"> CEN та CENELEC.</w:t>
      </w:r>
    </w:p>
    <w:p w14:paraId="769DD2BD" w14:textId="77777777" w:rsidR="003A43F3" w:rsidRPr="003A43F3" w:rsidRDefault="003A43F3" w:rsidP="0071240A">
      <w:pPr>
        <w:spacing w:after="0" w:line="276" w:lineRule="auto"/>
        <w:ind w:firstLine="851"/>
        <w:jc w:val="both"/>
        <w:rPr>
          <w:rFonts w:ascii="Times New Roman" w:hAnsi="Times New Roman" w:cs="Times New Roman"/>
          <w:sz w:val="28"/>
          <w:szCs w:val="28"/>
        </w:rPr>
      </w:pPr>
      <w:proofErr w:type="spellStart"/>
      <w:r w:rsidRPr="0095337E">
        <w:rPr>
          <w:rFonts w:ascii="Times New Roman" w:hAnsi="Times New Roman" w:cs="Times New Roman"/>
          <w:sz w:val="28"/>
          <w:szCs w:val="28"/>
        </w:rPr>
        <w:t>Основними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завданнями</w:t>
      </w:r>
      <w:proofErr w:type="spellEnd"/>
      <w:r w:rsidRPr="0095337E">
        <w:rPr>
          <w:rFonts w:ascii="Times New Roman" w:hAnsi="Times New Roman" w:cs="Times New Roman"/>
          <w:sz w:val="28"/>
          <w:szCs w:val="28"/>
        </w:rPr>
        <w:t xml:space="preserve"> Центру є: </w:t>
      </w:r>
      <w:proofErr w:type="spellStart"/>
      <w:r w:rsidRPr="0095337E">
        <w:rPr>
          <w:rFonts w:ascii="Times New Roman" w:hAnsi="Times New Roman" w:cs="Times New Roman"/>
          <w:sz w:val="28"/>
          <w:szCs w:val="28"/>
        </w:rPr>
        <w:t>забезпечення</w:t>
      </w:r>
      <w:proofErr w:type="spellEnd"/>
      <w:r w:rsidRPr="0095337E">
        <w:rPr>
          <w:rFonts w:ascii="Times New Roman" w:hAnsi="Times New Roman" w:cs="Times New Roman"/>
          <w:sz w:val="28"/>
          <w:szCs w:val="28"/>
        </w:rPr>
        <w:t xml:space="preserve"> системного </w:t>
      </w:r>
      <w:proofErr w:type="spellStart"/>
      <w:r w:rsidRPr="0095337E">
        <w:rPr>
          <w:rFonts w:ascii="Times New Roman" w:hAnsi="Times New Roman" w:cs="Times New Roman"/>
          <w:sz w:val="28"/>
          <w:szCs w:val="28"/>
        </w:rPr>
        <w:t>підходу</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виконанні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робіт</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стандартизації</w:t>
      </w:r>
      <w:proofErr w:type="spellEnd"/>
      <w:r w:rsidRPr="0095337E">
        <w:rPr>
          <w:rFonts w:ascii="Times New Roman" w:hAnsi="Times New Roman" w:cs="Times New Roman"/>
          <w:sz w:val="28"/>
          <w:szCs w:val="28"/>
        </w:rPr>
        <w:t xml:space="preserve"> за </w:t>
      </w:r>
      <w:proofErr w:type="spellStart"/>
      <w:r w:rsidRPr="0095337E">
        <w:rPr>
          <w:rFonts w:ascii="Times New Roman" w:hAnsi="Times New Roman" w:cs="Times New Roman"/>
          <w:sz w:val="28"/>
          <w:szCs w:val="28"/>
        </w:rPr>
        <w:t>всіма</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напрямами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діяльності</w:t>
      </w:r>
      <w:proofErr w:type="spellEnd"/>
      <w:r w:rsidRPr="0095337E">
        <w:rPr>
          <w:rFonts w:ascii="Times New Roman" w:hAnsi="Times New Roman" w:cs="Times New Roman"/>
          <w:sz w:val="28"/>
          <w:szCs w:val="28"/>
        </w:rPr>
        <w:t xml:space="preserve"> ТК 82 та </w:t>
      </w:r>
      <w:proofErr w:type="spellStart"/>
      <w:r w:rsidRPr="0095337E">
        <w:rPr>
          <w:rFonts w:ascii="Times New Roman" w:hAnsi="Times New Roman" w:cs="Times New Roman"/>
          <w:sz w:val="28"/>
          <w:szCs w:val="28"/>
        </w:rPr>
        <w:t>Академії</w:t>
      </w:r>
      <w:proofErr w:type="spellEnd"/>
      <w:r w:rsidRPr="0095337E">
        <w:rPr>
          <w:rFonts w:ascii="Times New Roman" w:hAnsi="Times New Roman" w:cs="Times New Roman"/>
          <w:sz w:val="28"/>
          <w:szCs w:val="28"/>
        </w:rPr>
        <w:t xml:space="preserve"> на </w:t>
      </w:r>
      <w:proofErr w:type="spellStart"/>
      <w:r w:rsidRPr="0095337E">
        <w:rPr>
          <w:rFonts w:ascii="Times New Roman" w:hAnsi="Times New Roman" w:cs="Times New Roman"/>
          <w:sz w:val="28"/>
          <w:szCs w:val="28"/>
        </w:rPr>
        <w:t>місцевому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регіональному</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міжнародному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рівнях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забезпечення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ефективної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взаємодії</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підтримки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діалогу</w:t>
      </w:r>
      <w:proofErr w:type="spellEnd"/>
      <w:r w:rsidRPr="0095337E">
        <w:rPr>
          <w:rFonts w:ascii="Times New Roman" w:hAnsi="Times New Roman" w:cs="Times New Roman"/>
          <w:sz w:val="28"/>
          <w:szCs w:val="28"/>
        </w:rPr>
        <w:t xml:space="preserve"> і </w:t>
      </w:r>
      <w:proofErr w:type="spellStart"/>
      <w:r w:rsidRPr="0095337E">
        <w:rPr>
          <w:rFonts w:ascii="Times New Roman" w:hAnsi="Times New Roman" w:cs="Times New Roman"/>
          <w:sz w:val="28"/>
          <w:szCs w:val="28"/>
        </w:rPr>
        <w:t>партнерських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відносин</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між</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Академією</w:t>
      </w:r>
      <w:proofErr w:type="spellEnd"/>
      <w:r w:rsidRPr="0095337E">
        <w:rPr>
          <w:rFonts w:ascii="Times New Roman" w:hAnsi="Times New Roman" w:cs="Times New Roman"/>
          <w:sz w:val="28"/>
          <w:szCs w:val="28"/>
        </w:rPr>
        <w:t xml:space="preserve"> та органами </w:t>
      </w:r>
      <w:proofErr w:type="spellStart"/>
      <w:r w:rsidRPr="0095337E">
        <w:rPr>
          <w:rFonts w:ascii="Times New Roman" w:hAnsi="Times New Roman" w:cs="Times New Roman"/>
          <w:sz w:val="28"/>
          <w:szCs w:val="28"/>
        </w:rPr>
        <w:t>виконавчої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влади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установами</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підприємствами</w:t>
      </w:r>
      <w:proofErr w:type="spellEnd"/>
      <w:r w:rsidRPr="0095337E">
        <w:rPr>
          <w:rFonts w:ascii="Times New Roman" w:hAnsi="Times New Roman" w:cs="Times New Roman"/>
          <w:sz w:val="28"/>
          <w:szCs w:val="28"/>
        </w:rPr>
        <w:t xml:space="preserve"> в </w:t>
      </w:r>
      <w:proofErr w:type="spellStart"/>
      <w:r w:rsidRPr="0095337E">
        <w:rPr>
          <w:rFonts w:ascii="Times New Roman" w:hAnsi="Times New Roman" w:cs="Times New Roman"/>
          <w:sz w:val="28"/>
          <w:szCs w:val="28"/>
        </w:rPr>
        <w:t>сфері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стандартизації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метрології</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оцінки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відповідності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проведення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внутрішніх</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аудитів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результативності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функціонування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системи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управляння</w:t>
      </w:r>
      <w:proofErr w:type="spellEnd"/>
      <w:r w:rsidRPr="0095337E">
        <w:rPr>
          <w:rFonts w:ascii="Times New Roman" w:hAnsi="Times New Roman" w:cs="Times New Roman"/>
          <w:sz w:val="28"/>
          <w:szCs w:val="28"/>
        </w:rPr>
        <w:t xml:space="preserve"> з метою </w:t>
      </w:r>
      <w:proofErr w:type="spellStart"/>
      <w:r w:rsidRPr="0095337E">
        <w:rPr>
          <w:rFonts w:ascii="Times New Roman" w:hAnsi="Times New Roman" w:cs="Times New Roman"/>
          <w:sz w:val="28"/>
          <w:szCs w:val="28"/>
        </w:rPr>
        <w:t>її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поліпшення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забезпечення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необхідної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компетентності</w:t>
      </w:r>
      <w:proofErr w:type="spellEnd"/>
      <w:r w:rsidRPr="0095337E">
        <w:rPr>
          <w:rFonts w:ascii="Times New Roman" w:hAnsi="Times New Roman" w:cs="Times New Roman"/>
          <w:sz w:val="28"/>
          <w:szCs w:val="28"/>
        </w:rPr>
        <w:t xml:space="preserve"> персоналу Центру. Центр </w:t>
      </w:r>
      <w:proofErr w:type="spellStart"/>
      <w:r w:rsidRPr="0095337E">
        <w:rPr>
          <w:rFonts w:ascii="Times New Roman" w:hAnsi="Times New Roman" w:cs="Times New Roman"/>
          <w:sz w:val="28"/>
          <w:szCs w:val="28"/>
        </w:rPr>
        <w:t>відповідно</w:t>
      </w:r>
      <w:proofErr w:type="spellEnd"/>
      <w:r w:rsidRPr="0095337E">
        <w:rPr>
          <w:rFonts w:ascii="Times New Roman" w:hAnsi="Times New Roman" w:cs="Times New Roman"/>
          <w:sz w:val="28"/>
          <w:szCs w:val="28"/>
        </w:rPr>
        <w:t xml:space="preserve"> до </w:t>
      </w:r>
      <w:proofErr w:type="spellStart"/>
      <w:r w:rsidRPr="0095337E">
        <w:rPr>
          <w:rFonts w:ascii="Times New Roman" w:hAnsi="Times New Roman" w:cs="Times New Roman"/>
          <w:sz w:val="28"/>
          <w:szCs w:val="28"/>
        </w:rPr>
        <w:t>покладених</w:t>
      </w:r>
      <w:proofErr w:type="spellEnd"/>
      <w:r w:rsidRPr="0095337E">
        <w:rPr>
          <w:rFonts w:ascii="Times New Roman" w:hAnsi="Times New Roman" w:cs="Times New Roman"/>
          <w:sz w:val="28"/>
          <w:szCs w:val="28"/>
        </w:rPr>
        <w:t xml:space="preserve"> на </w:t>
      </w:r>
      <w:proofErr w:type="spellStart"/>
      <w:r w:rsidRPr="0095337E">
        <w:rPr>
          <w:rFonts w:ascii="Times New Roman" w:hAnsi="Times New Roman" w:cs="Times New Roman"/>
          <w:sz w:val="28"/>
          <w:szCs w:val="28"/>
        </w:rPr>
        <w:t>нього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завдань</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розробляє</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актуалізує</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внутрішні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організаційно-методичні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документи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якими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керується</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своїй</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діяльності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визначає</w:t>
      </w:r>
      <w:proofErr w:type="spellEnd"/>
      <w:r w:rsidRPr="0095337E">
        <w:rPr>
          <w:rFonts w:ascii="Times New Roman" w:hAnsi="Times New Roman" w:cs="Times New Roman"/>
          <w:sz w:val="28"/>
          <w:szCs w:val="28"/>
        </w:rPr>
        <w:t xml:space="preserve"> свою </w:t>
      </w:r>
      <w:proofErr w:type="spellStart"/>
      <w:r w:rsidRPr="0095337E">
        <w:rPr>
          <w:rFonts w:ascii="Times New Roman" w:hAnsi="Times New Roman" w:cs="Times New Roman"/>
          <w:sz w:val="28"/>
          <w:szCs w:val="28"/>
        </w:rPr>
        <w:t>політику</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сфері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стандартизації</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інформує</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заінтересовані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сторони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стосовно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політики</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зобов’язань</w:t>
      </w:r>
      <w:proofErr w:type="spellEnd"/>
      <w:r w:rsidRPr="0095337E">
        <w:rPr>
          <w:rFonts w:ascii="Times New Roman" w:hAnsi="Times New Roman" w:cs="Times New Roman"/>
          <w:sz w:val="28"/>
          <w:szCs w:val="28"/>
        </w:rPr>
        <w:t xml:space="preserve"> Центру; </w:t>
      </w:r>
      <w:proofErr w:type="spellStart"/>
      <w:r w:rsidRPr="0095337E">
        <w:rPr>
          <w:rFonts w:ascii="Times New Roman" w:hAnsi="Times New Roman" w:cs="Times New Roman"/>
          <w:sz w:val="28"/>
          <w:szCs w:val="28"/>
        </w:rPr>
        <w:t>забезпечує</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lastRenderedPageBreak/>
        <w:t>функ</w:t>
      </w:r>
      <w:r w:rsidR="00F43477" w:rsidRPr="0095337E">
        <w:rPr>
          <w:rFonts w:ascii="Times New Roman" w:hAnsi="Times New Roman" w:cs="Times New Roman"/>
          <w:sz w:val="28"/>
          <w:szCs w:val="28"/>
        </w:rPr>
        <w:t>ціонування</w:t>
      </w:r>
      <w:proofErr w:type="spellEnd"/>
      <w:r w:rsidR="00F43477" w:rsidRPr="0095337E">
        <w:rPr>
          <w:rFonts w:ascii="Times New Roman" w:hAnsi="Times New Roman" w:cs="Times New Roman"/>
          <w:sz w:val="28"/>
          <w:szCs w:val="28"/>
        </w:rPr>
        <w:t xml:space="preserve"> </w:t>
      </w:r>
      <w:proofErr w:type="spellStart"/>
      <w:r w:rsidR="00F43477" w:rsidRPr="0095337E">
        <w:rPr>
          <w:rFonts w:ascii="Times New Roman" w:hAnsi="Times New Roman" w:cs="Times New Roman"/>
          <w:sz w:val="28"/>
          <w:szCs w:val="28"/>
        </w:rPr>
        <w:t>секретаріату</w:t>
      </w:r>
      <w:proofErr w:type="spellEnd"/>
      <w:r w:rsidR="00F43477" w:rsidRPr="0095337E">
        <w:rPr>
          <w:rFonts w:ascii="Times New Roman" w:hAnsi="Times New Roman" w:cs="Times New Roman"/>
          <w:sz w:val="28"/>
          <w:szCs w:val="28"/>
        </w:rPr>
        <w:t xml:space="preserve"> ТК 82; </w:t>
      </w:r>
      <w:proofErr w:type="spellStart"/>
      <w:r w:rsidRPr="0095337E">
        <w:rPr>
          <w:rFonts w:ascii="Times New Roman" w:hAnsi="Times New Roman" w:cs="Times New Roman"/>
          <w:sz w:val="28"/>
          <w:szCs w:val="28"/>
        </w:rPr>
        <w:t>виконує</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роботи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стандартизації</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сфері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охорони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навколишнього</w:t>
      </w:r>
      <w:proofErr w:type="spellEnd"/>
      <w:r w:rsidRPr="0095337E">
        <w:rPr>
          <w:rFonts w:ascii="Times New Roman" w:hAnsi="Times New Roman" w:cs="Times New Roman"/>
          <w:sz w:val="28"/>
          <w:szCs w:val="28"/>
        </w:rPr>
        <w:t xml:space="preserve"> природного </w:t>
      </w:r>
      <w:proofErr w:type="spellStart"/>
      <w:r w:rsidRPr="0095337E">
        <w:rPr>
          <w:rFonts w:ascii="Times New Roman" w:hAnsi="Times New Roman" w:cs="Times New Roman"/>
          <w:sz w:val="28"/>
          <w:szCs w:val="28"/>
        </w:rPr>
        <w:t>середовища</w:t>
      </w:r>
      <w:proofErr w:type="spellEnd"/>
      <w:r w:rsidRPr="0095337E">
        <w:rPr>
          <w:rFonts w:ascii="Times New Roman" w:hAnsi="Times New Roman" w:cs="Times New Roman"/>
          <w:sz w:val="28"/>
          <w:szCs w:val="28"/>
        </w:rPr>
        <w:t xml:space="preserve">; вносить </w:t>
      </w:r>
      <w:proofErr w:type="spellStart"/>
      <w:r w:rsidRPr="0095337E">
        <w:rPr>
          <w:rFonts w:ascii="Times New Roman" w:hAnsi="Times New Roman" w:cs="Times New Roman"/>
          <w:sz w:val="28"/>
          <w:szCs w:val="28"/>
        </w:rPr>
        <w:t>пропозиції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щодо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формування</w:t>
      </w:r>
      <w:proofErr w:type="spellEnd"/>
      <w:r w:rsidRPr="0095337E">
        <w:rPr>
          <w:rFonts w:ascii="Times New Roman" w:hAnsi="Times New Roman" w:cs="Times New Roman"/>
          <w:sz w:val="28"/>
          <w:szCs w:val="28"/>
        </w:rPr>
        <w:t xml:space="preserve"> і </w:t>
      </w:r>
      <w:proofErr w:type="spellStart"/>
      <w:r w:rsidRPr="0095337E">
        <w:rPr>
          <w:rFonts w:ascii="Times New Roman" w:hAnsi="Times New Roman" w:cs="Times New Roman"/>
          <w:sz w:val="28"/>
          <w:szCs w:val="28"/>
        </w:rPr>
        <w:t>реалізації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внутрішньої</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зовнішньої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політики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Академії</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готує</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проекти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листів</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звернень</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наказів</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розпоряджень</w:t>
      </w:r>
      <w:proofErr w:type="spellEnd"/>
      <w:r w:rsidRPr="0095337E">
        <w:rPr>
          <w:rFonts w:ascii="Times New Roman" w:hAnsi="Times New Roman" w:cs="Times New Roman"/>
          <w:sz w:val="28"/>
          <w:szCs w:val="28"/>
        </w:rPr>
        <w:t xml:space="preserve"> ректора (</w:t>
      </w:r>
      <w:proofErr w:type="spellStart"/>
      <w:r w:rsidRPr="0095337E">
        <w:rPr>
          <w:rFonts w:ascii="Times New Roman" w:hAnsi="Times New Roman" w:cs="Times New Roman"/>
          <w:sz w:val="28"/>
          <w:szCs w:val="28"/>
        </w:rPr>
        <w:t>голови</w:t>
      </w:r>
      <w:proofErr w:type="spellEnd"/>
      <w:r w:rsidRPr="0095337E">
        <w:rPr>
          <w:rFonts w:ascii="Times New Roman" w:hAnsi="Times New Roman" w:cs="Times New Roman"/>
          <w:sz w:val="28"/>
          <w:szCs w:val="28"/>
        </w:rPr>
        <w:t xml:space="preserve"> ТК 82); </w:t>
      </w:r>
      <w:proofErr w:type="spellStart"/>
      <w:r w:rsidRPr="0095337E">
        <w:rPr>
          <w:rFonts w:ascii="Times New Roman" w:hAnsi="Times New Roman" w:cs="Times New Roman"/>
          <w:sz w:val="28"/>
          <w:szCs w:val="28"/>
        </w:rPr>
        <w:t>розглядає</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звернення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громадян</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установ</w:t>
      </w:r>
      <w:proofErr w:type="spellEnd"/>
      <w:r w:rsidRPr="0095337E">
        <w:rPr>
          <w:rFonts w:ascii="Times New Roman" w:hAnsi="Times New Roman" w:cs="Times New Roman"/>
          <w:sz w:val="28"/>
          <w:szCs w:val="28"/>
        </w:rPr>
        <w:t xml:space="preserve"> і </w:t>
      </w:r>
      <w:proofErr w:type="spellStart"/>
      <w:r w:rsidRPr="0095337E">
        <w:rPr>
          <w:rFonts w:ascii="Times New Roman" w:hAnsi="Times New Roman" w:cs="Times New Roman"/>
          <w:sz w:val="28"/>
          <w:szCs w:val="28"/>
        </w:rPr>
        <w:t>організацій</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інші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питання</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що</w:t>
      </w:r>
      <w:proofErr w:type="spellEnd"/>
      <w:r w:rsidRPr="0095337E">
        <w:rPr>
          <w:rFonts w:ascii="Times New Roman" w:hAnsi="Times New Roman" w:cs="Times New Roman"/>
          <w:sz w:val="28"/>
          <w:szCs w:val="28"/>
        </w:rPr>
        <w:t xml:space="preserve"> належать до </w:t>
      </w:r>
      <w:proofErr w:type="spellStart"/>
      <w:r w:rsidRPr="0095337E">
        <w:rPr>
          <w:rFonts w:ascii="Times New Roman" w:hAnsi="Times New Roman" w:cs="Times New Roman"/>
          <w:sz w:val="28"/>
          <w:szCs w:val="28"/>
        </w:rPr>
        <w:t>компетенції</w:t>
      </w:r>
      <w:proofErr w:type="spellEnd"/>
      <w:r w:rsidRPr="0095337E">
        <w:rPr>
          <w:rFonts w:ascii="Times New Roman" w:hAnsi="Times New Roman" w:cs="Times New Roman"/>
          <w:sz w:val="28"/>
          <w:szCs w:val="28"/>
        </w:rPr>
        <w:t xml:space="preserve"> Центру; </w:t>
      </w:r>
      <w:proofErr w:type="spellStart"/>
      <w:r w:rsidRPr="0095337E">
        <w:rPr>
          <w:rFonts w:ascii="Times New Roman" w:hAnsi="Times New Roman" w:cs="Times New Roman"/>
          <w:sz w:val="28"/>
          <w:szCs w:val="28"/>
        </w:rPr>
        <w:t>надає</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організаційно-методичну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експертно-аналітичну</w:t>
      </w:r>
      <w:proofErr w:type="spellEnd"/>
      <w:r w:rsidRPr="0095337E">
        <w:rPr>
          <w:rFonts w:ascii="Times New Roman" w:hAnsi="Times New Roman" w:cs="Times New Roman"/>
          <w:sz w:val="28"/>
          <w:szCs w:val="28"/>
        </w:rPr>
        <w:t xml:space="preserve"> та </w:t>
      </w:r>
      <w:proofErr w:type="spellStart"/>
      <w:r w:rsidRPr="0095337E">
        <w:rPr>
          <w:rFonts w:ascii="Times New Roman" w:hAnsi="Times New Roman" w:cs="Times New Roman"/>
          <w:sz w:val="28"/>
          <w:szCs w:val="28"/>
        </w:rPr>
        <w:t>іншу</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допомогу</w:t>
      </w:r>
      <w:proofErr w:type="spellEnd"/>
      <w:r w:rsidRPr="0095337E">
        <w:rPr>
          <w:rFonts w:ascii="Times New Roman" w:hAnsi="Times New Roman" w:cs="Times New Roman"/>
          <w:sz w:val="28"/>
          <w:szCs w:val="28"/>
        </w:rPr>
        <w:t xml:space="preserve"> у </w:t>
      </w:r>
      <w:proofErr w:type="spellStart"/>
      <w:r w:rsidRPr="0095337E">
        <w:rPr>
          <w:rFonts w:ascii="Times New Roman" w:hAnsi="Times New Roman" w:cs="Times New Roman"/>
          <w:sz w:val="28"/>
          <w:szCs w:val="28"/>
        </w:rPr>
        <w:t>вирішенні</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питань</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що</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відповідають</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закріпленими</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напрямам</w:t>
      </w:r>
      <w:proofErr w:type="spellEnd"/>
      <w:r w:rsidRPr="0095337E">
        <w:rPr>
          <w:rFonts w:ascii="Times New Roman" w:hAnsi="Times New Roman" w:cs="Times New Roman"/>
          <w:sz w:val="28"/>
          <w:szCs w:val="28"/>
        </w:rPr>
        <w:t xml:space="preserve"> </w:t>
      </w:r>
      <w:proofErr w:type="spellStart"/>
      <w:r w:rsidRPr="0095337E">
        <w:rPr>
          <w:rFonts w:ascii="Times New Roman" w:hAnsi="Times New Roman" w:cs="Times New Roman"/>
          <w:sz w:val="28"/>
          <w:szCs w:val="28"/>
        </w:rPr>
        <w:t>діяльності</w:t>
      </w:r>
      <w:proofErr w:type="spellEnd"/>
      <w:r w:rsidRPr="0095337E">
        <w:rPr>
          <w:rFonts w:ascii="Times New Roman" w:hAnsi="Times New Roman" w:cs="Times New Roman"/>
          <w:sz w:val="28"/>
          <w:szCs w:val="28"/>
        </w:rPr>
        <w:t xml:space="preserve"> Центру.</w:t>
      </w:r>
    </w:p>
    <w:p w14:paraId="1FAAA4F5" w14:textId="77777777" w:rsidR="003A43F3" w:rsidRPr="003A43F3" w:rsidRDefault="00E31A29" w:rsidP="0071240A">
      <w:pPr>
        <w:spacing w:after="0" w:line="276" w:lineRule="auto"/>
        <w:ind w:firstLine="851"/>
        <w:jc w:val="both"/>
        <w:rPr>
          <w:rFonts w:ascii="Times New Roman" w:hAnsi="Times New Roman" w:cs="Times New Roman"/>
          <w:sz w:val="28"/>
          <w:szCs w:val="28"/>
        </w:rPr>
      </w:pPr>
      <w:r w:rsidRPr="003A43F3">
        <w:rPr>
          <w:rFonts w:ascii="Times New Roman" w:hAnsi="Times New Roman" w:cs="Times New Roman"/>
          <w:sz w:val="28"/>
          <w:szCs w:val="28"/>
        </w:rPr>
        <w:t>З 2018</w:t>
      </w:r>
      <w:r>
        <w:rPr>
          <w:rFonts w:ascii="Times New Roman" w:hAnsi="Times New Roman" w:cs="Times New Roman"/>
          <w:sz w:val="28"/>
          <w:szCs w:val="28"/>
        </w:rPr>
        <w:t xml:space="preserve"> року </w:t>
      </w:r>
      <w:proofErr w:type="spellStart"/>
      <w:r>
        <w:rPr>
          <w:rFonts w:ascii="Times New Roman" w:hAnsi="Times New Roman" w:cs="Times New Roman"/>
          <w:sz w:val="28"/>
          <w:szCs w:val="28"/>
        </w:rPr>
        <w:t>працює</w:t>
      </w:r>
      <w:proofErr w:type="spellEnd"/>
      <w:r w:rsidR="003A43F3" w:rsidRPr="003A43F3">
        <w:rPr>
          <w:rFonts w:ascii="Times New Roman" w:hAnsi="Times New Roman" w:cs="Times New Roman"/>
          <w:sz w:val="28"/>
          <w:szCs w:val="28"/>
        </w:rPr>
        <w:t xml:space="preserve"> </w:t>
      </w:r>
      <w:proofErr w:type="spellStart"/>
      <w:r w:rsidR="003A43F3" w:rsidRPr="00F43477">
        <w:rPr>
          <w:rFonts w:ascii="Times New Roman" w:hAnsi="Times New Roman" w:cs="Times New Roman"/>
          <w:i/>
          <w:sz w:val="28"/>
          <w:szCs w:val="28"/>
        </w:rPr>
        <w:t>Галузевий</w:t>
      </w:r>
      <w:proofErr w:type="spellEnd"/>
      <w:r w:rsidR="003A43F3" w:rsidRPr="00F43477">
        <w:rPr>
          <w:rFonts w:ascii="Times New Roman" w:hAnsi="Times New Roman" w:cs="Times New Roman"/>
          <w:i/>
          <w:sz w:val="28"/>
          <w:szCs w:val="28"/>
        </w:rPr>
        <w:t xml:space="preserve"> </w:t>
      </w:r>
      <w:proofErr w:type="spellStart"/>
      <w:r w:rsidR="003A43F3" w:rsidRPr="00F43477">
        <w:rPr>
          <w:rFonts w:ascii="Times New Roman" w:hAnsi="Times New Roman" w:cs="Times New Roman"/>
          <w:i/>
          <w:sz w:val="28"/>
          <w:szCs w:val="28"/>
        </w:rPr>
        <w:t>навчальний</w:t>
      </w:r>
      <w:proofErr w:type="spellEnd"/>
      <w:r w:rsidR="003A43F3" w:rsidRPr="00F43477">
        <w:rPr>
          <w:rFonts w:ascii="Times New Roman" w:hAnsi="Times New Roman" w:cs="Times New Roman"/>
          <w:i/>
          <w:sz w:val="28"/>
          <w:szCs w:val="28"/>
        </w:rPr>
        <w:t xml:space="preserve"> центр з </w:t>
      </w:r>
      <w:proofErr w:type="spellStart"/>
      <w:r w:rsidR="003A43F3" w:rsidRPr="00F43477">
        <w:rPr>
          <w:rFonts w:ascii="Times New Roman" w:hAnsi="Times New Roman" w:cs="Times New Roman"/>
          <w:i/>
          <w:sz w:val="28"/>
          <w:szCs w:val="28"/>
        </w:rPr>
        <w:t>питань</w:t>
      </w:r>
      <w:proofErr w:type="spellEnd"/>
      <w:r w:rsidR="003A43F3" w:rsidRPr="00F43477">
        <w:rPr>
          <w:rFonts w:ascii="Times New Roman" w:hAnsi="Times New Roman" w:cs="Times New Roman"/>
          <w:i/>
          <w:sz w:val="28"/>
          <w:szCs w:val="28"/>
        </w:rPr>
        <w:t xml:space="preserve"> </w:t>
      </w:r>
      <w:proofErr w:type="spellStart"/>
      <w:r w:rsidR="003A43F3" w:rsidRPr="00F43477">
        <w:rPr>
          <w:rFonts w:ascii="Times New Roman" w:hAnsi="Times New Roman" w:cs="Times New Roman"/>
          <w:i/>
          <w:sz w:val="28"/>
          <w:szCs w:val="28"/>
        </w:rPr>
        <w:t>охорони</w:t>
      </w:r>
      <w:proofErr w:type="spellEnd"/>
      <w:r w:rsidR="003A43F3" w:rsidRPr="00F43477">
        <w:rPr>
          <w:rFonts w:ascii="Times New Roman" w:hAnsi="Times New Roman" w:cs="Times New Roman"/>
          <w:i/>
          <w:sz w:val="28"/>
          <w:szCs w:val="28"/>
        </w:rPr>
        <w:t xml:space="preserve"> </w:t>
      </w:r>
      <w:proofErr w:type="spellStart"/>
      <w:r w:rsidR="003A43F3" w:rsidRPr="00F43477">
        <w:rPr>
          <w:rFonts w:ascii="Times New Roman" w:hAnsi="Times New Roman" w:cs="Times New Roman"/>
          <w:i/>
          <w:sz w:val="28"/>
          <w:szCs w:val="28"/>
        </w:rPr>
        <w:t>праці</w:t>
      </w:r>
      <w:proofErr w:type="spellEnd"/>
      <w:r w:rsidR="003A43F3" w:rsidRPr="00F43477">
        <w:rPr>
          <w:rFonts w:ascii="Times New Roman" w:hAnsi="Times New Roman" w:cs="Times New Roman"/>
          <w:sz w:val="28"/>
          <w:szCs w:val="28"/>
        </w:rPr>
        <w:t>.</w:t>
      </w:r>
      <w:r w:rsidR="003A43F3" w:rsidRPr="003A43F3">
        <w:rPr>
          <w:rFonts w:ascii="Times New Roman" w:hAnsi="Times New Roman" w:cs="Times New Roman"/>
          <w:sz w:val="28"/>
          <w:szCs w:val="28"/>
        </w:rPr>
        <w:t xml:space="preserve"> Центр створено </w:t>
      </w:r>
      <w:proofErr w:type="spellStart"/>
      <w:r w:rsidR="003A43F3" w:rsidRPr="003A43F3">
        <w:rPr>
          <w:rFonts w:ascii="Times New Roman" w:hAnsi="Times New Roman" w:cs="Times New Roman"/>
          <w:sz w:val="28"/>
          <w:szCs w:val="28"/>
        </w:rPr>
        <w:t>відповідно</w:t>
      </w:r>
      <w:proofErr w:type="spellEnd"/>
      <w:r w:rsidR="003A43F3" w:rsidRPr="003A43F3">
        <w:rPr>
          <w:rFonts w:ascii="Times New Roman" w:hAnsi="Times New Roman" w:cs="Times New Roman"/>
          <w:sz w:val="28"/>
          <w:szCs w:val="28"/>
        </w:rPr>
        <w:t xml:space="preserve"> до </w:t>
      </w:r>
      <w:proofErr w:type="spellStart"/>
      <w:r w:rsidR="003A43F3" w:rsidRPr="003A43F3">
        <w:rPr>
          <w:rFonts w:ascii="Times New Roman" w:hAnsi="Times New Roman" w:cs="Times New Roman"/>
          <w:sz w:val="28"/>
          <w:szCs w:val="28"/>
        </w:rPr>
        <w:t>статті</w:t>
      </w:r>
      <w:proofErr w:type="spellEnd"/>
      <w:r w:rsidR="003A43F3" w:rsidRPr="003A43F3">
        <w:rPr>
          <w:rFonts w:ascii="Times New Roman" w:hAnsi="Times New Roman" w:cs="Times New Roman"/>
          <w:sz w:val="28"/>
          <w:szCs w:val="28"/>
        </w:rPr>
        <w:t xml:space="preserve"> 33 Закону </w:t>
      </w:r>
      <w:proofErr w:type="spellStart"/>
      <w:r w:rsidR="003A43F3" w:rsidRPr="003A43F3">
        <w:rPr>
          <w:rFonts w:ascii="Times New Roman" w:hAnsi="Times New Roman" w:cs="Times New Roman"/>
          <w:sz w:val="28"/>
          <w:szCs w:val="28"/>
        </w:rPr>
        <w:t>України</w:t>
      </w:r>
      <w:proofErr w:type="spellEnd"/>
      <w:r w:rsidR="003A43F3" w:rsidRPr="003A43F3">
        <w:rPr>
          <w:rFonts w:ascii="Times New Roman" w:hAnsi="Times New Roman" w:cs="Times New Roman"/>
          <w:sz w:val="28"/>
          <w:szCs w:val="28"/>
        </w:rPr>
        <w:t xml:space="preserve"> «Про </w:t>
      </w:r>
      <w:proofErr w:type="spellStart"/>
      <w:r w:rsidR="003A43F3" w:rsidRPr="003A43F3">
        <w:rPr>
          <w:rFonts w:ascii="Times New Roman" w:hAnsi="Times New Roman" w:cs="Times New Roman"/>
          <w:sz w:val="28"/>
          <w:szCs w:val="28"/>
        </w:rPr>
        <w:t>охорону</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праці</w:t>
      </w:r>
      <w:proofErr w:type="spellEnd"/>
      <w:r w:rsidR="003A43F3" w:rsidRPr="003A43F3">
        <w:rPr>
          <w:rFonts w:ascii="Times New Roman" w:hAnsi="Times New Roman" w:cs="Times New Roman"/>
          <w:sz w:val="28"/>
          <w:szCs w:val="28"/>
        </w:rPr>
        <w:t xml:space="preserve">», Типового </w:t>
      </w:r>
      <w:proofErr w:type="spellStart"/>
      <w:r w:rsidR="003A43F3" w:rsidRPr="003A43F3">
        <w:rPr>
          <w:rFonts w:ascii="Times New Roman" w:hAnsi="Times New Roman" w:cs="Times New Roman"/>
          <w:sz w:val="28"/>
          <w:szCs w:val="28"/>
        </w:rPr>
        <w:t>положення</w:t>
      </w:r>
      <w:proofErr w:type="spellEnd"/>
      <w:r w:rsidR="003A43F3" w:rsidRPr="003A43F3">
        <w:rPr>
          <w:rFonts w:ascii="Times New Roman" w:hAnsi="Times New Roman" w:cs="Times New Roman"/>
          <w:sz w:val="28"/>
          <w:szCs w:val="28"/>
        </w:rPr>
        <w:t xml:space="preserve"> про порядок </w:t>
      </w:r>
      <w:proofErr w:type="spellStart"/>
      <w:r w:rsidR="003A43F3" w:rsidRPr="003A43F3">
        <w:rPr>
          <w:rFonts w:ascii="Times New Roman" w:hAnsi="Times New Roman" w:cs="Times New Roman"/>
          <w:sz w:val="28"/>
          <w:szCs w:val="28"/>
        </w:rPr>
        <w:t>проведення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навчання</w:t>
      </w:r>
      <w:proofErr w:type="spellEnd"/>
      <w:r w:rsidR="003A43F3" w:rsidRPr="003A43F3">
        <w:rPr>
          <w:rFonts w:ascii="Times New Roman" w:hAnsi="Times New Roman" w:cs="Times New Roman"/>
          <w:sz w:val="28"/>
          <w:szCs w:val="28"/>
        </w:rPr>
        <w:t xml:space="preserve"> і </w:t>
      </w:r>
      <w:proofErr w:type="spellStart"/>
      <w:r w:rsidR="003A43F3" w:rsidRPr="003A43F3">
        <w:rPr>
          <w:rFonts w:ascii="Times New Roman" w:hAnsi="Times New Roman" w:cs="Times New Roman"/>
          <w:sz w:val="28"/>
          <w:szCs w:val="28"/>
        </w:rPr>
        <w:t>перевірки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знань</w:t>
      </w:r>
      <w:proofErr w:type="spellEnd"/>
      <w:r w:rsidR="003A43F3" w:rsidRPr="003A43F3">
        <w:rPr>
          <w:rFonts w:ascii="Times New Roman" w:hAnsi="Times New Roman" w:cs="Times New Roman"/>
          <w:sz w:val="28"/>
          <w:szCs w:val="28"/>
        </w:rPr>
        <w:t xml:space="preserve"> з </w:t>
      </w:r>
      <w:proofErr w:type="spellStart"/>
      <w:r w:rsidR="003A43F3" w:rsidRPr="003A43F3">
        <w:rPr>
          <w:rFonts w:ascii="Times New Roman" w:hAnsi="Times New Roman" w:cs="Times New Roman"/>
          <w:sz w:val="28"/>
          <w:szCs w:val="28"/>
        </w:rPr>
        <w:t>питань</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охорони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праці</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затвердженого</w:t>
      </w:r>
      <w:proofErr w:type="spellEnd"/>
      <w:r w:rsidR="003A43F3" w:rsidRPr="003A43F3">
        <w:rPr>
          <w:rFonts w:ascii="Times New Roman" w:hAnsi="Times New Roman" w:cs="Times New Roman"/>
          <w:sz w:val="28"/>
          <w:szCs w:val="28"/>
        </w:rPr>
        <w:t xml:space="preserve"> наказом Державного </w:t>
      </w:r>
      <w:proofErr w:type="spellStart"/>
      <w:r w:rsidR="003A43F3" w:rsidRPr="003A43F3">
        <w:rPr>
          <w:rFonts w:ascii="Times New Roman" w:hAnsi="Times New Roman" w:cs="Times New Roman"/>
          <w:sz w:val="28"/>
          <w:szCs w:val="28"/>
        </w:rPr>
        <w:t>комітету</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України</w:t>
      </w:r>
      <w:proofErr w:type="spellEnd"/>
      <w:r w:rsidR="003A43F3" w:rsidRPr="003A43F3">
        <w:rPr>
          <w:rFonts w:ascii="Times New Roman" w:hAnsi="Times New Roman" w:cs="Times New Roman"/>
          <w:sz w:val="28"/>
          <w:szCs w:val="28"/>
        </w:rPr>
        <w:t xml:space="preserve"> з </w:t>
      </w:r>
      <w:proofErr w:type="spellStart"/>
      <w:r w:rsidR="003A43F3" w:rsidRPr="003A43F3">
        <w:rPr>
          <w:rFonts w:ascii="Times New Roman" w:hAnsi="Times New Roman" w:cs="Times New Roman"/>
          <w:sz w:val="28"/>
          <w:szCs w:val="28"/>
        </w:rPr>
        <w:t>нагляду</w:t>
      </w:r>
      <w:proofErr w:type="spellEnd"/>
      <w:r w:rsidR="003A43F3" w:rsidRPr="003A43F3">
        <w:rPr>
          <w:rFonts w:ascii="Times New Roman" w:hAnsi="Times New Roman" w:cs="Times New Roman"/>
          <w:sz w:val="28"/>
          <w:szCs w:val="28"/>
        </w:rPr>
        <w:t xml:space="preserve"> за </w:t>
      </w:r>
      <w:proofErr w:type="spellStart"/>
      <w:r w:rsidR="003A43F3" w:rsidRPr="003A43F3">
        <w:rPr>
          <w:rFonts w:ascii="Times New Roman" w:hAnsi="Times New Roman" w:cs="Times New Roman"/>
          <w:sz w:val="28"/>
          <w:szCs w:val="28"/>
        </w:rPr>
        <w:t>охороною</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праці</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від</w:t>
      </w:r>
      <w:proofErr w:type="spellEnd"/>
      <w:r w:rsidR="003A43F3" w:rsidRPr="003A43F3">
        <w:rPr>
          <w:rFonts w:ascii="Times New Roman" w:hAnsi="Times New Roman" w:cs="Times New Roman"/>
          <w:sz w:val="28"/>
          <w:szCs w:val="28"/>
        </w:rPr>
        <w:t xml:space="preserve"> 26.01.2005 № 15, </w:t>
      </w:r>
      <w:proofErr w:type="spellStart"/>
      <w:r w:rsidR="003A43F3" w:rsidRPr="003A43F3">
        <w:rPr>
          <w:rFonts w:ascii="Times New Roman" w:hAnsi="Times New Roman" w:cs="Times New Roman"/>
          <w:sz w:val="28"/>
          <w:szCs w:val="28"/>
        </w:rPr>
        <w:t>зареєстрованого</w:t>
      </w:r>
      <w:proofErr w:type="spellEnd"/>
      <w:r w:rsidR="003A43F3" w:rsidRPr="003A43F3">
        <w:rPr>
          <w:rFonts w:ascii="Times New Roman" w:hAnsi="Times New Roman" w:cs="Times New Roman"/>
          <w:sz w:val="28"/>
          <w:szCs w:val="28"/>
        </w:rPr>
        <w:t xml:space="preserve"> в </w:t>
      </w:r>
      <w:proofErr w:type="spellStart"/>
      <w:r w:rsidR="003A43F3" w:rsidRPr="003A43F3">
        <w:rPr>
          <w:rFonts w:ascii="Times New Roman" w:hAnsi="Times New Roman" w:cs="Times New Roman"/>
          <w:sz w:val="28"/>
          <w:szCs w:val="28"/>
        </w:rPr>
        <w:t>Міністерстві</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юстиції</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України</w:t>
      </w:r>
      <w:proofErr w:type="spellEnd"/>
      <w:r w:rsidR="003A43F3" w:rsidRPr="003A43F3">
        <w:rPr>
          <w:rFonts w:ascii="Times New Roman" w:hAnsi="Times New Roman" w:cs="Times New Roman"/>
          <w:sz w:val="28"/>
          <w:szCs w:val="28"/>
        </w:rPr>
        <w:t xml:space="preserve"> 15.02.2005 за № 231/10511 (</w:t>
      </w:r>
      <w:proofErr w:type="spellStart"/>
      <w:r w:rsidR="003A43F3" w:rsidRPr="003A43F3">
        <w:rPr>
          <w:rFonts w:ascii="Times New Roman" w:hAnsi="Times New Roman" w:cs="Times New Roman"/>
          <w:sz w:val="28"/>
          <w:szCs w:val="28"/>
        </w:rPr>
        <w:t>із</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змінами</w:t>
      </w:r>
      <w:proofErr w:type="spellEnd"/>
      <w:r w:rsidR="003A43F3" w:rsidRPr="003A43F3">
        <w:rPr>
          <w:rFonts w:ascii="Times New Roman" w:hAnsi="Times New Roman" w:cs="Times New Roman"/>
          <w:sz w:val="28"/>
          <w:szCs w:val="28"/>
        </w:rPr>
        <w:t xml:space="preserve">), для </w:t>
      </w:r>
      <w:proofErr w:type="spellStart"/>
      <w:r w:rsidR="003A43F3" w:rsidRPr="003A43F3">
        <w:rPr>
          <w:rFonts w:ascii="Times New Roman" w:hAnsi="Times New Roman" w:cs="Times New Roman"/>
          <w:sz w:val="28"/>
          <w:szCs w:val="28"/>
        </w:rPr>
        <w:t>організації</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навчання</w:t>
      </w:r>
      <w:proofErr w:type="spellEnd"/>
      <w:r w:rsidR="003A43F3" w:rsidRPr="003A43F3">
        <w:rPr>
          <w:rFonts w:ascii="Times New Roman" w:hAnsi="Times New Roman" w:cs="Times New Roman"/>
          <w:sz w:val="28"/>
          <w:szCs w:val="28"/>
        </w:rPr>
        <w:t xml:space="preserve"> з </w:t>
      </w:r>
      <w:proofErr w:type="spellStart"/>
      <w:r w:rsidR="003A43F3" w:rsidRPr="003A43F3">
        <w:rPr>
          <w:rFonts w:ascii="Times New Roman" w:hAnsi="Times New Roman" w:cs="Times New Roman"/>
          <w:sz w:val="28"/>
          <w:szCs w:val="28"/>
        </w:rPr>
        <w:t>питань</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охорони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праці</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посадових</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осіб</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інших</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працівників</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підприємств</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установ</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організацій</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які</w:t>
      </w:r>
      <w:proofErr w:type="spellEnd"/>
      <w:r w:rsidR="003A43F3" w:rsidRPr="003A43F3">
        <w:rPr>
          <w:rFonts w:ascii="Times New Roman" w:hAnsi="Times New Roman" w:cs="Times New Roman"/>
          <w:sz w:val="28"/>
          <w:szCs w:val="28"/>
        </w:rPr>
        <w:t xml:space="preserve"> належать до </w:t>
      </w:r>
      <w:proofErr w:type="spellStart"/>
      <w:r w:rsidR="003A43F3" w:rsidRPr="003A43F3">
        <w:rPr>
          <w:rFonts w:ascii="Times New Roman" w:hAnsi="Times New Roman" w:cs="Times New Roman"/>
          <w:sz w:val="28"/>
          <w:szCs w:val="28"/>
        </w:rPr>
        <w:t>сфери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управління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Міндовкілля</w:t>
      </w:r>
      <w:proofErr w:type="spellEnd"/>
      <w:r w:rsidR="003A43F3" w:rsidRPr="003A43F3">
        <w:rPr>
          <w:rFonts w:ascii="Times New Roman" w:hAnsi="Times New Roman" w:cs="Times New Roman"/>
          <w:sz w:val="28"/>
          <w:szCs w:val="28"/>
        </w:rPr>
        <w:t xml:space="preserve">, та наказу </w:t>
      </w:r>
      <w:proofErr w:type="spellStart"/>
      <w:r w:rsidR="003A43F3" w:rsidRPr="003A43F3">
        <w:rPr>
          <w:rFonts w:ascii="Times New Roman" w:hAnsi="Times New Roman" w:cs="Times New Roman"/>
          <w:sz w:val="28"/>
          <w:szCs w:val="28"/>
        </w:rPr>
        <w:t>Міндовкілля</w:t>
      </w:r>
      <w:proofErr w:type="spellEnd"/>
      <w:r w:rsidR="003A43F3" w:rsidRPr="003A43F3">
        <w:rPr>
          <w:rFonts w:ascii="Times New Roman" w:hAnsi="Times New Roman" w:cs="Times New Roman"/>
          <w:sz w:val="28"/>
          <w:szCs w:val="28"/>
        </w:rPr>
        <w:t xml:space="preserve"> «Про </w:t>
      </w:r>
      <w:proofErr w:type="spellStart"/>
      <w:r w:rsidR="003A43F3" w:rsidRPr="003A43F3">
        <w:rPr>
          <w:rFonts w:ascii="Times New Roman" w:hAnsi="Times New Roman" w:cs="Times New Roman"/>
          <w:sz w:val="28"/>
          <w:szCs w:val="28"/>
        </w:rPr>
        <w:t>утворення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комісії</w:t>
      </w:r>
      <w:proofErr w:type="spellEnd"/>
      <w:r w:rsidR="003A43F3" w:rsidRPr="003A43F3">
        <w:rPr>
          <w:rFonts w:ascii="Times New Roman" w:hAnsi="Times New Roman" w:cs="Times New Roman"/>
          <w:sz w:val="28"/>
          <w:szCs w:val="28"/>
        </w:rPr>
        <w:t xml:space="preserve"> з </w:t>
      </w:r>
      <w:proofErr w:type="spellStart"/>
      <w:r w:rsidR="003A43F3" w:rsidRPr="003A43F3">
        <w:rPr>
          <w:rFonts w:ascii="Times New Roman" w:hAnsi="Times New Roman" w:cs="Times New Roman"/>
          <w:sz w:val="28"/>
          <w:szCs w:val="28"/>
        </w:rPr>
        <w:t>перевірки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знань</w:t>
      </w:r>
      <w:proofErr w:type="spellEnd"/>
      <w:r w:rsidR="003A43F3" w:rsidRPr="003A43F3">
        <w:rPr>
          <w:rFonts w:ascii="Times New Roman" w:hAnsi="Times New Roman" w:cs="Times New Roman"/>
          <w:sz w:val="28"/>
          <w:szCs w:val="28"/>
        </w:rPr>
        <w:t xml:space="preserve"> з </w:t>
      </w:r>
      <w:proofErr w:type="spellStart"/>
      <w:r w:rsidR="003A43F3" w:rsidRPr="003A43F3">
        <w:rPr>
          <w:rFonts w:ascii="Times New Roman" w:hAnsi="Times New Roman" w:cs="Times New Roman"/>
          <w:sz w:val="28"/>
          <w:szCs w:val="28"/>
        </w:rPr>
        <w:t>питань</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охорони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праці</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посадових</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осіб</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інших</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працівників</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підприємств</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установ</w:t>
      </w:r>
      <w:proofErr w:type="spellEnd"/>
      <w:r w:rsidR="003A43F3" w:rsidRPr="003A43F3">
        <w:rPr>
          <w:rFonts w:ascii="Times New Roman" w:hAnsi="Times New Roman" w:cs="Times New Roman"/>
          <w:sz w:val="28"/>
          <w:szCs w:val="28"/>
        </w:rPr>
        <w:t xml:space="preserve"> та </w:t>
      </w:r>
      <w:proofErr w:type="spellStart"/>
      <w:r w:rsidR="003A43F3" w:rsidRPr="003A43F3">
        <w:rPr>
          <w:rFonts w:ascii="Times New Roman" w:hAnsi="Times New Roman" w:cs="Times New Roman"/>
          <w:sz w:val="28"/>
          <w:szCs w:val="28"/>
        </w:rPr>
        <w:t>організацій</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які</w:t>
      </w:r>
      <w:proofErr w:type="spellEnd"/>
      <w:r w:rsidR="003A43F3" w:rsidRPr="003A43F3">
        <w:rPr>
          <w:rFonts w:ascii="Times New Roman" w:hAnsi="Times New Roman" w:cs="Times New Roman"/>
          <w:sz w:val="28"/>
          <w:szCs w:val="28"/>
        </w:rPr>
        <w:t xml:space="preserve"> належать до </w:t>
      </w:r>
      <w:proofErr w:type="spellStart"/>
      <w:r w:rsidR="003A43F3" w:rsidRPr="003A43F3">
        <w:rPr>
          <w:rFonts w:ascii="Times New Roman" w:hAnsi="Times New Roman" w:cs="Times New Roman"/>
          <w:sz w:val="28"/>
          <w:szCs w:val="28"/>
        </w:rPr>
        <w:t>сфери</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управління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Міндовкілля</w:t>
      </w:r>
      <w:proofErr w:type="spellEnd"/>
      <w:r w:rsidR="003A43F3" w:rsidRPr="003A43F3">
        <w:rPr>
          <w:rFonts w:ascii="Times New Roman" w:hAnsi="Times New Roman" w:cs="Times New Roman"/>
          <w:sz w:val="28"/>
          <w:szCs w:val="28"/>
        </w:rPr>
        <w:t xml:space="preserve">» </w:t>
      </w:r>
      <w:proofErr w:type="spellStart"/>
      <w:r w:rsidR="003A43F3" w:rsidRPr="003A43F3">
        <w:rPr>
          <w:rFonts w:ascii="Times New Roman" w:hAnsi="Times New Roman" w:cs="Times New Roman"/>
          <w:sz w:val="28"/>
          <w:szCs w:val="28"/>
        </w:rPr>
        <w:t>від</w:t>
      </w:r>
      <w:proofErr w:type="spellEnd"/>
      <w:r w:rsidR="003A43F3" w:rsidRPr="003A43F3">
        <w:rPr>
          <w:rFonts w:ascii="Times New Roman" w:hAnsi="Times New Roman" w:cs="Times New Roman"/>
          <w:sz w:val="28"/>
          <w:szCs w:val="28"/>
        </w:rPr>
        <w:t xml:space="preserve"> 03.09.2020 р. №118.</w:t>
      </w:r>
    </w:p>
    <w:p w14:paraId="70870E10" w14:textId="77777777" w:rsidR="003A43F3" w:rsidRPr="0095337E" w:rsidRDefault="003A43F3" w:rsidP="0071240A">
      <w:pPr>
        <w:spacing w:after="0" w:line="276" w:lineRule="auto"/>
        <w:ind w:firstLine="851"/>
        <w:jc w:val="both"/>
        <w:rPr>
          <w:rFonts w:ascii="Times New Roman" w:hAnsi="Times New Roman" w:cs="Times New Roman"/>
          <w:sz w:val="28"/>
          <w:szCs w:val="28"/>
        </w:rPr>
      </w:pPr>
      <w:proofErr w:type="spellStart"/>
      <w:r w:rsidRPr="0095337E">
        <w:rPr>
          <w:rFonts w:ascii="Times New Roman" w:hAnsi="Times New Roman" w:cs="Times New Roman"/>
          <w:sz w:val="28"/>
          <w:szCs w:val="28"/>
        </w:rPr>
        <w:t>Основні</w:t>
      </w:r>
      <w:proofErr w:type="spellEnd"/>
      <w:r w:rsidRPr="0095337E">
        <w:rPr>
          <w:rFonts w:ascii="Times New Roman" w:hAnsi="Times New Roman" w:cs="Times New Roman"/>
          <w:sz w:val="28"/>
          <w:szCs w:val="28"/>
        </w:rPr>
        <w:t xml:space="preserve"> напрямки </w:t>
      </w:r>
      <w:proofErr w:type="spellStart"/>
      <w:r w:rsidRPr="0095337E">
        <w:rPr>
          <w:rFonts w:ascii="Times New Roman" w:hAnsi="Times New Roman" w:cs="Times New Roman"/>
          <w:sz w:val="28"/>
          <w:szCs w:val="28"/>
        </w:rPr>
        <w:t>діяльності</w:t>
      </w:r>
      <w:proofErr w:type="spellEnd"/>
      <w:r w:rsidRPr="0095337E">
        <w:rPr>
          <w:rFonts w:ascii="Times New Roman" w:hAnsi="Times New Roman" w:cs="Times New Roman"/>
          <w:sz w:val="28"/>
          <w:szCs w:val="28"/>
        </w:rPr>
        <w:t xml:space="preserve"> центру:</w:t>
      </w:r>
    </w:p>
    <w:p w14:paraId="08336B76"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 xml:space="preserve">узагальнення і розповсюдження позитивного досвіду методичної роботи з питань промислової безпеки та охорони праці та підготовки, перепідготовка, підвищення кваліфікації кадрів; </w:t>
      </w:r>
    </w:p>
    <w:p w14:paraId="37AE33DB"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 xml:space="preserve">укладання плану видання навчально-методичної літератури в Академії; </w:t>
      </w:r>
    </w:p>
    <w:p w14:paraId="310835EC"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оновлення робочих програм дисципліни з охорони праці;</w:t>
      </w:r>
    </w:p>
    <w:p w14:paraId="23095EA6"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розробка та підготовка до видання підручників, навчальних посібників, методичних рекомендацій, вказівок, довідкових і роздавальних матеріалів та інше;</w:t>
      </w:r>
    </w:p>
    <w:p w14:paraId="3980DDD2"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розроблення єдиної структури методичного забезпечення дисципліни;</w:t>
      </w:r>
    </w:p>
    <w:p w14:paraId="1FCAA120"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запровадження єдиних вимог до структури і оформлення методичної літератури;</w:t>
      </w:r>
    </w:p>
    <w:p w14:paraId="3B940851"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проведення викладачами профілактичної та виховної роботи з питань промислової безпеки та охорони праці;</w:t>
      </w:r>
    </w:p>
    <w:p w14:paraId="390FCE0A"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аналіз стану забезпечення дисципліни методичною літературою, моніторинг попиту методичну літературу у слухачів;</w:t>
      </w:r>
    </w:p>
    <w:p w14:paraId="2E601B78"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lastRenderedPageBreak/>
        <w:t>узагальнений і розповсюдження інформації про новітні освітні технології в Україні і за кордоном, оцінка доцільності їхньої адаптації в Академії;</w:t>
      </w:r>
    </w:p>
    <w:p w14:paraId="380A8929"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організація та проведення науково-методичних семінарів, конференцій, виставок і конкурсів, що стосуються навчально-методичних проблем і розробок з питань охорони праці;</w:t>
      </w:r>
    </w:p>
    <w:p w14:paraId="073CB713" w14:textId="77777777" w:rsidR="003A43F3" w:rsidRPr="0095337E" w:rsidRDefault="003A43F3" w:rsidP="009B121E">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оновлення змісту демонстраційних та довідкових матеріалів на планшета</w:t>
      </w:r>
      <w:r w:rsidR="00B1638F" w:rsidRPr="0095337E">
        <w:rPr>
          <w:rFonts w:ascii="Times New Roman" w:hAnsi="Times New Roman" w:cs="Times New Roman"/>
          <w:sz w:val="28"/>
          <w:szCs w:val="28"/>
          <w:lang w:val="uk-UA"/>
        </w:rPr>
        <w:t xml:space="preserve">х та у кабінеті охорони праці; </w:t>
      </w:r>
      <w:r w:rsidRPr="0095337E">
        <w:rPr>
          <w:rFonts w:ascii="Times New Roman" w:hAnsi="Times New Roman" w:cs="Times New Roman"/>
          <w:sz w:val="28"/>
          <w:szCs w:val="28"/>
          <w:lang w:val="uk-UA"/>
        </w:rPr>
        <w:t xml:space="preserve">підтримання міжнародних </w:t>
      </w:r>
      <w:proofErr w:type="spellStart"/>
      <w:r w:rsidRPr="0095337E">
        <w:rPr>
          <w:rFonts w:ascii="Times New Roman" w:hAnsi="Times New Roman" w:cs="Times New Roman"/>
          <w:sz w:val="28"/>
          <w:szCs w:val="28"/>
          <w:lang w:val="uk-UA"/>
        </w:rPr>
        <w:t>зв'язків</w:t>
      </w:r>
      <w:proofErr w:type="spellEnd"/>
      <w:r w:rsidRPr="0095337E">
        <w:rPr>
          <w:rFonts w:ascii="Times New Roman" w:hAnsi="Times New Roman" w:cs="Times New Roman"/>
          <w:sz w:val="28"/>
          <w:szCs w:val="28"/>
          <w:lang w:val="uk-UA"/>
        </w:rPr>
        <w:t xml:space="preserve"> з вищими навчальними закладами країн СНД, науково-дослідними інститутами та ін.;</w:t>
      </w:r>
    </w:p>
    <w:p w14:paraId="3F480AD3" w14:textId="77777777" w:rsidR="003A43F3" w:rsidRDefault="003A43F3" w:rsidP="00A32598">
      <w:pPr>
        <w:pStyle w:val="a8"/>
        <w:numPr>
          <w:ilvl w:val="0"/>
          <w:numId w:val="28"/>
        </w:numPr>
        <w:spacing w:after="0" w:line="276" w:lineRule="auto"/>
        <w:ind w:left="0" w:firstLine="851"/>
        <w:jc w:val="both"/>
        <w:rPr>
          <w:rFonts w:ascii="Times New Roman" w:hAnsi="Times New Roman" w:cs="Times New Roman"/>
          <w:sz w:val="28"/>
          <w:szCs w:val="28"/>
          <w:lang w:val="uk-UA"/>
        </w:rPr>
      </w:pPr>
      <w:r w:rsidRPr="0095337E">
        <w:rPr>
          <w:rFonts w:ascii="Times New Roman" w:hAnsi="Times New Roman" w:cs="Times New Roman"/>
          <w:sz w:val="28"/>
          <w:szCs w:val="28"/>
          <w:lang w:val="uk-UA"/>
        </w:rPr>
        <w:t>надання послуг з питань промислової безпеки, гігієни та охорони праці підприємствам, організаціям та установам.</w:t>
      </w:r>
    </w:p>
    <w:p w14:paraId="49D41FF6" w14:textId="77777777" w:rsidR="0072566A" w:rsidRDefault="00103A15" w:rsidP="00103A15">
      <w:pPr>
        <w:pStyle w:val="a8"/>
        <w:spacing w:after="0" w:line="276" w:lineRule="auto"/>
        <w:ind w:left="0" w:firstLine="851"/>
        <w:jc w:val="both"/>
        <w:rPr>
          <w:rFonts w:ascii="Times New Roman" w:hAnsi="Times New Roman" w:cs="Times New Roman"/>
          <w:sz w:val="28"/>
          <w:szCs w:val="28"/>
          <w:lang w:val="uk-UA"/>
        </w:rPr>
      </w:pPr>
      <w:r w:rsidRPr="00103A15">
        <w:rPr>
          <w:rFonts w:ascii="Times New Roman" w:hAnsi="Times New Roman" w:cs="Times New Roman"/>
          <w:sz w:val="28"/>
          <w:szCs w:val="28"/>
          <w:lang w:val="uk-UA"/>
        </w:rPr>
        <w:t xml:space="preserve">Академія зареєструвала інноваційні розробки у сфері охорони довкілля та отримала 156 патентів на винахід та корисну модель. Зокрема, колективом авторів Академії розроблено броньовану </w:t>
      </w:r>
      <w:proofErr w:type="spellStart"/>
      <w:r w:rsidRPr="00103A15">
        <w:rPr>
          <w:rFonts w:ascii="Times New Roman" w:hAnsi="Times New Roman" w:cs="Times New Roman"/>
          <w:sz w:val="28"/>
          <w:szCs w:val="28"/>
          <w:lang w:val="uk-UA"/>
        </w:rPr>
        <w:t>гусенично</w:t>
      </w:r>
      <w:proofErr w:type="spellEnd"/>
      <w:r w:rsidRPr="00103A15">
        <w:rPr>
          <w:rFonts w:ascii="Times New Roman" w:hAnsi="Times New Roman" w:cs="Times New Roman"/>
          <w:sz w:val="28"/>
          <w:szCs w:val="28"/>
          <w:lang w:val="uk-UA"/>
        </w:rPr>
        <w:t>-пожежну машину (ГПМ) «Імпульс 3М», дальність гасіння 120м. Основні завдання: гасіння займань, пожеж, підпалів на пошкоджених ракетно-артилерійським обстрілом об'єктах, осадження і нейтралізація токсичних викидів парів, газів, пилу в приземному шарі, локалізація викидів радіоактивного пилу.</w:t>
      </w:r>
    </w:p>
    <w:p w14:paraId="69DAFC01" w14:textId="77777777" w:rsidR="00103A15" w:rsidRPr="00103A15" w:rsidRDefault="00103A15" w:rsidP="00103A15">
      <w:pPr>
        <w:spacing w:after="0" w:line="276" w:lineRule="auto"/>
        <w:ind w:firstLine="851"/>
        <w:jc w:val="both"/>
        <w:rPr>
          <w:rFonts w:ascii="Times New Roman" w:hAnsi="Times New Roman" w:cs="Times New Roman"/>
          <w:sz w:val="28"/>
          <w:szCs w:val="28"/>
          <w:lang w:val="uk-UA"/>
        </w:rPr>
      </w:pPr>
      <w:r w:rsidRPr="00103A15">
        <w:rPr>
          <w:rFonts w:ascii="Times New Roman" w:hAnsi="Times New Roman" w:cs="Times New Roman"/>
          <w:sz w:val="28"/>
          <w:szCs w:val="28"/>
          <w:lang w:val="uk-UA"/>
        </w:rPr>
        <w:t xml:space="preserve">На базі лабораторії здійснено роботи з відпрацювання технології дезактивації насосно-компресорних труб та обладнання, забруднених техногенно-підсиленими джерелами природного походження в рамках науково-дослідної та дослідно-конструкторської роботи «Екологічно-безпечне поводження з </w:t>
      </w:r>
      <w:proofErr w:type="spellStart"/>
      <w:r w:rsidRPr="00103A15">
        <w:rPr>
          <w:rFonts w:ascii="Times New Roman" w:hAnsi="Times New Roman" w:cs="Times New Roman"/>
          <w:sz w:val="28"/>
          <w:szCs w:val="28"/>
          <w:lang w:val="uk-UA"/>
        </w:rPr>
        <w:t>насосо</w:t>
      </w:r>
      <w:proofErr w:type="spellEnd"/>
      <w:r w:rsidRPr="00103A15">
        <w:rPr>
          <w:rFonts w:ascii="Times New Roman" w:hAnsi="Times New Roman" w:cs="Times New Roman"/>
          <w:sz w:val="28"/>
          <w:szCs w:val="28"/>
          <w:lang w:val="uk-UA"/>
        </w:rPr>
        <w:t>-компресорними трубами, обладнанням та матеріалами забрудненими техногенно-підсиленими джерелами іонізуючого випромінювання природного походження», державний реєстраційний номер 0113</w:t>
      </w:r>
      <w:r w:rsidRPr="003A43F3">
        <w:rPr>
          <w:rFonts w:ascii="Times New Roman" w:hAnsi="Times New Roman" w:cs="Times New Roman"/>
          <w:sz w:val="28"/>
          <w:szCs w:val="28"/>
        </w:rPr>
        <w:t>u</w:t>
      </w:r>
      <w:r w:rsidRPr="00103A15">
        <w:rPr>
          <w:rFonts w:ascii="Times New Roman" w:hAnsi="Times New Roman" w:cs="Times New Roman"/>
          <w:sz w:val="28"/>
          <w:szCs w:val="28"/>
          <w:lang w:val="uk-UA"/>
        </w:rPr>
        <w:t>006476, індекс УДК 504/37.03 та згідно з умовами «Договору про співпрацю з  Державним спеціалізованим підприємством «Центральне підприємство з поводження з радіоактивними відходами» № 2/15 на проведення науково-дослідної та дослідно-конструкторської роботи з відпрацювання технології дезактивації насосно-компресорних труб.</w:t>
      </w:r>
    </w:p>
    <w:p w14:paraId="110291D3" w14:textId="77777777" w:rsidR="00103A15" w:rsidRPr="0095337E" w:rsidRDefault="00103A15" w:rsidP="00103A15">
      <w:pPr>
        <w:pStyle w:val="a8"/>
        <w:spacing w:after="0" w:line="276" w:lineRule="auto"/>
        <w:ind w:left="0" w:firstLine="851"/>
        <w:jc w:val="both"/>
        <w:rPr>
          <w:rFonts w:ascii="Times New Roman" w:hAnsi="Times New Roman" w:cs="Times New Roman"/>
          <w:sz w:val="28"/>
          <w:szCs w:val="28"/>
          <w:lang w:val="uk-UA"/>
        </w:rPr>
      </w:pPr>
      <w:r w:rsidRPr="003A43F3">
        <w:rPr>
          <w:rFonts w:ascii="Times New Roman" w:hAnsi="Times New Roman" w:cs="Times New Roman"/>
          <w:sz w:val="28"/>
          <w:szCs w:val="28"/>
        </w:rPr>
        <w:t xml:space="preserve">На </w:t>
      </w:r>
      <w:proofErr w:type="spellStart"/>
      <w:r w:rsidRPr="003A43F3">
        <w:rPr>
          <w:rFonts w:ascii="Times New Roman" w:hAnsi="Times New Roman" w:cs="Times New Roman"/>
          <w:sz w:val="28"/>
          <w:szCs w:val="28"/>
        </w:rPr>
        <w:t>виконання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узгодженої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учасниками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Програми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проведення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демонстраційних</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випробувань</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технології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дезактивації</w:t>
      </w:r>
      <w:proofErr w:type="spellEnd"/>
      <w:r w:rsidRPr="003A43F3">
        <w:rPr>
          <w:rFonts w:ascii="Times New Roman" w:hAnsi="Times New Roman" w:cs="Times New Roman"/>
          <w:sz w:val="28"/>
          <w:szCs w:val="28"/>
        </w:rPr>
        <w:t xml:space="preserve"> насосно-</w:t>
      </w:r>
      <w:proofErr w:type="spellStart"/>
      <w:r w:rsidRPr="003A43F3">
        <w:rPr>
          <w:rFonts w:ascii="Times New Roman" w:hAnsi="Times New Roman" w:cs="Times New Roman"/>
          <w:sz w:val="28"/>
          <w:szCs w:val="28"/>
        </w:rPr>
        <w:t>компресорних</w:t>
      </w:r>
      <w:proofErr w:type="spellEnd"/>
      <w:r w:rsidRPr="003A43F3">
        <w:rPr>
          <w:rFonts w:ascii="Times New Roman" w:hAnsi="Times New Roman" w:cs="Times New Roman"/>
          <w:sz w:val="28"/>
          <w:szCs w:val="28"/>
        </w:rPr>
        <w:t xml:space="preserve"> труб, </w:t>
      </w:r>
      <w:proofErr w:type="spellStart"/>
      <w:r w:rsidRPr="003A43F3">
        <w:rPr>
          <w:rFonts w:ascii="Times New Roman" w:hAnsi="Times New Roman" w:cs="Times New Roman"/>
          <w:sz w:val="28"/>
          <w:szCs w:val="28"/>
        </w:rPr>
        <w:t>забруднених</w:t>
      </w:r>
      <w:proofErr w:type="spellEnd"/>
      <w:r w:rsidRPr="003A43F3">
        <w:rPr>
          <w:rFonts w:ascii="Times New Roman" w:hAnsi="Times New Roman" w:cs="Times New Roman"/>
          <w:sz w:val="28"/>
          <w:szCs w:val="28"/>
        </w:rPr>
        <w:t xml:space="preserve"> техногенно-</w:t>
      </w:r>
      <w:proofErr w:type="spellStart"/>
      <w:r w:rsidRPr="003A43F3">
        <w:rPr>
          <w:rFonts w:ascii="Times New Roman" w:hAnsi="Times New Roman" w:cs="Times New Roman"/>
          <w:sz w:val="28"/>
          <w:szCs w:val="28"/>
        </w:rPr>
        <w:t>підсиленими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джерелами</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походження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гідродинамічним</w:t>
      </w:r>
      <w:proofErr w:type="spellEnd"/>
      <w:r w:rsidRPr="003A43F3">
        <w:rPr>
          <w:rFonts w:ascii="Times New Roman" w:hAnsi="Times New Roman" w:cs="Times New Roman"/>
          <w:sz w:val="28"/>
          <w:szCs w:val="28"/>
        </w:rPr>
        <w:t xml:space="preserve"> методом…» на </w:t>
      </w:r>
      <w:proofErr w:type="spellStart"/>
      <w:r w:rsidRPr="003A43F3">
        <w:rPr>
          <w:rFonts w:ascii="Times New Roman" w:hAnsi="Times New Roman" w:cs="Times New Roman"/>
          <w:sz w:val="28"/>
          <w:szCs w:val="28"/>
        </w:rPr>
        <w:t>території</w:t>
      </w:r>
      <w:proofErr w:type="spellEnd"/>
      <w:r w:rsidRPr="003A43F3">
        <w:rPr>
          <w:rFonts w:ascii="Times New Roman" w:hAnsi="Times New Roman" w:cs="Times New Roman"/>
          <w:sz w:val="28"/>
          <w:szCs w:val="28"/>
        </w:rPr>
        <w:t xml:space="preserve"> Пункту </w:t>
      </w:r>
      <w:proofErr w:type="spellStart"/>
      <w:r w:rsidRPr="003A43F3">
        <w:rPr>
          <w:rFonts w:ascii="Times New Roman" w:hAnsi="Times New Roman" w:cs="Times New Roman"/>
          <w:sz w:val="28"/>
          <w:szCs w:val="28"/>
        </w:rPr>
        <w:t>санітарної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обробки</w:t>
      </w:r>
      <w:proofErr w:type="spellEnd"/>
      <w:r w:rsidRPr="003A43F3">
        <w:rPr>
          <w:rFonts w:ascii="Times New Roman" w:hAnsi="Times New Roman" w:cs="Times New Roman"/>
          <w:sz w:val="28"/>
          <w:szCs w:val="28"/>
        </w:rPr>
        <w:t xml:space="preserve"> ДСП «ЦППРВ» проведено </w:t>
      </w:r>
      <w:proofErr w:type="spellStart"/>
      <w:r w:rsidRPr="003A43F3">
        <w:rPr>
          <w:rFonts w:ascii="Times New Roman" w:hAnsi="Times New Roman" w:cs="Times New Roman"/>
          <w:sz w:val="28"/>
          <w:szCs w:val="28"/>
        </w:rPr>
        <w:t>випробування</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експериментальної</w:t>
      </w:r>
      <w:proofErr w:type="spellEnd"/>
      <w:r w:rsidRPr="003A43F3">
        <w:rPr>
          <w:rFonts w:ascii="Times New Roman" w:hAnsi="Times New Roman" w:cs="Times New Roman"/>
          <w:sz w:val="28"/>
          <w:szCs w:val="28"/>
        </w:rPr>
        <w:t xml:space="preserve"> установки «ДУГА» і </w:t>
      </w:r>
      <w:proofErr w:type="spellStart"/>
      <w:r w:rsidRPr="003A43F3">
        <w:rPr>
          <w:rFonts w:ascii="Times New Roman" w:hAnsi="Times New Roman" w:cs="Times New Roman"/>
          <w:sz w:val="28"/>
          <w:szCs w:val="28"/>
        </w:rPr>
        <w:t>технології</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гідродинамічної</w:t>
      </w:r>
      <w:proofErr w:type="spellEnd"/>
      <w:r w:rsidRPr="003A43F3">
        <w:rPr>
          <w:rFonts w:ascii="Times New Roman" w:hAnsi="Times New Roman" w:cs="Times New Roman"/>
          <w:sz w:val="28"/>
          <w:szCs w:val="28"/>
        </w:rPr>
        <w:t xml:space="preserve"> очистки </w:t>
      </w:r>
      <w:proofErr w:type="spellStart"/>
      <w:r w:rsidRPr="003A43F3">
        <w:rPr>
          <w:rFonts w:ascii="Times New Roman" w:hAnsi="Times New Roman" w:cs="Times New Roman"/>
          <w:sz w:val="28"/>
          <w:szCs w:val="28"/>
        </w:rPr>
        <w:t>відпрацьованих</w:t>
      </w:r>
      <w:proofErr w:type="spellEnd"/>
      <w:r w:rsidRPr="003A43F3">
        <w:rPr>
          <w:rFonts w:ascii="Times New Roman" w:hAnsi="Times New Roman" w:cs="Times New Roman"/>
          <w:sz w:val="28"/>
          <w:szCs w:val="28"/>
        </w:rPr>
        <w:t xml:space="preserve"> НКТ, </w:t>
      </w:r>
      <w:proofErr w:type="spellStart"/>
      <w:r w:rsidRPr="003A43F3">
        <w:rPr>
          <w:rFonts w:ascii="Times New Roman" w:hAnsi="Times New Roman" w:cs="Times New Roman"/>
          <w:sz w:val="28"/>
          <w:szCs w:val="28"/>
        </w:rPr>
        <w:t>забруднених</w:t>
      </w:r>
      <w:proofErr w:type="spellEnd"/>
      <w:r w:rsidRPr="003A43F3">
        <w:rPr>
          <w:rFonts w:ascii="Times New Roman" w:hAnsi="Times New Roman" w:cs="Times New Roman"/>
          <w:sz w:val="28"/>
          <w:szCs w:val="28"/>
        </w:rPr>
        <w:t xml:space="preserve"> техногенно-</w:t>
      </w:r>
      <w:proofErr w:type="spellStart"/>
      <w:r w:rsidRPr="003A43F3">
        <w:rPr>
          <w:rFonts w:ascii="Times New Roman" w:hAnsi="Times New Roman" w:cs="Times New Roman"/>
          <w:sz w:val="28"/>
          <w:szCs w:val="28"/>
        </w:rPr>
        <w:t>підсиленими</w:t>
      </w:r>
      <w:proofErr w:type="spellEnd"/>
      <w:r w:rsidRPr="003A43F3">
        <w:rPr>
          <w:rFonts w:ascii="Times New Roman" w:hAnsi="Times New Roman" w:cs="Times New Roman"/>
          <w:sz w:val="28"/>
          <w:szCs w:val="28"/>
        </w:rPr>
        <w:t xml:space="preserve"> </w:t>
      </w:r>
      <w:proofErr w:type="spellStart"/>
      <w:r w:rsidRPr="003A43F3">
        <w:rPr>
          <w:rFonts w:ascii="Times New Roman" w:hAnsi="Times New Roman" w:cs="Times New Roman"/>
          <w:sz w:val="28"/>
          <w:szCs w:val="28"/>
        </w:rPr>
        <w:t>джерелами</w:t>
      </w:r>
      <w:proofErr w:type="spellEnd"/>
      <w:r w:rsidRPr="003A43F3">
        <w:rPr>
          <w:rFonts w:ascii="Times New Roman" w:hAnsi="Times New Roman" w:cs="Times New Roman"/>
          <w:sz w:val="28"/>
          <w:szCs w:val="28"/>
        </w:rPr>
        <w:t xml:space="preserve"> природного </w:t>
      </w:r>
      <w:proofErr w:type="spellStart"/>
      <w:r w:rsidRPr="003A43F3">
        <w:rPr>
          <w:rFonts w:ascii="Times New Roman" w:hAnsi="Times New Roman" w:cs="Times New Roman"/>
          <w:sz w:val="28"/>
          <w:szCs w:val="28"/>
        </w:rPr>
        <w:t>походження</w:t>
      </w:r>
      <w:proofErr w:type="spellEnd"/>
      <w:r w:rsidRPr="003A43F3">
        <w:rPr>
          <w:rFonts w:ascii="Times New Roman" w:hAnsi="Times New Roman" w:cs="Times New Roman"/>
          <w:sz w:val="28"/>
          <w:szCs w:val="28"/>
        </w:rPr>
        <w:t>.</w:t>
      </w:r>
    </w:p>
    <w:p w14:paraId="2AA10EDD" w14:textId="77777777" w:rsidR="003A43F3" w:rsidRPr="00A32598" w:rsidRDefault="003A43F3" w:rsidP="00753407">
      <w:pPr>
        <w:spacing w:after="0" w:line="276" w:lineRule="auto"/>
        <w:ind w:firstLine="851"/>
        <w:jc w:val="both"/>
        <w:rPr>
          <w:rFonts w:ascii="Times New Roman" w:hAnsi="Times New Roman" w:cs="Times New Roman"/>
          <w:sz w:val="28"/>
          <w:szCs w:val="28"/>
          <w:lang w:val="uk-UA"/>
        </w:rPr>
      </w:pPr>
      <w:r w:rsidRPr="00A32598">
        <w:rPr>
          <w:rFonts w:ascii="Times New Roman" w:hAnsi="Times New Roman" w:cs="Times New Roman"/>
          <w:sz w:val="28"/>
          <w:szCs w:val="28"/>
          <w:lang w:val="uk-UA"/>
        </w:rPr>
        <w:t xml:space="preserve">На сьогодні Державна екологічна академія післядипломної освіти та управління – навчально-науковий заклад, що має потужний освітній, </w:t>
      </w:r>
      <w:r w:rsidRPr="00A32598">
        <w:rPr>
          <w:rFonts w:ascii="Times New Roman" w:hAnsi="Times New Roman" w:cs="Times New Roman"/>
          <w:sz w:val="28"/>
          <w:szCs w:val="28"/>
          <w:lang w:val="uk-UA"/>
        </w:rPr>
        <w:lastRenderedPageBreak/>
        <w:t>навчальний, науковий, інформаційний, кадровий та організаційний потенціал, необхідний для виконання завдань Президента України, Верховної Ради України, Уряду України.</w:t>
      </w:r>
    </w:p>
    <w:p w14:paraId="7FC40B80" w14:textId="77777777" w:rsidR="00546339" w:rsidRPr="0006608E" w:rsidRDefault="00546339" w:rsidP="00546339">
      <w:pPr>
        <w:pStyle w:val="ac"/>
        <w:tabs>
          <w:tab w:val="left" w:pos="284"/>
          <w:tab w:val="left" w:leader="hyphen" w:pos="1134"/>
        </w:tabs>
        <w:spacing w:after="0" w:line="276" w:lineRule="auto"/>
        <w:ind w:left="0" w:firstLine="851"/>
        <w:jc w:val="both"/>
        <w:rPr>
          <w:rFonts w:ascii="Times New Roman" w:hAnsi="Times New Roman" w:cs="Times New Roman"/>
          <w:sz w:val="28"/>
          <w:szCs w:val="28"/>
          <w:lang w:val="uk-UA"/>
        </w:rPr>
      </w:pPr>
      <w:r w:rsidRPr="0006608E">
        <w:rPr>
          <w:rFonts w:ascii="Times New Roman" w:hAnsi="Times New Roman" w:cs="Times New Roman"/>
          <w:sz w:val="28"/>
          <w:szCs w:val="28"/>
          <w:lang w:val="uk-UA"/>
        </w:rPr>
        <w:t>Основними напрямами діяльності Академії є здійснення інноваційної діяльності щодо надання вищої освіти на першому, другому, третьому і науковому рівнях вищої освіти та післядипломної освіти за певними спеціальностями</w:t>
      </w:r>
      <w:r w:rsidRPr="00EA10A8">
        <w:rPr>
          <w:rFonts w:ascii="Times New Roman" w:hAnsi="Times New Roman" w:cs="Times New Roman"/>
          <w:sz w:val="28"/>
          <w:szCs w:val="28"/>
          <w:lang w:val="uk-UA"/>
        </w:rPr>
        <w:t>;</w:t>
      </w:r>
      <w:r w:rsidRPr="0006608E">
        <w:rPr>
          <w:rFonts w:ascii="Times New Roman" w:hAnsi="Times New Roman" w:cs="Times New Roman"/>
          <w:sz w:val="28"/>
          <w:szCs w:val="28"/>
          <w:lang w:val="uk-UA"/>
        </w:rPr>
        <w:t xml:space="preserve"> проведення фундаментальних та прикладних наукових досліджень</w:t>
      </w:r>
      <w:r w:rsidRPr="00EA10A8">
        <w:rPr>
          <w:rFonts w:ascii="Times New Roman" w:hAnsi="Times New Roman" w:cs="Times New Roman"/>
          <w:sz w:val="28"/>
          <w:szCs w:val="28"/>
          <w:lang w:val="uk-UA"/>
        </w:rPr>
        <w:t>;</w:t>
      </w:r>
      <w:r w:rsidRPr="0006608E">
        <w:rPr>
          <w:rFonts w:ascii="Times New Roman" w:hAnsi="Times New Roman" w:cs="Times New Roman"/>
          <w:sz w:val="28"/>
          <w:szCs w:val="28"/>
          <w:lang w:val="uk-UA"/>
        </w:rPr>
        <w:t xml:space="preserve"> вища освіта та післядипломна освіта згідно з державним замовленням і договірними зобов’язаннями у сфера</w:t>
      </w:r>
      <w:r w:rsidRPr="00EA10A8">
        <w:rPr>
          <w:rFonts w:ascii="Times New Roman" w:hAnsi="Times New Roman" w:cs="Times New Roman"/>
          <w:sz w:val="28"/>
          <w:szCs w:val="28"/>
          <w:lang w:val="uk-UA"/>
        </w:rPr>
        <w:t>х</w:t>
      </w:r>
      <w:r w:rsidRPr="0006608E">
        <w:rPr>
          <w:rFonts w:ascii="Times New Roman" w:hAnsi="Times New Roman" w:cs="Times New Roman"/>
          <w:sz w:val="28"/>
          <w:szCs w:val="28"/>
          <w:lang w:val="uk-UA"/>
        </w:rPr>
        <w:t xml:space="preserve"> охорони навколишнього природного середовища, раціонального використання природних ресурсів, екологічної безпеки, державного екологічного контролю</w:t>
      </w:r>
      <w:r w:rsidRPr="00EA10A8">
        <w:rPr>
          <w:rFonts w:ascii="Times New Roman" w:hAnsi="Times New Roman" w:cs="Times New Roman"/>
          <w:sz w:val="28"/>
          <w:szCs w:val="28"/>
          <w:lang w:val="uk-UA"/>
        </w:rPr>
        <w:t>,</w:t>
      </w:r>
      <w:r w:rsidRPr="0006608E">
        <w:rPr>
          <w:rFonts w:ascii="Times New Roman" w:hAnsi="Times New Roman" w:cs="Times New Roman"/>
          <w:sz w:val="28"/>
          <w:szCs w:val="28"/>
          <w:lang w:val="uk-UA"/>
        </w:rPr>
        <w:t xml:space="preserve"> проведення контролю та оцінки з питань охорони та раціонального використання земель та інших природних ресурсів, організації охорони та використання природно-заповідного фонду України, поводження з відходами, геологічного вивчення та раціонального використання надр, топографо-геодезичної, картографічної  діяльності у сфері землеустрою, кадастру і оцінки земель, інноваційної діяльності, сприяння впровадженню зеленої та циркулярної економіки, використання геоінформаційних систем, впровадження екологічного менеджменту, управління довкіллям, екологічної стандартизації, сертифікації та маркування, метрології у природоохоронній галузі</w:t>
      </w:r>
      <w:r w:rsidRPr="00EA10A8">
        <w:rPr>
          <w:rFonts w:ascii="Times New Roman" w:hAnsi="Times New Roman" w:cs="Times New Roman"/>
          <w:sz w:val="28"/>
          <w:szCs w:val="28"/>
          <w:lang w:val="uk-UA"/>
        </w:rPr>
        <w:t>;</w:t>
      </w:r>
      <w:r w:rsidRPr="0006608E">
        <w:rPr>
          <w:rFonts w:ascii="Times New Roman" w:hAnsi="Times New Roman" w:cs="Times New Roman"/>
          <w:sz w:val="28"/>
          <w:szCs w:val="28"/>
          <w:lang w:val="uk-UA"/>
        </w:rPr>
        <w:t xml:space="preserve"> впровадження освіти для сталого розвитку</w:t>
      </w:r>
      <w:r w:rsidRPr="00EA10A8">
        <w:rPr>
          <w:rFonts w:ascii="Times New Roman" w:hAnsi="Times New Roman" w:cs="Times New Roman"/>
          <w:sz w:val="28"/>
          <w:szCs w:val="28"/>
          <w:lang w:val="uk-UA"/>
        </w:rPr>
        <w:t>;</w:t>
      </w:r>
      <w:r w:rsidRPr="0006608E">
        <w:rPr>
          <w:rFonts w:ascii="Times New Roman" w:hAnsi="Times New Roman" w:cs="Times New Roman"/>
          <w:sz w:val="28"/>
          <w:szCs w:val="28"/>
          <w:lang w:val="uk-UA"/>
        </w:rPr>
        <w:t xml:space="preserve"> здійснення наукової та науково технічної експертизи, екологічного аудиту та науково-методичної, науково-дослідної, консультативної, інформаційно-просвітницької діяльності екологічного напряму, а саме:</w:t>
      </w:r>
    </w:p>
    <w:p w14:paraId="1EFA17D3" w14:textId="77777777" w:rsidR="00546339" w:rsidRPr="0006608E" w:rsidRDefault="00546339" w:rsidP="00546339">
      <w:pPr>
        <w:pStyle w:val="ae"/>
        <w:tabs>
          <w:tab w:val="left" w:pos="284"/>
          <w:tab w:val="left" w:pos="1134"/>
        </w:tabs>
        <w:spacing w:after="0" w:line="276" w:lineRule="auto"/>
        <w:ind w:firstLine="851"/>
        <w:jc w:val="both"/>
        <w:rPr>
          <w:rFonts w:ascii="Times New Roman" w:hAnsi="Times New Roman" w:cs="Times New Roman"/>
          <w:b/>
          <w:sz w:val="28"/>
          <w:szCs w:val="28"/>
          <w:lang w:val="uk-UA"/>
        </w:rPr>
      </w:pPr>
      <w:r w:rsidRPr="0006608E">
        <w:rPr>
          <w:rFonts w:ascii="Times New Roman" w:hAnsi="Times New Roman" w:cs="Times New Roman"/>
          <w:sz w:val="28"/>
          <w:szCs w:val="28"/>
          <w:lang w:val="uk-UA"/>
        </w:rPr>
        <w:t xml:space="preserve">післядипломна освіта та підготовка державних службовців Уповноваженого органу управління, інших центральних та місцевих органів виконавчої влади, посадових осіб органів місцевого самоврядування, керівників та фахівців підприємств, установ і організацій, що належать до сфери управління Уповноваженого органу управління, працівників установ природно-заповідного фонду України, представників екологічних громадських організацій та викладачів; </w:t>
      </w:r>
    </w:p>
    <w:p w14:paraId="7B70C9E6" w14:textId="77777777" w:rsidR="00546339" w:rsidRPr="00EA10A8" w:rsidRDefault="00546339" w:rsidP="00546339">
      <w:pPr>
        <w:pStyle w:val="ac"/>
        <w:tabs>
          <w:tab w:val="left" w:pos="284"/>
          <w:tab w:val="left" w:pos="993"/>
          <w:tab w:val="left" w:pos="1134"/>
        </w:tabs>
        <w:spacing w:after="0" w:line="276" w:lineRule="auto"/>
        <w:ind w:left="0" w:firstLine="851"/>
        <w:rPr>
          <w:rFonts w:ascii="Times New Roman" w:hAnsi="Times New Roman" w:cs="Times New Roman"/>
          <w:sz w:val="28"/>
          <w:szCs w:val="28"/>
        </w:rPr>
      </w:pPr>
      <w:proofErr w:type="spellStart"/>
      <w:r w:rsidRPr="00EA10A8">
        <w:rPr>
          <w:rFonts w:ascii="Times New Roman" w:hAnsi="Times New Roman" w:cs="Times New Roman"/>
          <w:sz w:val="28"/>
          <w:szCs w:val="28"/>
        </w:rPr>
        <w:t>післядипломна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освіта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спеціалістів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різних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галузей</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економіки</w:t>
      </w:r>
      <w:proofErr w:type="spellEnd"/>
      <w:r w:rsidRPr="00EA10A8">
        <w:rPr>
          <w:rFonts w:ascii="Times New Roman" w:hAnsi="Times New Roman" w:cs="Times New Roman"/>
          <w:sz w:val="28"/>
          <w:szCs w:val="28"/>
        </w:rPr>
        <w:t xml:space="preserve"> за </w:t>
      </w:r>
      <w:proofErr w:type="spellStart"/>
      <w:r w:rsidRPr="00EA10A8">
        <w:rPr>
          <w:rFonts w:ascii="Times New Roman" w:hAnsi="Times New Roman" w:cs="Times New Roman"/>
          <w:sz w:val="28"/>
          <w:szCs w:val="28"/>
        </w:rPr>
        <w:t>договірними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зобов’язаннями</w:t>
      </w:r>
      <w:proofErr w:type="spellEnd"/>
      <w:r w:rsidRPr="00EA10A8">
        <w:rPr>
          <w:rFonts w:ascii="Times New Roman" w:hAnsi="Times New Roman" w:cs="Times New Roman"/>
          <w:sz w:val="28"/>
          <w:szCs w:val="28"/>
        </w:rPr>
        <w:t>;</w:t>
      </w:r>
    </w:p>
    <w:p w14:paraId="30FE6B00" w14:textId="77777777" w:rsidR="00546339" w:rsidRPr="00EA10A8" w:rsidRDefault="00546339" w:rsidP="00546339">
      <w:pPr>
        <w:pStyle w:val="ae"/>
        <w:tabs>
          <w:tab w:val="left" w:pos="284"/>
          <w:tab w:val="left" w:pos="993"/>
          <w:tab w:val="left" w:pos="1134"/>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післядипломна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освіта</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підготовка</w:t>
      </w:r>
      <w:proofErr w:type="spellEnd"/>
      <w:r w:rsidRPr="00EA10A8">
        <w:rPr>
          <w:rFonts w:ascii="Times New Roman" w:hAnsi="Times New Roman" w:cs="Times New Roman"/>
          <w:sz w:val="28"/>
          <w:szCs w:val="28"/>
        </w:rPr>
        <w:t xml:space="preserve">, у тому </w:t>
      </w:r>
      <w:proofErr w:type="spellStart"/>
      <w:r w:rsidRPr="00EA10A8">
        <w:rPr>
          <w:rFonts w:ascii="Times New Roman" w:hAnsi="Times New Roman" w:cs="Times New Roman"/>
          <w:sz w:val="28"/>
          <w:szCs w:val="28"/>
        </w:rPr>
        <w:t>числі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надання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послуг</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пов’язаних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із</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здобуттям</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вищої</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післядипломної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освіти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іноземним</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громадянам</w:t>
      </w:r>
      <w:proofErr w:type="spellEnd"/>
      <w:r w:rsidRPr="00EA10A8">
        <w:rPr>
          <w:rFonts w:ascii="Times New Roman" w:hAnsi="Times New Roman" w:cs="Times New Roman"/>
          <w:sz w:val="28"/>
          <w:szCs w:val="28"/>
        </w:rPr>
        <w:t xml:space="preserve"> в </w:t>
      </w:r>
      <w:proofErr w:type="spellStart"/>
      <w:r w:rsidRPr="00EA10A8">
        <w:rPr>
          <w:rFonts w:ascii="Times New Roman" w:hAnsi="Times New Roman" w:cs="Times New Roman"/>
          <w:sz w:val="28"/>
          <w:szCs w:val="28"/>
        </w:rPr>
        <w:t>Україні</w:t>
      </w:r>
      <w:proofErr w:type="spellEnd"/>
      <w:r w:rsidRPr="00EA10A8">
        <w:rPr>
          <w:rFonts w:ascii="Times New Roman" w:hAnsi="Times New Roman" w:cs="Times New Roman"/>
          <w:sz w:val="28"/>
          <w:szCs w:val="28"/>
        </w:rPr>
        <w:t xml:space="preserve">, у тому </w:t>
      </w:r>
      <w:proofErr w:type="spellStart"/>
      <w:r w:rsidRPr="00EA10A8">
        <w:rPr>
          <w:rFonts w:ascii="Times New Roman" w:hAnsi="Times New Roman" w:cs="Times New Roman"/>
          <w:sz w:val="28"/>
          <w:szCs w:val="28"/>
        </w:rPr>
        <w:t>числі</w:t>
      </w:r>
      <w:proofErr w:type="spellEnd"/>
      <w:r w:rsidRPr="00EA10A8">
        <w:rPr>
          <w:rFonts w:ascii="Times New Roman" w:hAnsi="Times New Roman" w:cs="Times New Roman"/>
          <w:sz w:val="28"/>
          <w:szCs w:val="28"/>
        </w:rPr>
        <w:t xml:space="preserve"> за </w:t>
      </w:r>
      <w:proofErr w:type="spellStart"/>
      <w:r w:rsidRPr="00EA10A8">
        <w:rPr>
          <w:rFonts w:ascii="Times New Roman" w:hAnsi="Times New Roman" w:cs="Times New Roman"/>
          <w:sz w:val="28"/>
          <w:szCs w:val="28"/>
        </w:rPr>
        <w:t>спільними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освітніми</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науковими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програмами</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іноземними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вищими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навчальними</w:t>
      </w:r>
      <w:proofErr w:type="spellEnd"/>
      <w:r w:rsidRPr="00EA10A8">
        <w:rPr>
          <w:rFonts w:ascii="Times New Roman" w:hAnsi="Times New Roman" w:cs="Times New Roman"/>
          <w:sz w:val="28"/>
          <w:szCs w:val="28"/>
        </w:rPr>
        <w:t xml:space="preserve"> закладами, </w:t>
      </w:r>
      <w:proofErr w:type="spellStart"/>
      <w:r w:rsidRPr="00EA10A8">
        <w:rPr>
          <w:rFonts w:ascii="Times New Roman" w:hAnsi="Times New Roman" w:cs="Times New Roman"/>
          <w:sz w:val="28"/>
          <w:szCs w:val="28"/>
        </w:rPr>
        <w:t>науковими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установами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організаціями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згідно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ліцензій</w:t>
      </w:r>
      <w:proofErr w:type="spellEnd"/>
      <w:r w:rsidRPr="00EA10A8">
        <w:rPr>
          <w:rFonts w:ascii="Times New Roman" w:hAnsi="Times New Roman" w:cs="Times New Roman"/>
          <w:sz w:val="28"/>
          <w:szCs w:val="28"/>
        </w:rPr>
        <w:t xml:space="preserve"> на право </w:t>
      </w:r>
      <w:proofErr w:type="spellStart"/>
      <w:r w:rsidRPr="00EA10A8">
        <w:rPr>
          <w:rFonts w:ascii="Times New Roman" w:hAnsi="Times New Roman" w:cs="Times New Roman"/>
          <w:sz w:val="28"/>
          <w:szCs w:val="28"/>
        </w:rPr>
        <w:t>надання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відповідних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освітніх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послуг</w:t>
      </w:r>
      <w:proofErr w:type="spellEnd"/>
      <w:r w:rsidRPr="00EA10A8">
        <w:rPr>
          <w:rFonts w:ascii="Times New Roman" w:hAnsi="Times New Roman" w:cs="Times New Roman"/>
          <w:sz w:val="28"/>
          <w:szCs w:val="28"/>
        </w:rPr>
        <w:t>;</w:t>
      </w:r>
      <w:bookmarkStart w:id="3" w:name="n1137"/>
      <w:bookmarkEnd w:id="3"/>
    </w:p>
    <w:p w14:paraId="2B5BAEF3" w14:textId="77777777" w:rsidR="00546339" w:rsidRPr="00EA10A8" w:rsidRDefault="00546339" w:rsidP="00546339">
      <w:pPr>
        <w:pStyle w:val="ae"/>
        <w:tabs>
          <w:tab w:val="left" w:pos="284"/>
          <w:tab w:val="left" w:pos="993"/>
          <w:tab w:val="left" w:pos="1134"/>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підготовка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науково-педагогічних</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наукових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кадрів</w:t>
      </w:r>
      <w:proofErr w:type="spellEnd"/>
      <w:r w:rsidRPr="00EA10A8">
        <w:rPr>
          <w:rFonts w:ascii="Times New Roman" w:hAnsi="Times New Roman" w:cs="Times New Roman"/>
          <w:sz w:val="28"/>
          <w:szCs w:val="28"/>
        </w:rPr>
        <w:t xml:space="preserve"> в </w:t>
      </w:r>
      <w:proofErr w:type="spellStart"/>
      <w:r w:rsidRPr="00EA10A8">
        <w:rPr>
          <w:rFonts w:ascii="Times New Roman" w:hAnsi="Times New Roman" w:cs="Times New Roman"/>
          <w:sz w:val="28"/>
          <w:szCs w:val="28"/>
        </w:rPr>
        <w:t>аспірантурі</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докторантурі</w:t>
      </w:r>
      <w:proofErr w:type="spellEnd"/>
      <w:r w:rsidRPr="00EA10A8">
        <w:rPr>
          <w:rFonts w:ascii="Times New Roman" w:hAnsi="Times New Roman" w:cs="Times New Roman"/>
          <w:sz w:val="28"/>
          <w:szCs w:val="28"/>
        </w:rPr>
        <w:t>;</w:t>
      </w:r>
    </w:p>
    <w:p w14:paraId="775372D8" w14:textId="77777777" w:rsidR="00546339" w:rsidRPr="00EA10A8" w:rsidRDefault="00546339" w:rsidP="00546339">
      <w:pPr>
        <w:pStyle w:val="ae"/>
        <w:tabs>
          <w:tab w:val="left" w:pos="284"/>
          <w:tab w:val="left" w:pos="993"/>
          <w:tab w:val="left" w:pos="1134"/>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lastRenderedPageBreak/>
        <w:t>організація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конференцій</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курсів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лекцій</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семінарів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нарад</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круглих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столів</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тематики для </w:t>
      </w:r>
      <w:proofErr w:type="spellStart"/>
      <w:r w:rsidRPr="00EA10A8">
        <w:rPr>
          <w:rFonts w:ascii="Times New Roman" w:hAnsi="Times New Roman" w:cs="Times New Roman"/>
          <w:sz w:val="28"/>
          <w:szCs w:val="28"/>
        </w:rPr>
        <w:t>вітчизняних</w:t>
      </w:r>
      <w:proofErr w:type="spellEnd"/>
      <w:r w:rsidRPr="00EA10A8">
        <w:rPr>
          <w:rFonts w:ascii="Times New Roman" w:hAnsi="Times New Roman" w:cs="Times New Roman"/>
          <w:sz w:val="28"/>
          <w:szCs w:val="28"/>
        </w:rPr>
        <w:t xml:space="preserve"> i </w:t>
      </w:r>
      <w:proofErr w:type="spellStart"/>
      <w:r w:rsidRPr="00EA10A8">
        <w:rPr>
          <w:rFonts w:ascii="Times New Roman" w:hAnsi="Times New Roman" w:cs="Times New Roman"/>
          <w:sz w:val="28"/>
          <w:szCs w:val="28"/>
        </w:rPr>
        <w:t>іноземних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учасників</w:t>
      </w:r>
      <w:proofErr w:type="spellEnd"/>
      <w:r w:rsidRPr="00EA10A8">
        <w:rPr>
          <w:rFonts w:ascii="Times New Roman" w:hAnsi="Times New Roman" w:cs="Times New Roman"/>
          <w:sz w:val="28"/>
          <w:szCs w:val="28"/>
        </w:rPr>
        <w:t>;</w:t>
      </w:r>
    </w:p>
    <w:p w14:paraId="5769CF1D" w14:textId="77777777" w:rsidR="00546339" w:rsidRPr="00EA10A8" w:rsidRDefault="00546339" w:rsidP="00546339">
      <w:pPr>
        <w:pStyle w:val="ae"/>
        <w:tabs>
          <w:tab w:val="left" w:pos="284"/>
          <w:tab w:val="left" w:pos="993"/>
          <w:tab w:val="left" w:pos="1134"/>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координаційна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методологічна</w:t>
      </w:r>
      <w:proofErr w:type="spellEnd"/>
      <w:r w:rsidRPr="00EA10A8">
        <w:rPr>
          <w:rFonts w:ascii="Times New Roman" w:hAnsi="Times New Roman" w:cs="Times New Roman"/>
          <w:sz w:val="28"/>
          <w:szCs w:val="28"/>
        </w:rPr>
        <w:t xml:space="preserve"> та методична робота з </w:t>
      </w:r>
      <w:proofErr w:type="spellStart"/>
      <w:r w:rsidRPr="00EA10A8">
        <w:rPr>
          <w:rFonts w:ascii="Times New Roman" w:hAnsi="Times New Roman" w:cs="Times New Roman"/>
          <w:sz w:val="28"/>
          <w:szCs w:val="28"/>
        </w:rPr>
        <w:t>питань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розвитку</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впровадження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освіти</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освіти</w:t>
      </w:r>
      <w:proofErr w:type="spellEnd"/>
      <w:r w:rsidRPr="00EA10A8">
        <w:rPr>
          <w:rFonts w:ascii="Times New Roman" w:hAnsi="Times New Roman" w:cs="Times New Roman"/>
          <w:sz w:val="28"/>
          <w:szCs w:val="28"/>
        </w:rPr>
        <w:t xml:space="preserve"> для </w:t>
      </w:r>
      <w:proofErr w:type="spellStart"/>
      <w:r w:rsidRPr="00EA10A8">
        <w:rPr>
          <w:rFonts w:ascii="Times New Roman" w:hAnsi="Times New Roman" w:cs="Times New Roman"/>
          <w:sz w:val="28"/>
          <w:szCs w:val="28"/>
        </w:rPr>
        <w:t>сталого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розвитку</w:t>
      </w:r>
      <w:proofErr w:type="spellEnd"/>
      <w:r w:rsidRPr="00EA10A8">
        <w:rPr>
          <w:rFonts w:ascii="Times New Roman" w:hAnsi="Times New Roman" w:cs="Times New Roman"/>
          <w:sz w:val="28"/>
          <w:szCs w:val="28"/>
        </w:rPr>
        <w:t>;</w:t>
      </w:r>
    </w:p>
    <w:p w14:paraId="113B751D" w14:textId="77777777" w:rsidR="00546339" w:rsidRPr="00EA10A8" w:rsidRDefault="00546339" w:rsidP="00546339">
      <w:pPr>
        <w:pStyle w:val="23"/>
        <w:widowControl w:val="0"/>
        <w:tabs>
          <w:tab w:val="left" w:pos="567"/>
          <w:tab w:val="left" w:pos="993"/>
        </w:tabs>
        <w:spacing w:after="0" w:line="276" w:lineRule="auto"/>
        <w:ind w:firstLine="851"/>
        <w:jc w:val="both"/>
        <w:rPr>
          <w:rFonts w:ascii="Times New Roman" w:hAnsi="Times New Roman" w:cs="Times New Roman"/>
          <w:sz w:val="28"/>
          <w:szCs w:val="28"/>
        </w:rPr>
      </w:pPr>
      <w:proofErr w:type="spellStart"/>
      <w:r w:rsidRPr="00EA10A8">
        <w:rPr>
          <w:rFonts w:ascii="Times New Roman" w:hAnsi="Times New Roman" w:cs="Times New Roman"/>
          <w:sz w:val="28"/>
          <w:szCs w:val="28"/>
        </w:rPr>
        <w:t>сприяння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формуванню</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культури</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свідомості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всіх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верств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населення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підвищенню</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обґрунтованості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управлінських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рішень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інформуванню</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громадськості</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актуальних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питань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охорони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довкілля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виконанню</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Орхуської</w:t>
      </w:r>
      <w:proofErr w:type="spellEnd"/>
      <w:r w:rsidRPr="00EA10A8">
        <w:rPr>
          <w:rFonts w:ascii="Times New Roman" w:hAnsi="Times New Roman" w:cs="Times New Roman"/>
          <w:sz w:val="28"/>
          <w:szCs w:val="28"/>
        </w:rPr>
        <w:t xml:space="preserve"> </w:t>
      </w:r>
      <w:r w:rsidRPr="00EA10A8">
        <w:rPr>
          <w:rFonts w:ascii="Times New Roman" w:hAnsi="Times New Roman" w:cs="Times New Roman"/>
          <w:sz w:val="28"/>
          <w:szCs w:val="28"/>
          <w:lang w:val="uk-UA"/>
        </w:rPr>
        <w:t>К</w:t>
      </w:r>
      <w:proofErr w:type="spellStart"/>
      <w:r w:rsidRPr="00EA10A8">
        <w:rPr>
          <w:rFonts w:ascii="Times New Roman" w:hAnsi="Times New Roman" w:cs="Times New Roman"/>
          <w:sz w:val="28"/>
          <w:szCs w:val="28"/>
        </w:rPr>
        <w:t>онвенції</w:t>
      </w:r>
      <w:proofErr w:type="spellEnd"/>
      <w:r w:rsidRPr="00EA10A8">
        <w:rPr>
          <w:rFonts w:ascii="Times New Roman" w:hAnsi="Times New Roman" w:cs="Times New Roman"/>
          <w:sz w:val="28"/>
          <w:szCs w:val="28"/>
        </w:rPr>
        <w:t>;</w:t>
      </w:r>
    </w:p>
    <w:p w14:paraId="31088A64" w14:textId="77777777" w:rsidR="00546339" w:rsidRPr="00EA10A8" w:rsidRDefault="00546339" w:rsidP="00546339">
      <w:pPr>
        <w:pStyle w:val="ae"/>
        <w:tabs>
          <w:tab w:val="left" w:pos="567"/>
          <w:tab w:val="left" w:pos="993"/>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виконання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науково-дослідних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робіт</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актуальних</w:t>
      </w:r>
      <w:proofErr w:type="spellEnd"/>
      <w:r w:rsidRPr="00EA10A8">
        <w:rPr>
          <w:rFonts w:ascii="Times New Roman" w:hAnsi="Times New Roman" w:cs="Times New Roman"/>
          <w:sz w:val="28"/>
          <w:szCs w:val="28"/>
        </w:rPr>
        <w:t xml:space="preserve"> проблем </w:t>
      </w:r>
      <w:proofErr w:type="spellStart"/>
      <w:r w:rsidRPr="00EA10A8">
        <w:rPr>
          <w:rFonts w:ascii="Times New Roman" w:hAnsi="Times New Roman" w:cs="Times New Roman"/>
          <w:sz w:val="28"/>
          <w:szCs w:val="28"/>
        </w:rPr>
        <w:t>природоохоронної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діяльності</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природокористування</w:t>
      </w:r>
      <w:proofErr w:type="spellEnd"/>
      <w:r w:rsidRPr="00EA10A8">
        <w:rPr>
          <w:rFonts w:ascii="Times New Roman" w:hAnsi="Times New Roman" w:cs="Times New Roman"/>
          <w:sz w:val="28"/>
          <w:szCs w:val="28"/>
        </w:rPr>
        <w:t>;</w:t>
      </w:r>
    </w:p>
    <w:p w14:paraId="2FB1E24A" w14:textId="77777777" w:rsidR="00546339" w:rsidRPr="00EA10A8" w:rsidRDefault="00546339" w:rsidP="00546339">
      <w:pPr>
        <w:pStyle w:val="11"/>
        <w:tabs>
          <w:tab w:val="left" w:pos="567"/>
          <w:tab w:val="left" w:pos="993"/>
          <w:tab w:val="left" w:pos="1560"/>
        </w:tabs>
        <w:spacing w:line="276" w:lineRule="auto"/>
        <w:ind w:left="0" w:firstLine="851"/>
        <w:jc w:val="both"/>
        <w:rPr>
          <w:sz w:val="28"/>
          <w:szCs w:val="28"/>
        </w:rPr>
      </w:pPr>
      <w:r w:rsidRPr="00EA10A8">
        <w:rPr>
          <w:sz w:val="28"/>
          <w:szCs w:val="28"/>
        </w:rPr>
        <w:t>розроблення і видавництво навчально-методичної документації, навчальних посібників, наукової літератури, конспектів лекцій, а також навчальних комплексів, планів, програм, тестових завдань, методичних рекомендацій, ділових ігор, відео- та аудіо програм з дисциплін, що викладаються, у тому числі для дистанційної форми навчання;</w:t>
      </w:r>
    </w:p>
    <w:p w14:paraId="5643010E" w14:textId="77777777" w:rsidR="00546339" w:rsidRPr="00EA10A8" w:rsidRDefault="00546339" w:rsidP="00546339">
      <w:pPr>
        <w:pStyle w:val="23"/>
        <w:widowControl w:val="0"/>
        <w:tabs>
          <w:tab w:val="left" w:pos="567"/>
          <w:tab w:val="left" w:pos="1134"/>
          <w:tab w:val="left" w:pos="1560"/>
        </w:tabs>
        <w:spacing w:after="0" w:line="276" w:lineRule="auto"/>
        <w:ind w:firstLine="851"/>
        <w:jc w:val="both"/>
        <w:rPr>
          <w:rFonts w:ascii="Times New Roman" w:hAnsi="Times New Roman" w:cs="Times New Roman"/>
          <w:sz w:val="28"/>
          <w:szCs w:val="28"/>
        </w:rPr>
      </w:pPr>
      <w:proofErr w:type="spellStart"/>
      <w:r w:rsidRPr="00EA10A8">
        <w:rPr>
          <w:rFonts w:ascii="Times New Roman" w:hAnsi="Times New Roman" w:cs="Times New Roman"/>
          <w:sz w:val="28"/>
          <w:szCs w:val="28"/>
        </w:rPr>
        <w:t>проведення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посередницької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діяльності</w:t>
      </w:r>
      <w:proofErr w:type="spellEnd"/>
      <w:r w:rsidRPr="00EA10A8">
        <w:rPr>
          <w:rFonts w:ascii="Times New Roman" w:hAnsi="Times New Roman" w:cs="Times New Roman"/>
          <w:sz w:val="28"/>
          <w:szCs w:val="28"/>
        </w:rPr>
        <w:t xml:space="preserve"> у </w:t>
      </w:r>
      <w:proofErr w:type="spellStart"/>
      <w:r w:rsidRPr="00EA10A8">
        <w:rPr>
          <w:rFonts w:ascii="Times New Roman" w:hAnsi="Times New Roman" w:cs="Times New Roman"/>
          <w:sz w:val="28"/>
          <w:szCs w:val="28"/>
        </w:rPr>
        <w:t>сфері</w:t>
      </w:r>
      <w:proofErr w:type="spellEnd"/>
      <w:r w:rsidRPr="00EA10A8">
        <w:rPr>
          <w:rFonts w:ascii="Times New Roman" w:hAnsi="Times New Roman" w:cs="Times New Roman"/>
          <w:sz w:val="28"/>
          <w:szCs w:val="28"/>
        </w:rPr>
        <w:t xml:space="preserve"> трансферу </w:t>
      </w:r>
      <w:proofErr w:type="spellStart"/>
      <w:r w:rsidRPr="00EA10A8">
        <w:rPr>
          <w:rFonts w:ascii="Times New Roman" w:hAnsi="Times New Roman" w:cs="Times New Roman"/>
          <w:sz w:val="28"/>
          <w:szCs w:val="28"/>
        </w:rPr>
        <w:t>технологій</w:t>
      </w:r>
      <w:proofErr w:type="spellEnd"/>
      <w:r w:rsidRPr="00EA10A8">
        <w:rPr>
          <w:rFonts w:ascii="Times New Roman" w:hAnsi="Times New Roman" w:cs="Times New Roman"/>
          <w:sz w:val="28"/>
          <w:szCs w:val="28"/>
        </w:rPr>
        <w:t xml:space="preserve">; </w:t>
      </w:r>
    </w:p>
    <w:p w14:paraId="638C5D8F" w14:textId="77777777" w:rsidR="00546339" w:rsidRPr="00EA10A8" w:rsidRDefault="00546339" w:rsidP="00546339">
      <w:pPr>
        <w:tabs>
          <w:tab w:val="left" w:pos="567"/>
          <w:tab w:val="left" w:pos="1134"/>
          <w:tab w:val="left" w:pos="1560"/>
        </w:tabs>
        <w:spacing w:after="0" w:line="276" w:lineRule="auto"/>
        <w:ind w:firstLine="851"/>
        <w:jc w:val="both"/>
        <w:rPr>
          <w:rFonts w:ascii="Times New Roman" w:hAnsi="Times New Roman" w:cs="Times New Roman"/>
          <w:sz w:val="28"/>
          <w:szCs w:val="28"/>
        </w:rPr>
      </w:pPr>
      <w:proofErr w:type="spellStart"/>
      <w:r w:rsidRPr="00EA10A8">
        <w:rPr>
          <w:rFonts w:ascii="Times New Roman" w:hAnsi="Times New Roman" w:cs="Times New Roman"/>
          <w:sz w:val="28"/>
          <w:szCs w:val="28"/>
        </w:rPr>
        <w:t>розроблення</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впровадження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нових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технологій</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природоохоронної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діяльності</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природокористування</w:t>
      </w:r>
      <w:proofErr w:type="spellEnd"/>
      <w:r w:rsidRPr="00EA10A8">
        <w:rPr>
          <w:rFonts w:ascii="Times New Roman" w:hAnsi="Times New Roman" w:cs="Times New Roman"/>
          <w:sz w:val="28"/>
          <w:szCs w:val="28"/>
        </w:rPr>
        <w:t>;</w:t>
      </w:r>
    </w:p>
    <w:p w14:paraId="1AEE313C" w14:textId="77777777" w:rsidR="00546339" w:rsidRPr="00EA10A8" w:rsidRDefault="00546339" w:rsidP="00546339">
      <w:pPr>
        <w:tabs>
          <w:tab w:val="left" w:pos="567"/>
          <w:tab w:val="left" w:pos="1134"/>
          <w:tab w:val="left" w:pos="1560"/>
        </w:tabs>
        <w:spacing w:after="0" w:line="276" w:lineRule="auto"/>
        <w:ind w:firstLine="851"/>
        <w:jc w:val="both"/>
        <w:rPr>
          <w:rFonts w:ascii="Times New Roman" w:hAnsi="Times New Roman" w:cs="Times New Roman"/>
          <w:sz w:val="28"/>
          <w:szCs w:val="28"/>
        </w:rPr>
      </w:pPr>
      <w:proofErr w:type="spellStart"/>
      <w:r w:rsidRPr="00EA10A8">
        <w:rPr>
          <w:rFonts w:ascii="Times New Roman" w:hAnsi="Times New Roman" w:cs="Times New Roman"/>
          <w:sz w:val="28"/>
          <w:szCs w:val="28"/>
        </w:rPr>
        <w:t>інноваційна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діяльність</w:t>
      </w:r>
      <w:proofErr w:type="spellEnd"/>
      <w:r w:rsidRPr="00EA10A8">
        <w:rPr>
          <w:rFonts w:ascii="Times New Roman" w:hAnsi="Times New Roman" w:cs="Times New Roman"/>
          <w:sz w:val="28"/>
          <w:szCs w:val="28"/>
        </w:rPr>
        <w:t xml:space="preserve"> у </w:t>
      </w:r>
      <w:proofErr w:type="spellStart"/>
      <w:r w:rsidRPr="00EA10A8">
        <w:rPr>
          <w:rFonts w:ascii="Times New Roman" w:hAnsi="Times New Roman" w:cs="Times New Roman"/>
          <w:sz w:val="28"/>
          <w:szCs w:val="28"/>
        </w:rPr>
        <w:t>сфері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охорони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навколишнього</w:t>
      </w:r>
      <w:proofErr w:type="spellEnd"/>
      <w:r w:rsidRPr="00EA10A8">
        <w:rPr>
          <w:rFonts w:ascii="Times New Roman" w:hAnsi="Times New Roman" w:cs="Times New Roman"/>
          <w:sz w:val="28"/>
          <w:szCs w:val="28"/>
        </w:rPr>
        <w:t xml:space="preserve"> природного </w:t>
      </w:r>
      <w:proofErr w:type="spellStart"/>
      <w:r w:rsidRPr="00EA10A8">
        <w:rPr>
          <w:rFonts w:ascii="Times New Roman" w:hAnsi="Times New Roman" w:cs="Times New Roman"/>
          <w:sz w:val="28"/>
          <w:szCs w:val="28"/>
        </w:rPr>
        <w:t>середовища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відтворення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раціонального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використання</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охорони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природних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ресурсів</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забезпечення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безпеки</w:t>
      </w:r>
      <w:proofErr w:type="spellEnd"/>
      <w:r w:rsidRPr="00EA10A8">
        <w:rPr>
          <w:rFonts w:ascii="Times New Roman" w:hAnsi="Times New Roman" w:cs="Times New Roman"/>
          <w:sz w:val="28"/>
          <w:szCs w:val="28"/>
        </w:rPr>
        <w:t>;</w:t>
      </w:r>
    </w:p>
    <w:p w14:paraId="3EE38F0F"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організація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навчального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процесу</w:t>
      </w:r>
      <w:proofErr w:type="spellEnd"/>
      <w:r w:rsidRPr="00EA10A8">
        <w:rPr>
          <w:rFonts w:ascii="Times New Roman" w:hAnsi="Times New Roman" w:cs="Times New Roman"/>
          <w:sz w:val="28"/>
          <w:szCs w:val="28"/>
        </w:rPr>
        <w:t xml:space="preserve"> на </w:t>
      </w:r>
      <w:proofErr w:type="spellStart"/>
      <w:r w:rsidRPr="00EA10A8">
        <w:rPr>
          <w:rFonts w:ascii="Times New Roman" w:hAnsi="Times New Roman" w:cs="Times New Roman"/>
          <w:sz w:val="28"/>
          <w:szCs w:val="28"/>
        </w:rPr>
        <w:t>основі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сучасних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досягнень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педагогічної</w:t>
      </w:r>
      <w:proofErr w:type="spellEnd"/>
      <w:r w:rsidRPr="00EA10A8">
        <w:rPr>
          <w:rFonts w:ascii="Times New Roman" w:hAnsi="Times New Roman" w:cs="Times New Roman"/>
          <w:sz w:val="28"/>
          <w:szCs w:val="28"/>
        </w:rPr>
        <w:t xml:space="preserve"> науки, </w:t>
      </w:r>
      <w:proofErr w:type="spellStart"/>
      <w:r w:rsidRPr="00EA10A8">
        <w:rPr>
          <w:rFonts w:ascii="Times New Roman" w:hAnsi="Times New Roman" w:cs="Times New Roman"/>
          <w:sz w:val="28"/>
          <w:szCs w:val="28"/>
        </w:rPr>
        <w:t>впровадження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інтенсивних</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активних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методів</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технічних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засобів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навчання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інноваційних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технологій</w:t>
      </w:r>
      <w:proofErr w:type="spellEnd"/>
      <w:r w:rsidRPr="00EA10A8">
        <w:rPr>
          <w:rFonts w:ascii="Times New Roman" w:hAnsi="Times New Roman" w:cs="Times New Roman"/>
          <w:sz w:val="28"/>
          <w:szCs w:val="28"/>
        </w:rPr>
        <w:t>, кредитно-</w:t>
      </w:r>
      <w:proofErr w:type="spellStart"/>
      <w:r w:rsidRPr="00EA10A8">
        <w:rPr>
          <w:rFonts w:ascii="Times New Roman" w:hAnsi="Times New Roman" w:cs="Times New Roman"/>
          <w:sz w:val="28"/>
          <w:szCs w:val="28"/>
        </w:rPr>
        <w:t>модульних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підходів</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дистанційного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навчання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зокрема</w:t>
      </w:r>
      <w:proofErr w:type="spellEnd"/>
      <w:r w:rsidRPr="00EA10A8">
        <w:rPr>
          <w:rFonts w:ascii="Times New Roman" w:hAnsi="Times New Roman" w:cs="Times New Roman"/>
          <w:sz w:val="28"/>
          <w:szCs w:val="28"/>
        </w:rPr>
        <w:t xml:space="preserve"> на </w:t>
      </w:r>
      <w:proofErr w:type="spellStart"/>
      <w:r w:rsidRPr="00EA10A8">
        <w:rPr>
          <w:rFonts w:ascii="Times New Roman" w:hAnsi="Times New Roman" w:cs="Times New Roman"/>
          <w:sz w:val="28"/>
          <w:szCs w:val="28"/>
        </w:rPr>
        <w:t>базі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комп’ютерних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технологій</w:t>
      </w:r>
      <w:proofErr w:type="spellEnd"/>
      <w:r w:rsidRPr="00EA10A8">
        <w:rPr>
          <w:rFonts w:ascii="Times New Roman" w:hAnsi="Times New Roman" w:cs="Times New Roman"/>
          <w:sz w:val="28"/>
          <w:szCs w:val="28"/>
        </w:rPr>
        <w:t>;</w:t>
      </w:r>
    </w:p>
    <w:p w14:paraId="3AF3F822" w14:textId="77777777" w:rsidR="00546339" w:rsidRPr="00EA10A8" w:rsidRDefault="00546339" w:rsidP="00546339">
      <w:pPr>
        <w:pStyle w:val="11"/>
        <w:tabs>
          <w:tab w:val="left" w:pos="567"/>
          <w:tab w:val="left" w:pos="1134"/>
          <w:tab w:val="left" w:pos="1560"/>
        </w:tabs>
        <w:spacing w:line="276" w:lineRule="auto"/>
        <w:ind w:left="0" w:firstLine="851"/>
        <w:jc w:val="both"/>
        <w:rPr>
          <w:sz w:val="28"/>
          <w:szCs w:val="28"/>
        </w:rPr>
      </w:pPr>
      <w:r w:rsidRPr="00EA10A8">
        <w:rPr>
          <w:sz w:val="28"/>
          <w:szCs w:val="28"/>
        </w:rPr>
        <w:t>участь у проектах, що сприяють інноваційним змінам у викладанні актуальних дисциплін, підвищенню якості підготовки викладачів, а також поліпшення якості навчальних планів, програм і навчальних матеріалів;</w:t>
      </w:r>
    </w:p>
    <w:p w14:paraId="3C830758"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lang w:val="uk-UA"/>
        </w:rPr>
      </w:pPr>
      <w:r w:rsidRPr="00EA10A8">
        <w:rPr>
          <w:rFonts w:ascii="Times New Roman" w:hAnsi="Times New Roman" w:cs="Times New Roman"/>
          <w:sz w:val="28"/>
          <w:szCs w:val="28"/>
          <w:lang w:val="uk-UA"/>
        </w:rPr>
        <w:t>сприяння розвитку екологічної сертифікації;</w:t>
      </w:r>
    </w:p>
    <w:p w14:paraId="09BD9064"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lang w:val="uk-UA"/>
        </w:rPr>
      </w:pPr>
      <w:r w:rsidRPr="00EA10A8">
        <w:rPr>
          <w:rFonts w:ascii="Times New Roman" w:hAnsi="Times New Roman" w:cs="Times New Roman"/>
          <w:sz w:val="28"/>
          <w:szCs w:val="28"/>
          <w:lang w:val="uk-UA"/>
        </w:rPr>
        <w:t>сертифікація систем менеджменту якості, управління довкіллям, інтегрованих систем управління, персоналу;</w:t>
      </w:r>
    </w:p>
    <w:p w14:paraId="48590280"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навчання</w:t>
      </w:r>
      <w:proofErr w:type="spellEnd"/>
      <w:r w:rsidRPr="00EA10A8">
        <w:rPr>
          <w:rFonts w:ascii="Times New Roman" w:hAnsi="Times New Roman" w:cs="Times New Roman"/>
          <w:sz w:val="28"/>
          <w:szCs w:val="28"/>
        </w:rPr>
        <w:t xml:space="preserve"> по системам менеджменту </w:t>
      </w:r>
      <w:proofErr w:type="spellStart"/>
      <w:r w:rsidRPr="00EA10A8">
        <w:rPr>
          <w:rFonts w:ascii="Times New Roman" w:hAnsi="Times New Roman" w:cs="Times New Roman"/>
          <w:sz w:val="28"/>
          <w:szCs w:val="28"/>
        </w:rPr>
        <w:t>якості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управління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довкіллям</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інтегрованим</w:t>
      </w:r>
      <w:proofErr w:type="spellEnd"/>
      <w:r w:rsidRPr="00EA10A8">
        <w:rPr>
          <w:rFonts w:ascii="Times New Roman" w:hAnsi="Times New Roman" w:cs="Times New Roman"/>
          <w:sz w:val="28"/>
          <w:szCs w:val="28"/>
        </w:rPr>
        <w:t xml:space="preserve"> системам </w:t>
      </w:r>
      <w:proofErr w:type="spellStart"/>
      <w:r w:rsidRPr="00EA10A8">
        <w:rPr>
          <w:rFonts w:ascii="Times New Roman" w:hAnsi="Times New Roman" w:cs="Times New Roman"/>
          <w:sz w:val="28"/>
          <w:szCs w:val="28"/>
        </w:rPr>
        <w:t>управління</w:t>
      </w:r>
      <w:proofErr w:type="spellEnd"/>
      <w:r w:rsidRPr="00EA10A8">
        <w:rPr>
          <w:rFonts w:ascii="Times New Roman" w:hAnsi="Times New Roman" w:cs="Times New Roman"/>
          <w:sz w:val="28"/>
          <w:szCs w:val="28"/>
        </w:rPr>
        <w:t>;</w:t>
      </w:r>
    </w:p>
    <w:p w14:paraId="19C1CEDB"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виконання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робіт</w:t>
      </w:r>
      <w:proofErr w:type="spellEnd"/>
      <w:r w:rsidRPr="00EA10A8">
        <w:rPr>
          <w:rFonts w:ascii="Times New Roman" w:hAnsi="Times New Roman" w:cs="Times New Roman"/>
          <w:sz w:val="28"/>
          <w:szCs w:val="28"/>
        </w:rPr>
        <w:t xml:space="preserve"> у </w:t>
      </w:r>
      <w:proofErr w:type="spellStart"/>
      <w:r w:rsidRPr="00EA10A8">
        <w:rPr>
          <w:rFonts w:ascii="Times New Roman" w:hAnsi="Times New Roman" w:cs="Times New Roman"/>
          <w:sz w:val="28"/>
          <w:szCs w:val="28"/>
        </w:rPr>
        <w:t>сфері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стандартизації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сертифікації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маркування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метрології</w:t>
      </w:r>
      <w:proofErr w:type="spellEnd"/>
      <w:r w:rsidRPr="00EA10A8">
        <w:rPr>
          <w:rFonts w:ascii="Times New Roman" w:hAnsi="Times New Roman" w:cs="Times New Roman"/>
          <w:sz w:val="28"/>
          <w:szCs w:val="28"/>
        </w:rPr>
        <w:t>;</w:t>
      </w:r>
    </w:p>
    <w:p w14:paraId="3B295FAE"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проведення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оцінки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компетентності</w:t>
      </w:r>
      <w:proofErr w:type="spellEnd"/>
      <w:r w:rsidRPr="00EA10A8">
        <w:rPr>
          <w:rFonts w:ascii="Times New Roman" w:hAnsi="Times New Roman" w:cs="Times New Roman"/>
          <w:sz w:val="28"/>
          <w:szCs w:val="28"/>
        </w:rPr>
        <w:t xml:space="preserve"> персоналу;</w:t>
      </w:r>
    </w:p>
    <w:p w14:paraId="3D4871EC"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розроблення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наукових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прогнозів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концепцій</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головних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напрямів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розвитку</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еколого-економічних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відносин</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власності</w:t>
      </w:r>
      <w:proofErr w:type="spellEnd"/>
      <w:r w:rsidRPr="00EA10A8">
        <w:rPr>
          <w:rFonts w:ascii="Times New Roman" w:hAnsi="Times New Roman" w:cs="Times New Roman"/>
          <w:sz w:val="28"/>
          <w:szCs w:val="28"/>
        </w:rPr>
        <w:t xml:space="preserve"> на землю та </w:t>
      </w:r>
      <w:proofErr w:type="spellStart"/>
      <w:r w:rsidRPr="00EA10A8">
        <w:rPr>
          <w:rFonts w:ascii="Times New Roman" w:hAnsi="Times New Roman" w:cs="Times New Roman"/>
          <w:sz w:val="28"/>
          <w:szCs w:val="28"/>
        </w:rPr>
        <w:t>інші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природні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ресурси</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землеустрою</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території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України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пропозицій</w:t>
      </w:r>
      <w:proofErr w:type="spellEnd"/>
      <w:r w:rsidRPr="00EA10A8">
        <w:rPr>
          <w:rFonts w:ascii="Times New Roman" w:hAnsi="Times New Roman" w:cs="Times New Roman"/>
          <w:sz w:val="28"/>
          <w:szCs w:val="28"/>
        </w:rPr>
        <w:t xml:space="preserve"> до нормативно-</w:t>
      </w:r>
      <w:proofErr w:type="spellStart"/>
      <w:r w:rsidRPr="00EA10A8">
        <w:rPr>
          <w:rFonts w:ascii="Times New Roman" w:hAnsi="Times New Roman" w:cs="Times New Roman"/>
          <w:sz w:val="28"/>
          <w:szCs w:val="28"/>
        </w:rPr>
        <w:t>правових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lastRenderedPageBreak/>
        <w:t>актів</w:t>
      </w:r>
      <w:proofErr w:type="spellEnd"/>
      <w:r w:rsidRPr="00EA10A8">
        <w:rPr>
          <w:rFonts w:ascii="Times New Roman" w:hAnsi="Times New Roman" w:cs="Times New Roman"/>
          <w:sz w:val="28"/>
          <w:szCs w:val="28"/>
        </w:rPr>
        <w:t xml:space="preserve"> у </w:t>
      </w:r>
      <w:proofErr w:type="spellStart"/>
      <w:r w:rsidRPr="00EA10A8">
        <w:rPr>
          <w:rFonts w:ascii="Times New Roman" w:hAnsi="Times New Roman" w:cs="Times New Roman"/>
          <w:sz w:val="28"/>
          <w:szCs w:val="28"/>
        </w:rPr>
        <w:t>сфері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охорони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навколишнього</w:t>
      </w:r>
      <w:proofErr w:type="spellEnd"/>
      <w:r w:rsidRPr="00EA10A8">
        <w:rPr>
          <w:rFonts w:ascii="Times New Roman" w:hAnsi="Times New Roman" w:cs="Times New Roman"/>
          <w:sz w:val="28"/>
          <w:szCs w:val="28"/>
        </w:rPr>
        <w:t xml:space="preserve"> природного </w:t>
      </w:r>
      <w:proofErr w:type="spellStart"/>
      <w:r w:rsidRPr="00EA10A8">
        <w:rPr>
          <w:rFonts w:ascii="Times New Roman" w:hAnsi="Times New Roman" w:cs="Times New Roman"/>
          <w:sz w:val="28"/>
          <w:szCs w:val="28"/>
        </w:rPr>
        <w:t>середовища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України</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охорони</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раціонального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використання</w:t>
      </w:r>
      <w:proofErr w:type="spellEnd"/>
      <w:r w:rsidRPr="00EA10A8">
        <w:rPr>
          <w:rFonts w:ascii="Times New Roman" w:hAnsi="Times New Roman" w:cs="Times New Roman"/>
          <w:sz w:val="28"/>
          <w:szCs w:val="28"/>
        </w:rPr>
        <w:t xml:space="preserve"> земель та </w:t>
      </w:r>
      <w:proofErr w:type="spellStart"/>
      <w:r w:rsidRPr="00EA10A8">
        <w:rPr>
          <w:rFonts w:ascii="Times New Roman" w:hAnsi="Times New Roman" w:cs="Times New Roman"/>
          <w:sz w:val="28"/>
          <w:szCs w:val="28"/>
        </w:rPr>
        <w:t>інших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природних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ресурсів</w:t>
      </w:r>
      <w:proofErr w:type="spellEnd"/>
      <w:r w:rsidRPr="00EA10A8">
        <w:rPr>
          <w:rFonts w:ascii="Times New Roman" w:hAnsi="Times New Roman" w:cs="Times New Roman"/>
          <w:sz w:val="28"/>
          <w:szCs w:val="28"/>
        </w:rPr>
        <w:t>;</w:t>
      </w:r>
    </w:p>
    <w:p w14:paraId="1F47512A"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виконання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науково-дослідних</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експериментальних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землевпорядних</w:t>
      </w:r>
      <w:proofErr w:type="spellEnd"/>
      <w:r w:rsidRPr="00EA10A8">
        <w:rPr>
          <w:rFonts w:ascii="Times New Roman" w:hAnsi="Times New Roman" w:cs="Times New Roman"/>
          <w:sz w:val="28"/>
          <w:szCs w:val="28"/>
        </w:rPr>
        <w:t>, земельно-</w:t>
      </w:r>
      <w:proofErr w:type="spellStart"/>
      <w:r w:rsidRPr="00EA10A8">
        <w:rPr>
          <w:rFonts w:ascii="Times New Roman" w:hAnsi="Times New Roman" w:cs="Times New Roman"/>
          <w:sz w:val="28"/>
          <w:szCs w:val="28"/>
        </w:rPr>
        <w:t>оціночних</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еколого-експертних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робіт</w:t>
      </w:r>
      <w:proofErr w:type="spellEnd"/>
      <w:r w:rsidRPr="00EA10A8">
        <w:rPr>
          <w:rFonts w:ascii="Times New Roman" w:hAnsi="Times New Roman" w:cs="Times New Roman"/>
          <w:sz w:val="28"/>
          <w:szCs w:val="28"/>
        </w:rPr>
        <w:t xml:space="preserve"> для </w:t>
      </w:r>
      <w:proofErr w:type="spellStart"/>
      <w:r w:rsidRPr="00EA10A8">
        <w:rPr>
          <w:rFonts w:ascii="Times New Roman" w:hAnsi="Times New Roman" w:cs="Times New Roman"/>
          <w:sz w:val="28"/>
          <w:szCs w:val="28"/>
        </w:rPr>
        <w:t>проектів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будівництва</w:t>
      </w:r>
      <w:proofErr w:type="spellEnd"/>
      <w:r w:rsidRPr="00EA10A8">
        <w:rPr>
          <w:rFonts w:ascii="Times New Roman" w:hAnsi="Times New Roman" w:cs="Times New Roman"/>
          <w:sz w:val="28"/>
          <w:szCs w:val="28"/>
        </w:rPr>
        <w:t>;</w:t>
      </w:r>
    </w:p>
    <w:p w14:paraId="0E01775A"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виконання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аналітичних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досліджень</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моніторингу</w:t>
      </w:r>
      <w:proofErr w:type="spellEnd"/>
      <w:r w:rsidRPr="00EA10A8">
        <w:rPr>
          <w:rFonts w:ascii="Times New Roman" w:hAnsi="Times New Roman" w:cs="Times New Roman"/>
          <w:sz w:val="28"/>
          <w:szCs w:val="28"/>
        </w:rPr>
        <w:t xml:space="preserve"> стану </w:t>
      </w:r>
      <w:proofErr w:type="spellStart"/>
      <w:r w:rsidRPr="00EA10A8">
        <w:rPr>
          <w:rFonts w:ascii="Times New Roman" w:hAnsi="Times New Roman" w:cs="Times New Roman"/>
          <w:sz w:val="28"/>
          <w:szCs w:val="28"/>
        </w:rPr>
        <w:t>довкілля</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актуальних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питань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охорони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довкілля</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раціонального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використання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природних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ресурсів</w:t>
      </w:r>
      <w:proofErr w:type="spellEnd"/>
      <w:r w:rsidRPr="00EA10A8">
        <w:rPr>
          <w:rFonts w:ascii="Times New Roman" w:hAnsi="Times New Roman" w:cs="Times New Roman"/>
          <w:sz w:val="28"/>
          <w:szCs w:val="28"/>
        </w:rPr>
        <w:t>;</w:t>
      </w:r>
    </w:p>
    <w:p w14:paraId="694C68EC"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sz w:val="28"/>
          <w:szCs w:val="28"/>
        </w:rPr>
      </w:pPr>
      <w:proofErr w:type="spellStart"/>
      <w:r w:rsidRPr="00EA10A8">
        <w:rPr>
          <w:rFonts w:ascii="Times New Roman" w:hAnsi="Times New Roman" w:cs="Times New Roman"/>
          <w:sz w:val="28"/>
          <w:szCs w:val="28"/>
        </w:rPr>
        <w:t>розроблення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документів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що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обґрунтовують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обсяги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викидів</w:t>
      </w:r>
      <w:proofErr w:type="spellEnd"/>
      <w:r w:rsidRPr="00EA10A8">
        <w:rPr>
          <w:rFonts w:ascii="Times New Roman" w:hAnsi="Times New Roman" w:cs="Times New Roman"/>
          <w:sz w:val="28"/>
          <w:szCs w:val="28"/>
        </w:rPr>
        <w:t xml:space="preserve"> для </w:t>
      </w:r>
      <w:proofErr w:type="spellStart"/>
      <w:r w:rsidRPr="00EA10A8">
        <w:rPr>
          <w:rFonts w:ascii="Times New Roman" w:hAnsi="Times New Roman" w:cs="Times New Roman"/>
          <w:sz w:val="28"/>
          <w:szCs w:val="28"/>
        </w:rPr>
        <w:t>підприємств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установ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організацій</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громадян-суб’єктів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підприємницької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діяльності</w:t>
      </w:r>
      <w:proofErr w:type="spellEnd"/>
      <w:r w:rsidRPr="00EA10A8">
        <w:rPr>
          <w:rFonts w:ascii="Times New Roman" w:hAnsi="Times New Roman" w:cs="Times New Roman"/>
          <w:sz w:val="28"/>
          <w:szCs w:val="28"/>
        </w:rPr>
        <w:t>;</w:t>
      </w:r>
    </w:p>
    <w:p w14:paraId="33620C89"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розробка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проектів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нормативів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гранично</w:t>
      </w:r>
      <w:proofErr w:type="spellEnd"/>
      <w:r w:rsidRPr="00EA10A8">
        <w:rPr>
          <w:rFonts w:ascii="Times New Roman" w:hAnsi="Times New Roman" w:cs="Times New Roman"/>
          <w:sz w:val="28"/>
          <w:szCs w:val="28"/>
        </w:rPr>
        <w:t xml:space="preserve"> допустимого </w:t>
      </w:r>
      <w:proofErr w:type="spellStart"/>
      <w:r w:rsidRPr="00EA10A8">
        <w:rPr>
          <w:rFonts w:ascii="Times New Roman" w:hAnsi="Times New Roman" w:cs="Times New Roman"/>
          <w:sz w:val="28"/>
          <w:szCs w:val="28"/>
        </w:rPr>
        <w:t>скидання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забруднюючих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речовин</w:t>
      </w:r>
      <w:proofErr w:type="spellEnd"/>
      <w:r w:rsidRPr="00EA10A8">
        <w:rPr>
          <w:rFonts w:ascii="Times New Roman" w:hAnsi="Times New Roman" w:cs="Times New Roman"/>
          <w:sz w:val="28"/>
          <w:szCs w:val="28"/>
        </w:rPr>
        <w:t xml:space="preserve"> у </w:t>
      </w:r>
      <w:proofErr w:type="spellStart"/>
      <w:r w:rsidRPr="00EA10A8">
        <w:rPr>
          <w:rFonts w:ascii="Times New Roman" w:hAnsi="Times New Roman" w:cs="Times New Roman"/>
          <w:sz w:val="28"/>
          <w:szCs w:val="28"/>
        </w:rPr>
        <w:t>водні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об’єкти</w:t>
      </w:r>
      <w:proofErr w:type="spellEnd"/>
      <w:r w:rsidRPr="00EA10A8">
        <w:rPr>
          <w:rFonts w:ascii="Times New Roman" w:hAnsi="Times New Roman" w:cs="Times New Roman"/>
          <w:sz w:val="28"/>
          <w:szCs w:val="28"/>
        </w:rPr>
        <w:t xml:space="preserve">; </w:t>
      </w:r>
    </w:p>
    <w:p w14:paraId="5387C5B3"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проведення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екологічного</w:t>
      </w:r>
      <w:proofErr w:type="spellEnd"/>
      <w:r w:rsidRPr="00EA10A8">
        <w:rPr>
          <w:rFonts w:ascii="Times New Roman" w:hAnsi="Times New Roman" w:cs="Times New Roman"/>
          <w:sz w:val="28"/>
          <w:szCs w:val="28"/>
        </w:rPr>
        <w:t xml:space="preserve"> аудиту;</w:t>
      </w:r>
    </w:p>
    <w:p w14:paraId="1AB84D61" w14:textId="77777777" w:rsidR="00546339" w:rsidRPr="00EA10A8" w:rsidRDefault="00546339" w:rsidP="00546339">
      <w:pPr>
        <w:pStyle w:val="ae"/>
        <w:tabs>
          <w:tab w:val="left" w:pos="567"/>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проведення</w:t>
      </w:r>
      <w:proofErr w:type="spellEnd"/>
      <w:r w:rsidRPr="00EA10A8">
        <w:rPr>
          <w:rFonts w:ascii="Times New Roman" w:hAnsi="Times New Roman" w:cs="Times New Roman"/>
          <w:sz w:val="28"/>
          <w:szCs w:val="28"/>
        </w:rPr>
        <w:t xml:space="preserve"> і </w:t>
      </w:r>
      <w:proofErr w:type="spellStart"/>
      <w:r w:rsidRPr="00EA10A8">
        <w:rPr>
          <w:rFonts w:ascii="Times New Roman" w:hAnsi="Times New Roman" w:cs="Times New Roman"/>
          <w:sz w:val="28"/>
          <w:szCs w:val="28"/>
        </w:rPr>
        <w:t>координація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наукових</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науково-технічних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досліджень</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питань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перетворення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Чорнобильської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зони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відчуження</w:t>
      </w:r>
      <w:proofErr w:type="spellEnd"/>
      <w:r w:rsidRPr="00EA10A8">
        <w:rPr>
          <w:rFonts w:ascii="Times New Roman" w:hAnsi="Times New Roman" w:cs="Times New Roman"/>
          <w:sz w:val="28"/>
          <w:szCs w:val="28"/>
        </w:rPr>
        <w:t xml:space="preserve"> в </w:t>
      </w:r>
      <w:proofErr w:type="spellStart"/>
      <w:r w:rsidRPr="00EA10A8">
        <w:rPr>
          <w:rFonts w:ascii="Times New Roman" w:hAnsi="Times New Roman" w:cs="Times New Roman"/>
          <w:sz w:val="28"/>
          <w:szCs w:val="28"/>
        </w:rPr>
        <w:t>екологічну</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безпечну</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територію</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реабілітації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радіаційно-забруднених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територій</w:t>
      </w:r>
      <w:proofErr w:type="spellEnd"/>
      <w:r w:rsidRPr="00EA10A8">
        <w:rPr>
          <w:rFonts w:ascii="Times New Roman" w:hAnsi="Times New Roman" w:cs="Times New Roman"/>
          <w:sz w:val="28"/>
          <w:szCs w:val="28"/>
        </w:rPr>
        <w:t xml:space="preserve">, а також </w:t>
      </w:r>
      <w:proofErr w:type="spellStart"/>
      <w:r w:rsidRPr="00EA10A8">
        <w:rPr>
          <w:rFonts w:ascii="Times New Roman" w:hAnsi="Times New Roman" w:cs="Times New Roman"/>
          <w:sz w:val="28"/>
          <w:szCs w:val="28"/>
        </w:rPr>
        <w:t>безпечного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поводження</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радіоактивними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відходами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відпрацьованим</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ядерним</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паливом</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джерелами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іонізуючого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випромінювання</w:t>
      </w:r>
      <w:proofErr w:type="spellEnd"/>
      <w:r w:rsidRPr="00EA10A8">
        <w:rPr>
          <w:rFonts w:ascii="Times New Roman" w:hAnsi="Times New Roman" w:cs="Times New Roman"/>
          <w:sz w:val="28"/>
          <w:szCs w:val="28"/>
        </w:rPr>
        <w:t>;</w:t>
      </w:r>
    </w:p>
    <w:p w14:paraId="2B7D448D"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підготовка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атестація</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підвищення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кваліфікації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працівників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державних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установ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підприємств</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організацій</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питань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радіоекології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ядерної</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радіаційної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безпеки</w:t>
      </w:r>
      <w:proofErr w:type="spellEnd"/>
      <w:r w:rsidRPr="00EA10A8">
        <w:rPr>
          <w:rFonts w:ascii="Times New Roman" w:hAnsi="Times New Roman" w:cs="Times New Roman"/>
          <w:sz w:val="28"/>
          <w:szCs w:val="28"/>
        </w:rPr>
        <w:t>;</w:t>
      </w:r>
    </w:p>
    <w:p w14:paraId="7FBBA58B"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підготовка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атестація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стажування</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підвищення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кваліфікації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працівників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державних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установ</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підприємств</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організацій</w:t>
      </w:r>
      <w:proofErr w:type="spellEnd"/>
      <w:r w:rsidRPr="00EA10A8">
        <w:rPr>
          <w:rFonts w:ascii="Times New Roman" w:hAnsi="Times New Roman" w:cs="Times New Roman"/>
          <w:sz w:val="28"/>
          <w:szCs w:val="28"/>
        </w:rPr>
        <w:t xml:space="preserve">, а також </w:t>
      </w:r>
      <w:proofErr w:type="spellStart"/>
      <w:r w:rsidRPr="00EA10A8">
        <w:rPr>
          <w:rFonts w:ascii="Times New Roman" w:hAnsi="Times New Roman" w:cs="Times New Roman"/>
          <w:sz w:val="28"/>
          <w:szCs w:val="28"/>
        </w:rPr>
        <w:t>інших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юридичних</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фізичних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осіб</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питань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земельних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відносин</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землеустрою</w:t>
      </w:r>
      <w:proofErr w:type="spellEnd"/>
      <w:r w:rsidRPr="00EA10A8">
        <w:rPr>
          <w:rFonts w:ascii="Times New Roman" w:hAnsi="Times New Roman" w:cs="Times New Roman"/>
          <w:sz w:val="28"/>
          <w:szCs w:val="28"/>
        </w:rPr>
        <w:t xml:space="preserve">, земельного кадастру, </w:t>
      </w:r>
      <w:proofErr w:type="spellStart"/>
      <w:r w:rsidRPr="00EA10A8">
        <w:rPr>
          <w:rFonts w:ascii="Times New Roman" w:hAnsi="Times New Roman" w:cs="Times New Roman"/>
          <w:sz w:val="28"/>
          <w:szCs w:val="28"/>
        </w:rPr>
        <w:t>економіки</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екології</w:t>
      </w:r>
      <w:proofErr w:type="spellEnd"/>
      <w:r w:rsidRPr="00EA10A8">
        <w:rPr>
          <w:rFonts w:ascii="Times New Roman" w:hAnsi="Times New Roman" w:cs="Times New Roman"/>
          <w:sz w:val="28"/>
          <w:szCs w:val="28"/>
        </w:rPr>
        <w:t xml:space="preserve"> земле- та </w:t>
      </w:r>
      <w:proofErr w:type="spellStart"/>
      <w:r w:rsidRPr="00EA10A8">
        <w:rPr>
          <w:rFonts w:ascii="Times New Roman" w:hAnsi="Times New Roman" w:cs="Times New Roman"/>
          <w:sz w:val="28"/>
          <w:szCs w:val="28"/>
        </w:rPr>
        <w:t>природокористування</w:t>
      </w:r>
      <w:proofErr w:type="spellEnd"/>
      <w:r w:rsidRPr="00EA10A8">
        <w:rPr>
          <w:rFonts w:ascii="Times New Roman" w:hAnsi="Times New Roman" w:cs="Times New Roman"/>
          <w:sz w:val="28"/>
          <w:szCs w:val="28"/>
        </w:rPr>
        <w:t>;</w:t>
      </w:r>
    </w:p>
    <w:p w14:paraId="5CCABAE8"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організація</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проведення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наукової</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науково-технічної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експертизи</w:t>
      </w:r>
      <w:proofErr w:type="spellEnd"/>
      <w:r w:rsidRPr="00EA10A8">
        <w:rPr>
          <w:rFonts w:ascii="Times New Roman" w:hAnsi="Times New Roman" w:cs="Times New Roman"/>
          <w:sz w:val="28"/>
          <w:szCs w:val="28"/>
        </w:rPr>
        <w:t>;</w:t>
      </w:r>
    </w:p>
    <w:p w14:paraId="68714865"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проведення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паспортизації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створення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інформаційно-аналітичних</w:t>
      </w:r>
      <w:proofErr w:type="spellEnd"/>
      <w:r w:rsidRPr="00EA10A8">
        <w:rPr>
          <w:rFonts w:ascii="Times New Roman" w:hAnsi="Times New Roman" w:cs="Times New Roman"/>
          <w:sz w:val="28"/>
          <w:szCs w:val="28"/>
        </w:rPr>
        <w:t xml:space="preserve"> баз </w:t>
      </w:r>
      <w:proofErr w:type="spellStart"/>
      <w:r w:rsidRPr="00EA10A8">
        <w:rPr>
          <w:rFonts w:ascii="Times New Roman" w:hAnsi="Times New Roman" w:cs="Times New Roman"/>
          <w:sz w:val="28"/>
          <w:szCs w:val="28"/>
        </w:rPr>
        <w:t>даних</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інформаційних</w:t>
      </w:r>
      <w:proofErr w:type="spellEnd"/>
      <w:r w:rsidRPr="00EA10A8">
        <w:rPr>
          <w:rFonts w:ascii="Times New Roman" w:hAnsi="Times New Roman" w:cs="Times New Roman"/>
          <w:sz w:val="28"/>
          <w:szCs w:val="28"/>
        </w:rPr>
        <w:t xml:space="preserve"> систем </w:t>
      </w:r>
      <w:proofErr w:type="spellStart"/>
      <w:r w:rsidRPr="00EA10A8">
        <w:rPr>
          <w:rFonts w:ascii="Times New Roman" w:hAnsi="Times New Roman" w:cs="Times New Roman"/>
          <w:sz w:val="28"/>
          <w:szCs w:val="28"/>
        </w:rPr>
        <w:t>щодо</w:t>
      </w:r>
      <w:proofErr w:type="spellEnd"/>
      <w:r w:rsidRPr="00EA10A8">
        <w:rPr>
          <w:rFonts w:ascii="Times New Roman" w:hAnsi="Times New Roman" w:cs="Times New Roman"/>
          <w:sz w:val="28"/>
          <w:szCs w:val="28"/>
        </w:rPr>
        <w:t xml:space="preserve"> стану </w:t>
      </w:r>
      <w:proofErr w:type="spellStart"/>
      <w:r w:rsidRPr="00EA10A8">
        <w:rPr>
          <w:rFonts w:ascii="Times New Roman" w:hAnsi="Times New Roman" w:cs="Times New Roman"/>
          <w:sz w:val="28"/>
          <w:szCs w:val="28"/>
        </w:rPr>
        <w:t>довкілля</w:t>
      </w:r>
      <w:proofErr w:type="spellEnd"/>
      <w:r w:rsidRPr="00EA10A8">
        <w:rPr>
          <w:rFonts w:ascii="Times New Roman" w:hAnsi="Times New Roman" w:cs="Times New Roman"/>
          <w:sz w:val="28"/>
          <w:szCs w:val="28"/>
        </w:rPr>
        <w:t>;</w:t>
      </w:r>
    </w:p>
    <w:p w14:paraId="5CF33D08"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надання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консультаційної</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інформаційної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допомоги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підприємствам</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установам</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організаціям</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фізичним</w:t>
      </w:r>
      <w:proofErr w:type="spellEnd"/>
      <w:r w:rsidRPr="00EA10A8">
        <w:rPr>
          <w:rFonts w:ascii="Times New Roman" w:hAnsi="Times New Roman" w:cs="Times New Roman"/>
          <w:sz w:val="28"/>
          <w:szCs w:val="28"/>
        </w:rPr>
        <w:t xml:space="preserve"> особам з </w:t>
      </w:r>
      <w:proofErr w:type="spellStart"/>
      <w:r w:rsidRPr="00EA10A8">
        <w:rPr>
          <w:rFonts w:ascii="Times New Roman" w:hAnsi="Times New Roman" w:cs="Times New Roman"/>
          <w:sz w:val="28"/>
          <w:szCs w:val="28"/>
        </w:rPr>
        <w:t>питань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охорони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довкілля</w:t>
      </w:r>
      <w:proofErr w:type="spellEnd"/>
      <w:r w:rsidRPr="00EA10A8">
        <w:rPr>
          <w:rFonts w:ascii="Times New Roman" w:hAnsi="Times New Roman" w:cs="Times New Roman"/>
          <w:sz w:val="28"/>
          <w:szCs w:val="28"/>
        </w:rPr>
        <w:t>;</w:t>
      </w:r>
    </w:p>
    <w:p w14:paraId="7A793CC9" w14:textId="77777777" w:rsidR="00546339" w:rsidRPr="00EA10A8" w:rsidRDefault="00546339" w:rsidP="00546339">
      <w:pPr>
        <w:pStyle w:val="ae"/>
        <w:tabs>
          <w:tab w:val="left" w:pos="567"/>
          <w:tab w:val="left" w:pos="993"/>
          <w:tab w:val="left" w:pos="1134"/>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укладання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договорів</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угод</w:t>
      </w:r>
      <w:proofErr w:type="spellEnd"/>
      <w:r w:rsidRPr="00EA10A8">
        <w:rPr>
          <w:rFonts w:ascii="Times New Roman" w:hAnsi="Times New Roman" w:cs="Times New Roman"/>
          <w:sz w:val="28"/>
          <w:szCs w:val="28"/>
        </w:rPr>
        <w:t xml:space="preserve"> про </w:t>
      </w:r>
      <w:proofErr w:type="spellStart"/>
      <w:r w:rsidRPr="00EA10A8">
        <w:rPr>
          <w:rFonts w:ascii="Times New Roman" w:hAnsi="Times New Roman" w:cs="Times New Roman"/>
          <w:sz w:val="28"/>
          <w:szCs w:val="28"/>
        </w:rPr>
        <w:t>співпрацю</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спільну</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діяльність</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встановлення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прямих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зв’язків</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навчальними</w:t>
      </w:r>
      <w:proofErr w:type="spellEnd"/>
      <w:r w:rsidRPr="00EA10A8">
        <w:rPr>
          <w:rFonts w:ascii="Times New Roman" w:hAnsi="Times New Roman" w:cs="Times New Roman"/>
          <w:sz w:val="28"/>
          <w:szCs w:val="28"/>
        </w:rPr>
        <w:t xml:space="preserve"> закладами, </w:t>
      </w:r>
      <w:proofErr w:type="spellStart"/>
      <w:r w:rsidRPr="00EA10A8">
        <w:rPr>
          <w:rFonts w:ascii="Times New Roman" w:hAnsi="Times New Roman" w:cs="Times New Roman"/>
          <w:sz w:val="28"/>
          <w:szCs w:val="28"/>
        </w:rPr>
        <w:t>науковими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установами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навчальними</w:t>
      </w:r>
      <w:proofErr w:type="spellEnd"/>
      <w:r w:rsidRPr="00EA10A8">
        <w:rPr>
          <w:rFonts w:ascii="Times New Roman" w:hAnsi="Times New Roman" w:cs="Times New Roman"/>
          <w:sz w:val="28"/>
          <w:szCs w:val="28"/>
        </w:rPr>
        <w:t xml:space="preserve"> центрами, </w:t>
      </w:r>
      <w:proofErr w:type="spellStart"/>
      <w:r w:rsidRPr="00EA10A8">
        <w:rPr>
          <w:rFonts w:ascii="Times New Roman" w:hAnsi="Times New Roman" w:cs="Times New Roman"/>
          <w:sz w:val="28"/>
          <w:szCs w:val="28"/>
        </w:rPr>
        <w:t>підприємствами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оpганiзацiями</w:t>
      </w:r>
      <w:proofErr w:type="spellEnd"/>
      <w:r w:rsidRPr="00EA10A8">
        <w:rPr>
          <w:rFonts w:ascii="Times New Roman" w:hAnsi="Times New Roman" w:cs="Times New Roman"/>
          <w:sz w:val="28"/>
          <w:szCs w:val="28"/>
        </w:rPr>
        <w:t xml:space="preserve">, фондами i </w:t>
      </w:r>
      <w:proofErr w:type="spellStart"/>
      <w:r w:rsidRPr="00EA10A8">
        <w:rPr>
          <w:rFonts w:ascii="Times New Roman" w:hAnsi="Times New Roman" w:cs="Times New Roman"/>
          <w:sz w:val="28"/>
          <w:szCs w:val="28"/>
        </w:rPr>
        <w:t>товариствами</w:t>
      </w:r>
      <w:proofErr w:type="spellEnd"/>
      <w:r w:rsidRPr="00EA10A8">
        <w:rPr>
          <w:rFonts w:ascii="Times New Roman" w:hAnsi="Times New Roman" w:cs="Times New Roman"/>
          <w:sz w:val="28"/>
          <w:szCs w:val="28"/>
        </w:rPr>
        <w:t xml:space="preserve">, а також </w:t>
      </w:r>
      <w:proofErr w:type="spellStart"/>
      <w:r w:rsidRPr="00EA10A8">
        <w:rPr>
          <w:rFonts w:ascii="Times New Roman" w:hAnsi="Times New Roman" w:cs="Times New Roman"/>
          <w:sz w:val="28"/>
          <w:szCs w:val="28"/>
        </w:rPr>
        <w:t>фізичними</w:t>
      </w:r>
      <w:proofErr w:type="spellEnd"/>
      <w:r w:rsidRPr="00EA10A8">
        <w:rPr>
          <w:rFonts w:ascii="Times New Roman" w:hAnsi="Times New Roman" w:cs="Times New Roman"/>
          <w:sz w:val="28"/>
          <w:szCs w:val="28"/>
        </w:rPr>
        <w:t xml:space="preserve"> особами у </w:t>
      </w:r>
      <w:proofErr w:type="spellStart"/>
      <w:r w:rsidRPr="00EA10A8">
        <w:rPr>
          <w:rFonts w:ascii="Times New Roman" w:hAnsi="Times New Roman" w:cs="Times New Roman"/>
          <w:sz w:val="28"/>
          <w:szCs w:val="28"/>
        </w:rPr>
        <w:t>сфері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природоохоронної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діяльності</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екологічної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освіти</w:t>
      </w:r>
      <w:proofErr w:type="spellEnd"/>
      <w:r w:rsidRPr="00EA10A8">
        <w:rPr>
          <w:rFonts w:ascii="Times New Roman" w:hAnsi="Times New Roman" w:cs="Times New Roman"/>
          <w:sz w:val="28"/>
          <w:szCs w:val="28"/>
        </w:rPr>
        <w:t>;</w:t>
      </w:r>
    </w:p>
    <w:p w14:paraId="181DE5E8" w14:textId="77777777" w:rsidR="00546339" w:rsidRPr="00EA10A8" w:rsidRDefault="00546339" w:rsidP="00546339">
      <w:pPr>
        <w:pStyle w:val="ae"/>
        <w:tabs>
          <w:tab w:val="left" w:pos="284"/>
          <w:tab w:val="left" w:pos="567"/>
          <w:tab w:val="left" w:pos="993"/>
          <w:tab w:val="left" w:pos="1560"/>
        </w:tabs>
        <w:spacing w:after="0" w:line="276" w:lineRule="auto"/>
        <w:ind w:firstLine="851"/>
        <w:jc w:val="both"/>
        <w:rPr>
          <w:rFonts w:ascii="Times New Roman" w:hAnsi="Times New Roman" w:cs="Times New Roman"/>
          <w:b/>
          <w:sz w:val="28"/>
          <w:szCs w:val="28"/>
        </w:rPr>
      </w:pPr>
      <w:proofErr w:type="spellStart"/>
      <w:r w:rsidRPr="00EA10A8">
        <w:rPr>
          <w:rFonts w:ascii="Times New Roman" w:hAnsi="Times New Roman" w:cs="Times New Roman"/>
          <w:sz w:val="28"/>
          <w:szCs w:val="28"/>
        </w:rPr>
        <w:t>розроблення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проектів</w:t>
      </w:r>
      <w:proofErr w:type="spellEnd"/>
      <w:r w:rsidRPr="00EA10A8">
        <w:rPr>
          <w:rFonts w:ascii="Times New Roman" w:hAnsi="Times New Roman" w:cs="Times New Roman"/>
          <w:sz w:val="28"/>
          <w:szCs w:val="28"/>
        </w:rPr>
        <w:t xml:space="preserve"> нормативно-</w:t>
      </w:r>
      <w:proofErr w:type="spellStart"/>
      <w:r w:rsidRPr="00EA10A8">
        <w:rPr>
          <w:rFonts w:ascii="Times New Roman" w:hAnsi="Times New Roman" w:cs="Times New Roman"/>
          <w:sz w:val="28"/>
          <w:szCs w:val="28"/>
        </w:rPr>
        <w:t>методичних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документів</w:t>
      </w:r>
      <w:proofErr w:type="spellEnd"/>
      <w:r w:rsidRPr="00EA10A8">
        <w:rPr>
          <w:rFonts w:ascii="Times New Roman" w:hAnsi="Times New Roman" w:cs="Times New Roman"/>
          <w:sz w:val="28"/>
          <w:szCs w:val="28"/>
        </w:rPr>
        <w:t xml:space="preserve"> у </w:t>
      </w:r>
      <w:proofErr w:type="spellStart"/>
      <w:r w:rsidRPr="00EA10A8">
        <w:rPr>
          <w:rFonts w:ascii="Times New Roman" w:hAnsi="Times New Roman" w:cs="Times New Roman"/>
          <w:sz w:val="28"/>
          <w:szCs w:val="28"/>
        </w:rPr>
        <w:t>сфері</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оцінки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впливу</w:t>
      </w:r>
      <w:proofErr w:type="spellEnd"/>
      <w:r w:rsidRPr="00EA10A8">
        <w:rPr>
          <w:rFonts w:ascii="Times New Roman" w:hAnsi="Times New Roman" w:cs="Times New Roman"/>
          <w:sz w:val="28"/>
          <w:szCs w:val="28"/>
        </w:rPr>
        <w:t xml:space="preserve"> на </w:t>
      </w:r>
      <w:proofErr w:type="spellStart"/>
      <w:r w:rsidRPr="00EA10A8">
        <w:rPr>
          <w:rFonts w:ascii="Times New Roman" w:hAnsi="Times New Roman" w:cs="Times New Roman"/>
          <w:sz w:val="28"/>
          <w:szCs w:val="28"/>
        </w:rPr>
        <w:t>довкілля</w:t>
      </w:r>
      <w:proofErr w:type="spellEnd"/>
      <w:r w:rsidRPr="00EA10A8">
        <w:rPr>
          <w:rFonts w:ascii="Times New Roman" w:hAnsi="Times New Roman" w:cs="Times New Roman"/>
          <w:sz w:val="28"/>
          <w:szCs w:val="28"/>
        </w:rPr>
        <w:t>;</w:t>
      </w:r>
    </w:p>
    <w:p w14:paraId="4E09A48F" w14:textId="77777777" w:rsidR="00546339" w:rsidRPr="00EA10A8" w:rsidRDefault="00546339" w:rsidP="00546339">
      <w:pPr>
        <w:pStyle w:val="ac"/>
        <w:tabs>
          <w:tab w:val="left" w:pos="284"/>
          <w:tab w:val="left" w:pos="567"/>
          <w:tab w:val="left" w:pos="993"/>
          <w:tab w:val="left" w:pos="1560"/>
        </w:tabs>
        <w:spacing w:after="0" w:line="276" w:lineRule="auto"/>
        <w:ind w:left="0" w:firstLine="851"/>
        <w:rPr>
          <w:rFonts w:ascii="Times New Roman" w:hAnsi="Times New Roman" w:cs="Times New Roman"/>
          <w:sz w:val="28"/>
          <w:szCs w:val="28"/>
        </w:rPr>
      </w:pPr>
      <w:proofErr w:type="spellStart"/>
      <w:r w:rsidRPr="00EA10A8">
        <w:rPr>
          <w:rFonts w:ascii="Times New Roman" w:hAnsi="Times New Roman" w:cs="Times New Roman"/>
          <w:sz w:val="28"/>
          <w:szCs w:val="28"/>
        </w:rPr>
        <w:t>підготовка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пропозицій</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щодо</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стандартизації</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звіту</w:t>
      </w:r>
      <w:proofErr w:type="spellEnd"/>
      <w:r w:rsidRPr="00EA10A8">
        <w:rPr>
          <w:rFonts w:ascii="Times New Roman" w:hAnsi="Times New Roman" w:cs="Times New Roman"/>
          <w:sz w:val="28"/>
          <w:szCs w:val="28"/>
        </w:rPr>
        <w:t xml:space="preserve"> з </w:t>
      </w:r>
      <w:proofErr w:type="spellStart"/>
      <w:r w:rsidRPr="00EA10A8">
        <w:rPr>
          <w:rFonts w:ascii="Times New Roman" w:hAnsi="Times New Roman" w:cs="Times New Roman"/>
          <w:sz w:val="28"/>
          <w:szCs w:val="28"/>
        </w:rPr>
        <w:t>оцінки</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впливу</w:t>
      </w:r>
      <w:proofErr w:type="spellEnd"/>
      <w:r w:rsidRPr="00EA10A8">
        <w:rPr>
          <w:rFonts w:ascii="Times New Roman" w:hAnsi="Times New Roman" w:cs="Times New Roman"/>
          <w:sz w:val="28"/>
          <w:szCs w:val="28"/>
        </w:rPr>
        <w:t xml:space="preserve"> на </w:t>
      </w:r>
      <w:proofErr w:type="spellStart"/>
      <w:r w:rsidRPr="00EA10A8">
        <w:rPr>
          <w:rFonts w:ascii="Times New Roman" w:hAnsi="Times New Roman" w:cs="Times New Roman"/>
          <w:sz w:val="28"/>
          <w:szCs w:val="28"/>
        </w:rPr>
        <w:t>довкілля</w:t>
      </w:r>
      <w:proofErr w:type="spellEnd"/>
    </w:p>
    <w:p w14:paraId="62FAF364" w14:textId="77777777" w:rsidR="00A303D0" w:rsidRPr="009E7D0C" w:rsidRDefault="00546339" w:rsidP="00D03E58">
      <w:pPr>
        <w:spacing w:after="0" w:line="276" w:lineRule="auto"/>
        <w:ind w:firstLine="851"/>
        <w:jc w:val="both"/>
        <w:rPr>
          <w:rFonts w:ascii="Times New Roman" w:hAnsi="Times New Roman" w:cs="Times New Roman"/>
          <w:sz w:val="28"/>
          <w:szCs w:val="28"/>
        </w:rPr>
      </w:pPr>
      <w:proofErr w:type="spellStart"/>
      <w:r w:rsidRPr="00EA10A8">
        <w:rPr>
          <w:rFonts w:ascii="Times New Roman" w:hAnsi="Times New Roman" w:cs="Times New Roman"/>
          <w:sz w:val="28"/>
          <w:szCs w:val="28"/>
        </w:rPr>
        <w:t>складання</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сценаріїв</w:t>
      </w:r>
      <w:proofErr w:type="spellEnd"/>
      <w:r w:rsidRPr="00EA10A8">
        <w:rPr>
          <w:rFonts w:ascii="Times New Roman" w:hAnsi="Times New Roman" w:cs="Times New Roman"/>
          <w:sz w:val="28"/>
          <w:szCs w:val="28"/>
        </w:rPr>
        <w:t xml:space="preserve"> та </w:t>
      </w:r>
      <w:proofErr w:type="spellStart"/>
      <w:r w:rsidRPr="00EA10A8">
        <w:rPr>
          <w:rFonts w:ascii="Times New Roman" w:hAnsi="Times New Roman" w:cs="Times New Roman"/>
          <w:sz w:val="28"/>
          <w:szCs w:val="28"/>
        </w:rPr>
        <w:t>зйомка</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інформаційних</w:t>
      </w:r>
      <w:proofErr w:type="spellEnd"/>
      <w:r w:rsidRPr="00EA10A8">
        <w:rPr>
          <w:rFonts w:ascii="Times New Roman" w:hAnsi="Times New Roman" w:cs="Times New Roman"/>
          <w:sz w:val="28"/>
          <w:szCs w:val="28"/>
        </w:rPr>
        <w:t xml:space="preserve"> </w:t>
      </w:r>
      <w:proofErr w:type="spellStart"/>
      <w:r w:rsidRPr="00EA10A8">
        <w:rPr>
          <w:rFonts w:ascii="Times New Roman" w:hAnsi="Times New Roman" w:cs="Times New Roman"/>
          <w:sz w:val="28"/>
          <w:szCs w:val="28"/>
        </w:rPr>
        <w:t>кліпів</w:t>
      </w:r>
      <w:proofErr w:type="spellEnd"/>
      <w:r w:rsidRPr="00EA10A8">
        <w:rPr>
          <w:rFonts w:ascii="Times New Roman" w:hAnsi="Times New Roman" w:cs="Times New Roman"/>
          <w:sz w:val="28"/>
          <w:szCs w:val="28"/>
        </w:rPr>
        <w:t>.</w:t>
      </w:r>
    </w:p>
    <w:p w14:paraId="533A12B5" w14:textId="77777777" w:rsidR="002D6BE9" w:rsidRPr="00212D57" w:rsidRDefault="00C746EC" w:rsidP="0071240A">
      <w:pPr>
        <w:pStyle w:val="1"/>
        <w:spacing w:line="276" w:lineRule="auto"/>
        <w:jc w:val="center"/>
        <w:rPr>
          <w:rFonts w:ascii="Times New Roman" w:eastAsia="Calibri" w:hAnsi="Times New Roman" w:cs="Times New Roman"/>
          <w:sz w:val="32"/>
          <w:szCs w:val="32"/>
          <w:lang w:val="uk-UA" w:eastAsia="ru-RU"/>
        </w:rPr>
      </w:pPr>
      <w:bookmarkStart w:id="4" w:name="_Toc131681836"/>
      <w:r w:rsidRPr="00C746EC">
        <w:rPr>
          <w:rFonts w:ascii="Times New Roman" w:eastAsia="Calibri" w:hAnsi="Times New Roman" w:cs="Times New Roman"/>
          <w:color w:val="auto"/>
          <w:sz w:val="32"/>
          <w:szCs w:val="32"/>
          <w:lang w:val="uk-UA" w:eastAsia="ru-RU"/>
        </w:rPr>
        <w:lastRenderedPageBreak/>
        <w:t xml:space="preserve">РОЗДІЛ </w:t>
      </w:r>
      <w:r w:rsidR="00174C66">
        <w:rPr>
          <w:rFonts w:ascii="Times New Roman" w:eastAsia="Calibri" w:hAnsi="Times New Roman" w:cs="Times New Roman"/>
          <w:color w:val="auto"/>
          <w:sz w:val="32"/>
          <w:szCs w:val="32"/>
          <w:lang w:val="uk-UA" w:eastAsia="ru-RU"/>
        </w:rPr>
        <w:t>2</w:t>
      </w:r>
      <w:r w:rsidR="005035CD" w:rsidRPr="00212D57">
        <w:rPr>
          <w:rFonts w:ascii="Times New Roman" w:eastAsia="Calibri" w:hAnsi="Times New Roman" w:cs="Times New Roman"/>
          <w:color w:val="auto"/>
          <w:sz w:val="32"/>
          <w:szCs w:val="32"/>
          <w:lang w:val="uk-UA" w:eastAsia="ru-RU"/>
        </w:rPr>
        <w:t>.</w:t>
      </w:r>
      <w:bookmarkEnd w:id="4"/>
    </w:p>
    <w:p w14:paraId="75EC9652" w14:textId="77777777" w:rsidR="00E42B5F" w:rsidRDefault="009271BF" w:rsidP="0071240A">
      <w:pPr>
        <w:spacing w:after="0" w:line="276" w:lineRule="auto"/>
        <w:jc w:val="center"/>
        <w:rPr>
          <w:rFonts w:ascii="Times New Roman" w:eastAsia="Calibri" w:hAnsi="Times New Roman" w:cs="Times New Roman"/>
          <w:b/>
          <w:sz w:val="32"/>
          <w:szCs w:val="32"/>
          <w:lang w:val="uk-UA" w:eastAsia="ru-RU"/>
        </w:rPr>
      </w:pPr>
      <w:r w:rsidRPr="002D6BE9">
        <w:rPr>
          <w:rFonts w:ascii="Times New Roman" w:eastAsia="Calibri" w:hAnsi="Times New Roman" w:cs="Times New Roman"/>
          <w:b/>
          <w:sz w:val="32"/>
          <w:szCs w:val="32"/>
          <w:lang w:val="uk-UA" w:eastAsia="ru-RU"/>
        </w:rPr>
        <w:t>ОСВІТНЯ ДІЯЛЬНІСТЬ</w:t>
      </w:r>
    </w:p>
    <w:p w14:paraId="104FCF90" w14:textId="77777777" w:rsidR="002D6BE9" w:rsidRDefault="002D6BE9" w:rsidP="0071240A">
      <w:pPr>
        <w:spacing w:after="0" w:line="276" w:lineRule="auto"/>
        <w:jc w:val="both"/>
        <w:rPr>
          <w:rFonts w:ascii="Times New Roman" w:eastAsia="Calibri" w:hAnsi="Times New Roman" w:cs="Times New Roman"/>
          <w:b/>
          <w:sz w:val="28"/>
          <w:szCs w:val="28"/>
          <w:lang w:val="uk-UA"/>
        </w:rPr>
      </w:pPr>
    </w:p>
    <w:p w14:paraId="60DA7FE2" w14:textId="77777777" w:rsidR="00F87AC2" w:rsidRPr="00F87AC2" w:rsidRDefault="00F87AC2" w:rsidP="00F87AC2">
      <w:pPr>
        <w:pStyle w:val="00"/>
        <w:spacing w:line="276" w:lineRule="auto"/>
        <w:rPr>
          <w:shd w:val="clear" w:color="auto" w:fill="FFFFFF"/>
        </w:rPr>
      </w:pPr>
      <w:r w:rsidRPr="00F87AC2">
        <w:rPr>
          <w:shd w:val="clear" w:color="auto" w:fill="FFFFFF"/>
        </w:rPr>
        <w:t xml:space="preserve">Освітня діяльність Академії спрямована на формування у державних службовців центральних та місцевих органів влади, , керівників та фахівців навичок та фундаментальних екологічних знань, що ґрунтуються на неспоживацькому ставленні до природи як до універсальної та унікальної цінності, підвищення рівня ефективності екологічно важливих управлінських рішень відповідно до вимог сьогодення та кадрове забезпечення пріоритетних напрямів діяльності </w:t>
      </w:r>
      <w:proofErr w:type="spellStart"/>
      <w:r w:rsidRPr="00F87AC2">
        <w:rPr>
          <w:shd w:val="clear" w:color="auto" w:fill="FFFFFF"/>
        </w:rPr>
        <w:t>Міндовкілля</w:t>
      </w:r>
      <w:proofErr w:type="spellEnd"/>
      <w:r w:rsidRPr="00F87AC2">
        <w:rPr>
          <w:shd w:val="clear" w:color="auto" w:fill="FFFFFF"/>
        </w:rPr>
        <w:t xml:space="preserve">, забезпечення інтеграції екологічної політики до секторальної та регіональної політики, набуття екологічних знань державними службовцями у сфері Європейської та Євроатлантичної політики. </w:t>
      </w:r>
    </w:p>
    <w:p w14:paraId="3968E043" w14:textId="77777777" w:rsidR="00F87AC2" w:rsidRPr="00F87AC2" w:rsidRDefault="00F87AC2" w:rsidP="00F87AC2">
      <w:pPr>
        <w:pStyle w:val="00"/>
        <w:spacing w:line="276" w:lineRule="auto"/>
        <w:rPr>
          <w:shd w:val="clear" w:color="auto" w:fill="FFFFFF"/>
        </w:rPr>
      </w:pPr>
      <w:r w:rsidRPr="00F87AC2">
        <w:rPr>
          <w:shd w:val="clear" w:color="auto" w:fill="FFFFFF"/>
        </w:rPr>
        <w:t xml:space="preserve">Академія працює над впровадженням вітчизняного та міжнародного досвіду у сфері розвитку та підвищення рівня екологічної освіти </w:t>
      </w:r>
      <w:r w:rsidRPr="00F87AC2">
        <w:t>за стандартами ЄС, зокрема "Освіта для сталого розвитку",</w:t>
      </w:r>
      <w:r w:rsidRPr="00F87AC2">
        <w:rPr>
          <w:shd w:val="clear" w:color="auto" w:fill="FFFFFF"/>
        </w:rPr>
        <w:t xml:space="preserve"> в інтересах сталого розвитку зі спеціальностей: 101 – Екологія, 183 – Технології захисту навколишнього середовища, 051 – Е</w:t>
      </w:r>
      <w:r w:rsidRPr="00F87AC2">
        <w:t>кономіка в напрямку  природокористування та охорони навколишнього середовища,  074 – Публічне управління та адміністрування</w:t>
      </w:r>
      <w:r w:rsidRPr="00F87AC2">
        <w:rPr>
          <w:shd w:val="clear" w:color="auto" w:fill="FFFFFF"/>
        </w:rPr>
        <w:t>.</w:t>
      </w:r>
    </w:p>
    <w:p w14:paraId="0770380B" w14:textId="77777777" w:rsidR="00F87AC2" w:rsidRPr="00F87AC2" w:rsidRDefault="00F87AC2" w:rsidP="00F87AC2">
      <w:pPr>
        <w:spacing w:after="0" w:line="276" w:lineRule="auto"/>
        <w:ind w:firstLine="708"/>
        <w:jc w:val="both"/>
        <w:rPr>
          <w:rFonts w:ascii="Times New Roman" w:hAnsi="Times New Roman" w:cs="Times New Roman"/>
          <w:sz w:val="28"/>
          <w:szCs w:val="28"/>
          <w:lang w:val="uk-UA"/>
        </w:rPr>
      </w:pPr>
      <w:r w:rsidRPr="00F87AC2">
        <w:rPr>
          <w:rFonts w:ascii="Times New Roman" w:hAnsi="Times New Roman" w:cs="Times New Roman"/>
          <w:sz w:val="28"/>
          <w:szCs w:val="28"/>
          <w:lang w:val="uk-UA"/>
        </w:rPr>
        <w:t>Академія реалізує принцип ступеневої освіти через створення інтегрованої безперервної системи відбору й підготовки спеціалістів за схемою: «Друга освіта (магістратура)  – Освітньо-науковий рівень (аспірантура - доктор філософії) – Науковий рівень освіти (докторантура – доктор наук) – Спеціалізована вчена рада по захисту дисертацій зі спеціальності 21.06.01 - «Екологічна безпека»».</w:t>
      </w:r>
    </w:p>
    <w:p w14:paraId="7722BF55" w14:textId="77777777" w:rsidR="009B3F00" w:rsidRPr="00F87AC2" w:rsidRDefault="00F87AC2" w:rsidP="00F87AC2">
      <w:pPr>
        <w:spacing w:after="0" w:line="276" w:lineRule="auto"/>
        <w:ind w:firstLine="851"/>
        <w:jc w:val="both"/>
        <w:rPr>
          <w:rFonts w:ascii="Times New Roman" w:hAnsi="Times New Roman" w:cs="Times New Roman"/>
          <w:sz w:val="28"/>
          <w:szCs w:val="28"/>
          <w:lang w:val="uk-UA"/>
        </w:rPr>
      </w:pPr>
      <w:r w:rsidRPr="00F87AC2">
        <w:rPr>
          <w:rFonts w:ascii="Times New Roman" w:hAnsi="Times New Roman" w:cs="Times New Roman"/>
          <w:sz w:val="28"/>
          <w:szCs w:val="28"/>
          <w:lang w:val="uk-UA"/>
        </w:rPr>
        <w:t xml:space="preserve">Академія - єдина установа в Україні, яка здійснює щорічне підвищення кваліфікації посадових осіб центральних, місцевих органів влади та органів місцевого самоврядування, фахівців підприємств, науковців та педагогів освітніх та наукових організацій, представників ЗМІ та екологічних громадських організацій, депутатів місцевих рад з питань управління відходами, оцінки впливу на довкілля (ОВД) та стратегічної екологічної оцінки (СЕО), збереження зелених зон, збереження та відтворення лісових екосистем та природньо-заповідних зон, розроблення програм формування регіональних </w:t>
      </w:r>
      <w:proofErr w:type="spellStart"/>
      <w:r w:rsidRPr="00F87AC2">
        <w:rPr>
          <w:rFonts w:ascii="Times New Roman" w:hAnsi="Times New Roman" w:cs="Times New Roman"/>
          <w:sz w:val="28"/>
          <w:szCs w:val="28"/>
          <w:lang w:val="uk-UA"/>
        </w:rPr>
        <w:t>екомереж</w:t>
      </w:r>
      <w:proofErr w:type="spellEnd"/>
      <w:r w:rsidRPr="00F87AC2">
        <w:rPr>
          <w:rFonts w:ascii="Times New Roman" w:hAnsi="Times New Roman" w:cs="Times New Roman"/>
          <w:sz w:val="28"/>
          <w:szCs w:val="28"/>
          <w:lang w:val="uk-UA"/>
        </w:rPr>
        <w:t>, розроблення програм з охорони праці.</w:t>
      </w:r>
    </w:p>
    <w:p w14:paraId="0B1308B5" w14:textId="77777777" w:rsidR="00F87AC2" w:rsidRPr="00F87AC2" w:rsidRDefault="00F87AC2" w:rsidP="00F87AC2">
      <w:pPr>
        <w:spacing w:after="0" w:line="276" w:lineRule="auto"/>
        <w:ind w:firstLine="851"/>
        <w:jc w:val="both"/>
        <w:rPr>
          <w:rFonts w:ascii="Times New Roman" w:eastAsia="Calibri" w:hAnsi="Times New Roman" w:cs="Times New Roman"/>
          <w:b/>
          <w:sz w:val="28"/>
          <w:szCs w:val="28"/>
          <w:lang w:val="uk-UA"/>
        </w:rPr>
      </w:pPr>
    </w:p>
    <w:p w14:paraId="7441BFB9" w14:textId="77777777" w:rsidR="002D6BE9" w:rsidRPr="00DD6EC2" w:rsidRDefault="00D03E58" w:rsidP="00F87AC2">
      <w:pPr>
        <w:pStyle w:val="2"/>
        <w:spacing w:before="0" w:line="276" w:lineRule="auto"/>
        <w:jc w:val="center"/>
        <w:rPr>
          <w:rFonts w:ascii="Times New Roman" w:eastAsia="Calibri" w:hAnsi="Times New Roman" w:cs="Times New Roman"/>
          <w:color w:val="auto"/>
          <w:sz w:val="28"/>
          <w:szCs w:val="28"/>
          <w:lang w:val="uk-UA"/>
        </w:rPr>
      </w:pPr>
      <w:bookmarkStart w:id="5" w:name="_Toc131681837"/>
      <w:r>
        <w:rPr>
          <w:rFonts w:ascii="Times New Roman" w:eastAsia="Calibri" w:hAnsi="Times New Roman" w:cs="Times New Roman"/>
          <w:color w:val="auto"/>
          <w:sz w:val="28"/>
          <w:szCs w:val="28"/>
          <w:lang w:val="uk-UA"/>
        </w:rPr>
        <w:t>2</w:t>
      </w:r>
      <w:r w:rsidR="00356284">
        <w:rPr>
          <w:rFonts w:ascii="Times New Roman" w:eastAsia="Calibri" w:hAnsi="Times New Roman" w:cs="Times New Roman"/>
          <w:color w:val="auto"/>
          <w:sz w:val="28"/>
          <w:szCs w:val="28"/>
          <w:lang w:val="uk-UA"/>
        </w:rPr>
        <w:t xml:space="preserve">.1. </w:t>
      </w:r>
      <w:r w:rsidR="006F54DD">
        <w:rPr>
          <w:rFonts w:ascii="Times New Roman" w:eastAsia="Calibri" w:hAnsi="Times New Roman" w:cs="Times New Roman"/>
          <w:color w:val="auto"/>
          <w:sz w:val="28"/>
          <w:szCs w:val="28"/>
          <w:lang w:val="uk-UA"/>
        </w:rPr>
        <w:t>Курси п</w:t>
      </w:r>
      <w:r w:rsidR="00356284" w:rsidRPr="00DD6EC2">
        <w:rPr>
          <w:rFonts w:ascii="Times New Roman" w:eastAsia="Calibri" w:hAnsi="Times New Roman" w:cs="Times New Roman"/>
          <w:color w:val="auto"/>
          <w:sz w:val="28"/>
          <w:szCs w:val="28"/>
          <w:lang w:val="uk-UA"/>
        </w:rPr>
        <w:t xml:space="preserve">ідвищення </w:t>
      </w:r>
      <w:proofErr w:type="spellStart"/>
      <w:r w:rsidR="00356284" w:rsidRPr="00DD6EC2">
        <w:rPr>
          <w:rFonts w:ascii="Times New Roman" w:eastAsia="Calibri" w:hAnsi="Times New Roman" w:cs="Times New Roman"/>
          <w:color w:val="auto"/>
          <w:sz w:val="28"/>
          <w:szCs w:val="28"/>
          <w:lang w:val="uk-UA"/>
        </w:rPr>
        <w:t>кваліфікафії</w:t>
      </w:r>
      <w:bookmarkEnd w:id="5"/>
      <w:proofErr w:type="spellEnd"/>
    </w:p>
    <w:p w14:paraId="19651059" w14:textId="77777777" w:rsidR="00DD6EC2" w:rsidRDefault="00DD6EC2" w:rsidP="0071240A">
      <w:pPr>
        <w:spacing w:after="0" w:line="276" w:lineRule="auto"/>
        <w:ind w:firstLine="851"/>
        <w:jc w:val="both"/>
        <w:rPr>
          <w:rFonts w:ascii="Times New Roman" w:eastAsia="Calibri" w:hAnsi="Times New Roman" w:cs="Times New Roman"/>
          <w:b/>
          <w:sz w:val="28"/>
          <w:szCs w:val="28"/>
          <w:lang w:val="uk-UA"/>
        </w:rPr>
      </w:pPr>
    </w:p>
    <w:p w14:paraId="5530EEC9" w14:textId="77777777" w:rsidR="003F2F76" w:rsidRPr="003F2F76" w:rsidRDefault="003F2F76" w:rsidP="0071240A">
      <w:pPr>
        <w:spacing w:after="0" w:line="276" w:lineRule="auto"/>
        <w:ind w:firstLine="851"/>
        <w:jc w:val="both"/>
        <w:rPr>
          <w:rFonts w:ascii="Times New Roman" w:eastAsia="Times New Roman" w:hAnsi="Times New Roman" w:cs="Times New Roman"/>
          <w:sz w:val="28"/>
          <w:szCs w:val="28"/>
          <w:lang w:val="uk-UA" w:eastAsia="ru-RU"/>
        </w:rPr>
      </w:pPr>
      <w:r w:rsidRPr="003F2F76">
        <w:rPr>
          <w:rFonts w:ascii="Times New Roman" w:eastAsia="Times New Roman" w:hAnsi="Times New Roman" w:cs="Times New Roman"/>
          <w:sz w:val="28"/>
          <w:szCs w:val="28"/>
          <w:lang w:val="uk-UA" w:eastAsia="ru-RU"/>
        </w:rPr>
        <w:t xml:space="preserve">В Академії </w:t>
      </w:r>
      <w:proofErr w:type="spellStart"/>
      <w:r w:rsidRPr="003F2F76">
        <w:rPr>
          <w:rFonts w:ascii="Times New Roman" w:eastAsia="Times New Roman" w:hAnsi="Times New Roman" w:cs="Times New Roman"/>
          <w:sz w:val="28"/>
          <w:szCs w:val="28"/>
          <w:lang w:val="x-none" w:eastAsia="ru-RU"/>
        </w:rPr>
        <w:t>підвищ</w:t>
      </w:r>
      <w:r w:rsidRPr="003F2F76">
        <w:rPr>
          <w:rFonts w:ascii="Times New Roman" w:eastAsia="Times New Roman" w:hAnsi="Times New Roman" w:cs="Times New Roman"/>
          <w:sz w:val="28"/>
          <w:szCs w:val="28"/>
          <w:lang w:val="uk-UA" w:eastAsia="ru-RU"/>
        </w:rPr>
        <w:t>ують</w:t>
      </w:r>
      <w:proofErr w:type="spellEnd"/>
      <w:r w:rsidRPr="003F2F76">
        <w:rPr>
          <w:rFonts w:ascii="Times New Roman" w:eastAsia="Times New Roman" w:hAnsi="Times New Roman" w:cs="Times New Roman"/>
          <w:sz w:val="28"/>
          <w:szCs w:val="28"/>
          <w:lang w:val="uk-UA" w:eastAsia="ru-RU"/>
        </w:rPr>
        <w:t xml:space="preserve"> свою</w:t>
      </w:r>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кваліфікацію</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державн</w:t>
      </w:r>
      <w:r w:rsidRPr="003F2F76">
        <w:rPr>
          <w:rFonts w:ascii="Times New Roman" w:eastAsia="Times New Roman" w:hAnsi="Times New Roman" w:cs="Times New Roman"/>
          <w:sz w:val="28"/>
          <w:szCs w:val="28"/>
          <w:lang w:val="uk-UA" w:eastAsia="ru-RU"/>
        </w:rPr>
        <w:t>і</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службовці</w:t>
      </w:r>
      <w:proofErr w:type="spellEnd"/>
      <w:r w:rsidRPr="003F2F76">
        <w:rPr>
          <w:rFonts w:ascii="Times New Roman" w:eastAsia="Times New Roman" w:hAnsi="Times New Roman" w:cs="Times New Roman"/>
          <w:sz w:val="28"/>
          <w:szCs w:val="28"/>
          <w:lang w:val="x-none" w:eastAsia="ru-RU"/>
        </w:rPr>
        <w:t xml:space="preserve"> та </w:t>
      </w:r>
      <w:proofErr w:type="spellStart"/>
      <w:r w:rsidRPr="003F2F76">
        <w:rPr>
          <w:rFonts w:ascii="Times New Roman" w:eastAsia="Times New Roman" w:hAnsi="Times New Roman" w:cs="Times New Roman"/>
          <w:sz w:val="28"/>
          <w:szCs w:val="28"/>
          <w:lang w:val="x-none" w:eastAsia="ru-RU"/>
        </w:rPr>
        <w:t>працівник</w:t>
      </w:r>
      <w:r w:rsidRPr="003F2F76">
        <w:rPr>
          <w:rFonts w:ascii="Times New Roman" w:eastAsia="Times New Roman" w:hAnsi="Times New Roman" w:cs="Times New Roman"/>
          <w:sz w:val="28"/>
          <w:szCs w:val="28"/>
          <w:lang w:val="uk-UA" w:eastAsia="ru-RU"/>
        </w:rPr>
        <w:t>и</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природоохоронної</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галузі</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посадов</w:t>
      </w:r>
      <w:r w:rsidRPr="003F2F76">
        <w:rPr>
          <w:rFonts w:ascii="Times New Roman" w:eastAsia="Times New Roman" w:hAnsi="Times New Roman" w:cs="Times New Roman"/>
          <w:sz w:val="28"/>
          <w:szCs w:val="28"/>
          <w:lang w:val="uk-UA" w:eastAsia="ru-RU"/>
        </w:rPr>
        <w:t>і</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осіб</w:t>
      </w:r>
      <w:r w:rsidRPr="003F2F76">
        <w:rPr>
          <w:rFonts w:ascii="Times New Roman" w:eastAsia="Times New Roman" w:hAnsi="Times New Roman" w:cs="Times New Roman"/>
          <w:sz w:val="28"/>
          <w:szCs w:val="28"/>
          <w:lang w:val="uk-UA" w:eastAsia="ru-RU"/>
        </w:rPr>
        <w:t>и</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органів</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місцевого</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самоврядування</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представник</w:t>
      </w:r>
      <w:r w:rsidRPr="003F2F76">
        <w:rPr>
          <w:rFonts w:ascii="Times New Roman" w:eastAsia="Times New Roman" w:hAnsi="Times New Roman" w:cs="Times New Roman"/>
          <w:sz w:val="28"/>
          <w:szCs w:val="28"/>
          <w:lang w:val="uk-UA" w:eastAsia="ru-RU"/>
        </w:rPr>
        <w:t>и</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екологічних</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громадських</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організацій</w:t>
      </w:r>
      <w:proofErr w:type="spellEnd"/>
      <w:r w:rsidRPr="003F2F76">
        <w:rPr>
          <w:rFonts w:ascii="Times New Roman" w:eastAsia="Times New Roman" w:hAnsi="Times New Roman" w:cs="Times New Roman"/>
          <w:sz w:val="28"/>
          <w:szCs w:val="28"/>
          <w:lang w:val="x-none" w:eastAsia="ru-RU"/>
        </w:rPr>
        <w:t xml:space="preserve"> та </w:t>
      </w:r>
      <w:proofErr w:type="spellStart"/>
      <w:r w:rsidRPr="003F2F76">
        <w:rPr>
          <w:rFonts w:ascii="Times New Roman" w:eastAsia="Times New Roman" w:hAnsi="Times New Roman" w:cs="Times New Roman"/>
          <w:sz w:val="28"/>
          <w:szCs w:val="28"/>
          <w:lang w:val="x-none" w:eastAsia="ru-RU"/>
        </w:rPr>
        <w:t>суб’єктів</w:t>
      </w:r>
      <w:proofErr w:type="spellEnd"/>
      <w:r w:rsidRPr="003F2F76">
        <w:rPr>
          <w:rFonts w:ascii="Times New Roman" w:eastAsia="Times New Roman" w:hAnsi="Times New Roman" w:cs="Times New Roman"/>
          <w:sz w:val="28"/>
          <w:szCs w:val="28"/>
          <w:lang w:val="x-none" w:eastAsia="ru-RU"/>
        </w:rPr>
        <w:t xml:space="preserve"> </w:t>
      </w:r>
      <w:proofErr w:type="spellStart"/>
      <w:r w:rsidRPr="003F2F76">
        <w:rPr>
          <w:rFonts w:ascii="Times New Roman" w:eastAsia="Times New Roman" w:hAnsi="Times New Roman" w:cs="Times New Roman"/>
          <w:sz w:val="28"/>
          <w:szCs w:val="28"/>
          <w:lang w:val="x-none" w:eastAsia="ru-RU"/>
        </w:rPr>
        <w:t>господарювання</w:t>
      </w:r>
      <w:proofErr w:type="spellEnd"/>
      <w:r w:rsidRPr="003F2F76">
        <w:rPr>
          <w:rFonts w:ascii="Times New Roman" w:eastAsia="Times New Roman" w:hAnsi="Times New Roman" w:cs="Times New Roman"/>
          <w:sz w:val="28"/>
          <w:szCs w:val="28"/>
          <w:lang w:val="uk-UA" w:eastAsia="ru-RU"/>
        </w:rPr>
        <w:t xml:space="preserve">, з них за рахунок загального фонду державного </w:t>
      </w:r>
      <w:r w:rsidRPr="003F2F76">
        <w:rPr>
          <w:rFonts w:ascii="Times New Roman" w:eastAsia="Times New Roman" w:hAnsi="Times New Roman" w:cs="Times New Roman"/>
          <w:sz w:val="28"/>
          <w:szCs w:val="28"/>
          <w:lang w:val="uk-UA" w:eastAsia="ru-RU"/>
        </w:rPr>
        <w:lastRenderedPageBreak/>
        <w:t>бюджету підвищено кваліфікацію кожен рік близько 300 осіб, а за рахунок спеціального фонду – більше 400 осіб.</w:t>
      </w:r>
    </w:p>
    <w:p w14:paraId="514587A9" w14:textId="77777777" w:rsidR="00E42B5F" w:rsidRPr="00A80998" w:rsidRDefault="00E42B5F" w:rsidP="0071240A">
      <w:pPr>
        <w:spacing w:after="0" w:line="276" w:lineRule="auto"/>
        <w:ind w:firstLine="851"/>
        <w:jc w:val="both"/>
        <w:rPr>
          <w:rFonts w:ascii="Times New Roman" w:eastAsia="Calibri" w:hAnsi="Times New Roman" w:cs="Times New Roman"/>
          <w:sz w:val="28"/>
          <w:szCs w:val="28"/>
          <w:lang w:val="uk-UA"/>
        </w:rPr>
      </w:pPr>
      <w:r w:rsidRPr="003F2F76">
        <w:rPr>
          <w:rFonts w:ascii="Times New Roman" w:eastAsia="Calibri" w:hAnsi="Times New Roman" w:cs="Times New Roman"/>
          <w:sz w:val="28"/>
          <w:szCs w:val="28"/>
          <w:lang w:val="uk-UA"/>
        </w:rPr>
        <w:t>Тематика курсів підвищення кваліфікації</w:t>
      </w:r>
      <w:r w:rsidRPr="00A80998">
        <w:rPr>
          <w:rFonts w:ascii="Times New Roman" w:eastAsia="Calibri" w:hAnsi="Times New Roman" w:cs="Times New Roman"/>
          <w:sz w:val="28"/>
          <w:szCs w:val="28"/>
          <w:lang w:val="uk-UA"/>
        </w:rPr>
        <w:t xml:space="preserve"> в Державній екологічній академії післядипломної освіти та управління охоплює питання реалізації національної екологічної політики, забезпечення екологічної безпеки, у тому числі радіаційної та </w:t>
      </w:r>
      <w:proofErr w:type="spellStart"/>
      <w:r w:rsidRPr="00A80998">
        <w:rPr>
          <w:rFonts w:ascii="Times New Roman" w:eastAsia="Calibri" w:hAnsi="Times New Roman" w:cs="Times New Roman"/>
          <w:sz w:val="28"/>
          <w:szCs w:val="28"/>
          <w:lang w:val="uk-UA"/>
        </w:rPr>
        <w:t>білогічної</w:t>
      </w:r>
      <w:proofErr w:type="spellEnd"/>
      <w:r w:rsidRPr="00A80998">
        <w:rPr>
          <w:rFonts w:ascii="Times New Roman" w:eastAsia="Calibri" w:hAnsi="Times New Roman" w:cs="Times New Roman"/>
          <w:sz w:val="28"/>
          <w:szCs w:val="28"/>
          <w:lang w:val="uk-UA"/>
        </w:rPr>
        <w:t xml:space="preserve">, здійснення державного екологічного контролю, СЕО, проведення ОВД, охорони та раціонального використання земельних ресурсів та надр, водних ресурсів, охорони атмосферного повітря, збереження біорізноманіття,  поводження з відходами виробництва та споживання і небезпечними хімічними речовинами, землеустрою, земельного кадастру і оцінки земель, організації охорони, управління та  використання природно-заповідного фонду України, сучасної стратегії збереження і </w:t>
      </w:r>
      <w:proofErr w:type="spellStart"/>
      <w:r w:rsidRPr="00A80998">
        <w:rPr>
          <w:rFonts w:ascii="Times New Roman" w:eastAsia="Calibri" w:hAnsi="Times New Roman" w:cs="Times New Roman"/>
          <w:sz w:val="28"/>
          <w:szCs w:val="28"/>
          <w:lang w:val="uk-UA"/>
        </w:rPr>
        <w:t>оптимізування</w:t>
      </w:r>
      <w:proofErr w:type="spellEnd"/>
      <w:r w:rsidRPr="00A80998">
        <w:rPr>
          <w:rFonts w:ascii="Times New Roman" w:eastAsia="Calibri" w:hAnsi="Times New Roman" w:cs="Times New Roman"/>
          <w:sz w:val="28"/>
          <w:szCs w:val="28"/>
          <w:lang w:val="uk-UA"/>
        </w:rPr>
        <w:t xml:space="preserve"> насаджень зелених зон міст і селищ, сучасних підходів щодо інтерпретації природи, екологічного моніторингу, використання геоінформаційних систем, проведення інструментально-лабораторного контролю ґрунтів та водних ресурсів, впровадження екологічного менеджменту,  управлінських механізмів та інструментів зеленої економіки в форматі європейських вимог, вуглецевого ринку в Україні, екологічного аудиту,  місцевого розвитку, орієнтованого на зелене зростання та розробки місцевих планів дій з охорони навколишнього середовища, екологічної політики НАТО</w:t>
      </w:r>
      <w:r w:rsidR="00140858">
        <w:rPr>
          <w:rFonts w:ascii="Times New Roman" w:eastAsia="Calibri" w:hAnsi="Times New Roman" w:cs="Times New Roman"/>
          <w:sz w:val="28"/>
          <w:szCs w:val="28"/>
          <w:lang w:val="uk-UA"/>
        </w:rPr>
        <w:t>,</w:t>
      </w:r>
      <w:r w:rsidR="00140858" w:rsidRPr="00140858">
        <w:rPr>
          <w:rFonts w:ascii="Times New Roman" w:eastAsia="Calibri" w:hAnsi="Times New Roman" w:cs="Times New Roman"/>
          <w:sz w:val="28"/>
          <w:szCs w:val="28"/>
          <w:lang w:val="uk-UA"/>
        </w:rPr>
        <w:t xml:space="preserve"> вуглецевого ринку в Україні та з питань підготовки </w:t>
      </w:r>
      <w:proofErr w:type="spellStart"/>
      <w:r w:rsidR="00140858" w:rsidRPr="00140858">
        <w:rPr>
          <w:rFonts w:ascii="Times New Roman" w:eastAsia="Calibri" w:hAnsi="Times New Roman" w:cs="Times New Roman"/>
          <w:sz w:val="28"/>
          <w:szCs w:val="28"/>
          <w:lang w:val="uk-UA"/>
        </w:rPr>
        <w:t>верифікаторів</w:t>
      </w:r>
      <w:proofErr w:type="spellEnd"/>
      <w:r w:rsidR="00140858" w:rsidRPr="00140858">
        <w:rPr>
          <w:rFonts w:ascii="Times New Roman" w:eastAsia="Calibri" w:hAnsi="Times New Roman" w:cs="Times New Roman"/>
          <w:sz w:val="28"/>
          <w:szCs w:val="28"/>
          <w:lang w:val="uk-UA"/>
        </w:rPr>
        <w:t xml:space="preserve"> звітів операторів за результатами моніторингу викидів парников</w:t>
      </w:r>
      <w:r w:rsidR="00F311C0">
        <w:rPr>
          <w:rFonts w:ascii="Times New Roman" w:eastAsia="Calibri" w:hAnsi="Times New Roman" w:cs="Times New Roman"/>
          <w:sz w:val="28"/>
          <w:szCs w:val="28"/>
          <w:lang w:val="uk-UA"/>
        </w:rPr>
        <w:t xml:space="preserve">их газів, екологічного аудиту, </w:t>
      </w:r>
      <w:r w:rsidR="00140858" w:rsidRPr="00140858">
        <w:rPr>
          <w:rFonts w:ascii="Times New Roman" w:eastAsia="Calibri" w:hAnsi="Times New Roman" w:cs="Times New Roman"/>
          <w:sz w:val="28"/>
          <w:szCs w:val="28"/>
          <w:lang w:val="uk-UA"/>
        </w:rPr>
        <w:t>місцевого розвитку, орієнтованого на зелене зростання та розробки місцевих планів дій з охорони навколишнього середовища тощо.</w:t>
      </w:r>
    </w:p>
    <w:p w14:paraId="737234C9" w14:textId="77777777" w:rsidR="00140858" w:rsidRPr="00BF1FCF" w:rsidRDefault="00BF1FCF" w:rsidP="00BF1FCF">
      <w:pPr>
        <w:spacing w:line="276" w:lineRule="auto"/>
        <w:ind w:firstLine="851"/>
        <w:jc w:val="right"/>
        <w:rPr>
          <w:rFonts w:ascii="Times New Roman" w:hAnsi="Times New Roman" w:cs="Times New Roman"/>
          <w:sz w:val="28"/>
          <w:szCs w:val="28"/>
          <w:lang w:val="uk-UA"/>
        </w:rPr>
      </w:pPr>
      <w:r w:rsidRPr="00BF1FCF">
        <w:rPr>
          <w:rFonts w:ascii="Times New Roman" w:hAnsi="Times New Roman" w:cs="Times New Roman"/>
          <w:sz w:val="28"/>
          <w:szCs w:val="28"/>
          <w:lang w:val="uk-UA"/>
        </w:rPr>
        <w:t>Таблиця 1</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gridCol w:w="850"/>
        <w:gridCol w:w="993"/>
        <w:gridCol w:w="850"/>
        <w:gridCol w:w="992"/>
        <w:gridCol w:w="1276"/>
      </w:tblGrid>
      <w:tr w:rsidR="00140858" w:rsidRPr="00BF1FCF" w14:paraId="6514CB85" w14:textId="77777777" w:rsidTr="00D04AA6">
        <w:tc>
          <w:tcPr>
            <w:tcW w:w="4219" w:type="dxa"/>
            <w:vMerge w:val="restart"/>
          </w:tcPr>
          <w:p w14:paraId="7F5FED6A" w14:textId="77777777" w:rsidR="00140858" w:rsidRPr="00BF1FCF" w:rsidRDefault="00140858" w:rsidP="0071240A">
            <w:pPr>
              <w:spacing w:line="276" w:lineRule="auto"/>
              <w:rPr>
                <w:rFonts w:ascii="Times New Roman" w:hAnsi="Times New Roman" w:cs="Times New Roman"/>
                <w:bCs/>
                <w:sz w:val="28"/>
                <w:szCs w:val="28"/>
              </w:rPr>
            </w:pPr>
            <w:proofErr w:type="spellStart"/>
            <w:r w:rsidRPr="00BF1FCF">
              <w:rPr>
                <w:rFonts w:ascii="Times New Roman" w:hAnsi="Times New Roman" w:cs="Times New Roman"/>
                <w:bCs/>
                <w:sz w:val="28"/>
                <w:szCs w:val="28"/>
              </w:rPr>
              <w:t>Категорія</w:t>
            </w:r>
            <w:proofErr w:type="spellEnd"/>
            <w:r w:rsidRPr="00BF1FCF">
              <w:rPr>
                <w:rFonts w:ascii="Times New Roman" w:hAnsi="Times New Roman" w:cs="Times New Roman"/>
                <w:bCs/>
                <w:sz w:val="28"/>
                <w:szCs w:val="28"/>
              </w:rPr>
              <w:t xml:space="preserve"> </w:t>
            </w:r>
            <w:proofErr w:type="spellStart"/>
            <w:r w:rsidRPr="00BF1FCF">
              <w:rPr>
                <w:rFonts w:ascii="Times New Roman" w:hAnsi="Times New Roman" w:cs="Times New Roman"/>
                <w:bCs/>
                <w:sz w:val="28"/>
                <w:szCs w:val="28"/>
              </w:rPr>
              <w:t>слухачів</w:t>
            </w:r>
            <w:proofErr w:type="spellEnd"/>
          </w:p>
        </w:tc>
        <w:tc>
          <w:tcPr>
            <w:tcW w:w="5953" w:type="dxa"/>
            <w:gridSpan w:val="6"/>
          </w:tcPr>
          <w:p w14:paraId="1E23F904" w14:textId="77777777" w:rsidR="00140858" w:rsidRPr="00BF1FCF" w:rsidRDefault="00140858" w:rsidP="0071240A">
            <w:pPr>
              <w:spacing w:line="276" w:lineRule="auto"/>
              <w:rPr>
                <w:rFonts w:ascii="Times New Roman" w:hAnsi="Times New Roman" w:cs="Times New Roman"/>
                <w:bCs/>
                <w:sz w:val="28"/>
                <w:szCs w:val="28"/>
              </w:rPr>
            </w:pPr>
            <w:proofErr w:type="spellStart"/>
            <w:r w:rsidRPr="00BF1FCF">
              <w:rPr>
                <w:rFonts w:ascii="Times New Roman" w:hAnsi="Times New Roman" w:cs="Times New Roman"/>
                <w:bCs/>
                <w:sz w:val="28"/>
                <w:szCs w:val="28"/>
              </w:rPr>
              <w:t>Рік</w:t>
            </w:r>
            <w:proofErr w:type="spellEnd"/>
            <w:r w:rsidRPr="00BF1FCF">
              <w:rPr>
                <w:rFonts w:ascii="Times New Roman" w:hAnsi="Times New Roman" w:cs="Times New Roman"/>
                <w:bCs/>
                <w:sz w:val="28"/>
                <w:szCs w:val="28"/>
              </w:rPr>
              <w:t xml:space="preserve"> </w:t>
            </w:r>
            <w:proofErr w:type="spellStart"/>
            <w:r w:rsidRPr="00BF1FCF">
              <w:rPr>
                <w:rFonts w:ascii="Times New Roman" w:hAnsi="Times New Roman" w:cs="Times New Roman"/>
                <w:bCs/>
                <w:sz w:val="28"/>
                <w:szCs w:val="28"/>
              </w:rPr>
              <w:t>навчання</w:t>
            </w:r>
            <w:proofErr w:type="spellEnd"/>
          </w:p>
        </w:tc>
      </w:tr>
      <w:tr w:rsidR="00140858" w:rsidRPr="00BF1FCF" w14:paraId="482B7621" w14:textId="77777777" w:rsidTr="00D04AA6">
        <w:tc>
          <w:tcPr>
            <w:tcW w:w="4219" w:type="dxa"/>
            <w:vMerge/>
          </w:tcPr>
          <w:p w14:paraId="69D08894" w14:textId="77777777" w:rsidR="00140858" w:rsidRPr="00BF1FCF" w:rsidRDefault="00140858" w:rsidP="0071240A">
            <w:pPr>
              <w:spacing w:line="276" w:lineRule="auto"/>
              <w:ind w:firstLine="851"/>
              <w:rPr>
                <w:rFonts w:ascii="Times New Roman" w:hAnsi="Times New Roman" w:cs="Times New Roman"/>
                <w:sz w:val="28"/>
                <w:szCs w:val="28"/>
              </w:rPr>
            </w:pPr>
          </w:p>
        </w:tc>
        <w:tc>
          <w:tcPr>
            <w:tcW w:w="992" w:type="dxa"/>
          </w:tcPr>
          <w:p w14:paraId="001478C0"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 xml:space="preserve">2018 </w:t>
            </w:r>
          </w:p>
        </w:tc>
        <w:tc>
          <w:tcPr>
            <w:tcW w:w="850" w:type="dxa"/>
          </w:tcPr>
          <w:p w14:paraId="2C690F34"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 xml:space="preserve">2019 </w:t>
            </w:r>
          </w:p>
        </w:tc>
        <w:tc>
          <w:tcPr>
            <w:tcW w:w="993" w:type="dxa"/>
          </w:tcPr>
          <w:p w14:paraId="5579133C"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 xml:space="preserve">2020 </w:t>
            </w:r>
          </w:p>
        </w:tc>
        <w:tc>
          <w:tcPr>
            <w:tcW w:w="850" w:type="dxa"/>
          </w:tcPr>
          <w:p w14:paraId="20E3C801"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 xml:space="preserve">2021 </w:t>
            </w:r>
          </w:p>
        </w:tc>
        <w:tc>
          <w:tcPr>
            <w:tcW w:w="992" w:type="dxa"/>
          </w:tcPr>
          <w:p w14:paraId="5D7C94B8"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 xml:space="preserve">2022 </w:t>
            </w:r>
          </w:p>
        </w:tc>
        <w:tc>
          <w:tcPr>
            <w:tcW w:w="1276" w:type="dxa"/>
          </w:tcPr>
          <w:p w14:paraId="0F624631" w14:textId="77777777" w:rsidR="00140858" w:rsidRPr="00BF1FCF" w:rsidRDefault="00140858" w:rsidP="0071240A">
            <w:pPr>
              <w:spacing w:line="276" w:lineRule="auto"/>
              <w:rPr>
                <w:rFonts w:ascii="Times New Roman" w:hAnsi="Times New Roman" w:cs="Times New Roman"/>
                <w:bCs/>
                <w:sz w:val="28"/>
                <w:szCs w:val="28"/>
              </w:rPr>
            </w:pPr>
            <w:proofErr w:type="spellStart"/>
            <w:r w:rsidRPr="00BF1FCF">
              <w:rPr>
                <w:rFonts w:ascii="Times New Roman" w:hAnsi="Times New Roman" w:cs="Times New Roman"/>
                <w:bCs/>
                <w:sz w:val="28"/>
                <w:szCs w:val="28"/>
              </w:rPr>
              <w:t>Всього</w:t>
            </w:r>
            <w:proofErr w:type="spellEnd"/>
          </w:p>
        </w:tc>
      </w:tr>
      <w:tr w:rsidR="00140858" w:rsidRPr="00BF1FCF" w14:paraId="46738ED8" w14:textId="77777777" w:rsidTr="00D04AA6">
        <w:tc>
          <w:tcPr>
            <w:tcW w:w="4219" w:type="dxa"/>
          </w:tcPr>
          <w:p w14:paraId="465FAFE5" w14:textId="77777777" w:rsidR="00140858" w:rsidRPr="00BF1FCF" w:rsidRDefault="00140858" w:rsidP="0071240A">
            <w:pPr>
              <w:spacing w:line="276" w:lineRule="auto"/>
              <w:rPr>
                <w:rFonts w:ascii="Times New Roman" w:hAnsi="Times New Roman" w:cs="Times New Roman"/>
                <w:sz w:val="28"/>
                <w:szCs w:val="28"/>
              </w:rPr>
            </w:pPr>
            <w:proofErr w:type="spellStart"/>
            <w:r w:rsidRPr="00BF1FCF">
              <w:rPr>
                <w:rFonts w:ascii="Times New Roman" w:hAnsi="Times New Roman" w:cs="Times New Roman"/>
                <w:sz w:val="28"/>
                <w:szCs w:val="28"/>
              </w:rPr>
              <w:t>Державні</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інспектори</w:t>
            </w:r>
            <w:proofErr w:type="spellEnd"/>
            <w:r w:rsidRPr="00BF1FCF">
              <w:rPr>
                <w:rFonts w:ascii="Times New Roman" w:hAnsi="Times New Roman" w:cs="Times New Roman"/>
                <w:sz w:val="28"/>
                <w:szCs w:val="28"/>
              </w:rPr>
              <w:t xml:space="preserve"> з ОНПС, </w:t>
            </w:r>
            <w:proofErr w:type="spellStart"/>
            <w:r w:rsidRPr="00BF1FCF">
              <w:rPr>
                <w:rFonts w:ascii="Times New Roman" w:hAnsi="Times New Roman" w:cs="Times New Roman"/>
                <w:sz w:val="28"/>
                <w:szCs w:val="28"/>
              </w:rPr>
              <w:t>керівники</w:t>
            </w:r>
            <w:proofErr w:type="spellEnd"/>
            <w:r w:rsidRPr="00BF1FCF">
              <w:rPr>
                <w:rFonts w:ascii="Times New Roman" w:hAnsi="Times New Roman" w:cs="Times New Roman"/>
                <w:sz w:val="28"/>
                <w:szCs w:val="28"/>
              </w:rPr>
              <w:t xml:space="preserve"> та </w:t>
            </w:r>
            <w:proofErr w:type="spellStart"/>
            <w:r w:rsidRPr="00BF1FCF">
              <w:rPr>
                <w:rFonts w:ascii="Times New Roman" w:hAnsi="Times New Roman" w:cs="Times New Roman"/>
                <w:sz w:val="28"/>
                <w:szCs w:val="28"/>
              </w:rPr>
              <w:t>спеціалісти</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територіальних</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органів</w:t>
            </w:r>
            <w:proofErr w:type="spellEnd"/>
            <w:r w:rsidRPr="00BF1FCF">
              <w:rPr>
                <w:rFonts w:ascii="Times New Roman" w:hAnsi="Times New Roman" w:cs="Times New Roman"/>
                <w:sz w:val="28"/>
                <w:szCs w:val="28"/>
              </w:rPr>
              <w:t xml:space="preserve"> та </w:t>
            </w:r>
            <w:proofErr w:type="spellStart"/>
            <w:r w:rsidRPr="00BF1FCF">
              <w:rPr>
                <w:rFonts w:ascii="Times New Roman" w:hAnsi="Times New Roman" w:cs="Times New Roman"/>
                <w:sz w:val="28"/>
                <w:szCs w:val="28"/>
              </w:rPr>
              <w:t>міжрегіональних</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територіальних</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органів</w:t>
            </w:r>
            <w:proofErr w:type="spellEnd"/>
            <w:r w:rsidRPr="00BF1FCF">
              <w:rPr>
                <w:rFonts w:ascii="Times New Roman" w:hAnsi="Times New Roman" w:cs="Times New Roman"/>
                <w:sz w:val="28"/>
                <w:szCs w:val="28"/>
              </w:rPr>
              <w:t xml:space="preserve"> ДЕІ</w:t>
            </w:r>
          </w:p>
        </w:tc>
        <w:tc>
          <w:tcPr>
            <w:tcW w:w="992" w:type="dxa"/>
          </w:tcPr>
          <w:p w14:paraId="5FEBD136"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874</w:t>
            </w:r>
          </w:p>
        </w:tc>
        <w:tc>
          <w:tcPr>
            <w:tcW w:w="850" w:type="dxa"/>
          </w:tcPr>
          <w:p w14:paraId="74C5E978"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603</w:t>
            </w:r>
          </w:p>
        </w:tc>
        <w:tc>
          <w:tcPr>
            <w:tcW w:w="993" w:type="dxa"/>
          </w:tcPr>
          <w:p w14:paraId="679A8D2A"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902</w:t>
            </w:r>
          </w:p>
        </w:tc>
        <w:tc>
          <w:tcPr>
            <w:tcW w:w="850" w:type="dxa"/>
          </w:tcPr>
          <w:p w14:paraId="2F2665BE"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1132</w:t>
            </w:r>
          </w:p>
        </w:tc>
        <w:tc>
          <w:tcPr>
            <w:tcW w:w="992" w:type="dxa"/>
          </w:tcPr>
          <w:p w14:paraId="6F19E98F"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1401</w:t>
            </w:r>
          </w:p>
        </w:tc>
        <w:tc>
          <w:tcPr>
            <w:tcW w:w="1276" w:type="dxa"/>
          </w:tcPr>
          <w:p w14:paraId="5022145A"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4912</w:t>
            </w:r>
          </w:p>
        </w:tc>
      </w:tr>
      <w:tr w:rsidR="00140858" w:rsidRPr="00BF1FCF" w14:paraId="3F278420" w14:textId="77777777" w:rsidTr="00D04AA6">
        <w:tc>
          <w:tcPr>
            <w:tcW w:w="4219" w:type="dxa"/>
          </w:tcPr>
          <w:p w14:paraId="5A3BDF9D" w14:textId="77777777" w:rsidR="00140858" w:rsidRPr="00BF1FCF" w:rsidRDefault="00140858" w:rsidP="0071240A">
            <w:pPr>
              <w:spacing w:line="276" w:lineRule="auto"/>
              <w:rPr>
                <w:rFonts w:ascii="Times New Roman" w:hAnsi="Times New Roman" w:cs="Times New Roman"/>
                <w:sz w:val="28"/>
                <w:szCs w:val="28"/>
              </w:rPr>
            </w:pPr>
            <w:proofErr w:type="spellStart"/>
            <w:r w:rsidRPr="00BF1FCF">
              <w:rPr>
                <w:rFonts w:ascii="Times New Roman" w:hAnsi="Times New Roman" w:cs="Times New Roman"/>
                <w:sz w:val="28"/>
                <w:szCs w:val="28"/>
              </w:rPr>
              <w:t>Працівники</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установ</w:t>
            </w:r>
            <w:proofErr w:type="spellEnd"/>
            <w:r w:rsidRPr="00BF1FCF">
              <w:rPr>
                <w:rFonts w:ascii="Times New Roman" w:hAnsi="Times New Roman" w:cs="Times New Roman"/>
                <w:sz w:val="28"/>
                <w:szCs w:val="28"/>
              </w:rPr>
              <w:t xml:space="preserve"> ПЗФ та </w:t>
            </w:r>
            <w:proofErr w:type="spellStart"/>
            <w:r w:rsidRPr="00BF1FCF">
              <w:rPr>
                <w:rFonts w:ascii="Times New Roman" w:hAnsi="Times New Roman" w:cs="Times New Roman"/>
                <w:sz w:val="28"/>
                <w:szCs w:val="28"/>
              </w:rPr>
              <w:t>природоохоронці</w:t>
            </w:r>
            <w:proofErr w:type="spellEnd"/>
          </w:p>
        </w:tc>
        <w:tc>
          <w:tcPr>
            <w:tcW w:w="992" w:type="dxa"/>
          </w:tcPr>
          <w:p w14:paraId="45FE807F"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211</w:t>
            </w:r>
          </w:p>
        </w:tc>
        <w:tc>
          <w:tcPr>
            <w:tcW w:w="850" w:type="dxa"/>
          </w:tcPr>
          <w:p w14:paraId="4F9468A5"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403</w:t>
            </w:r>
          </w:p>
        </w:tc>
        <w:tc>
          <w:tcPr>
            <w:tcW w:w="993" w:type="dxa"/>
          </w:tcPr>
          <w:p w14:paraId="0B7F59FC"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454</w:t>
            </w:r>
          </w:p>
        </w:tc>
        <w:tc>
          <w:tcPr>
            <w:tcW w:w="850" w:type="dxa"/>
          </w:tcPr>
          <w:p w14:paraId="2FABDC6F"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457</w:t>
            </w:r>
          </w:p>
        </w:tc>
        <w:tc>
          <w:tcPr>
            <w:tcW w:w="992" w:type="dxa"/>
          </w:tcPr>
          <w:p w14:paraId="6F345787"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242</w:t>
            </w:r>
          </w:p>
        </w:tc>
        <w:tc>
          <w:tcPr>
            <w:tcW w:w="1276" w:type="dxa"/>
          </w:tcPr>
          <w:p w14:paraId="460EC1A4"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1767</w:t>
            </w:r>
          </w:p>
        </w:tc>
      </w:tr>
      <w:tr w:rsidR="00140858" w:rsidRPr="00BF1FCF" w14:paraId="09FD6CCC" w14:textId="77777777" w:rsidTr="00D04AA6">
        <w:tc>
          <w:tcPr>
            <w:tcW w:w="4219" w:type="dxa"/>
          </w:tcPr>
          <w:p w14:paraId="6A048767" w14:textId="77777777" w:rsidR="00140858" w:rsidRPr="00BF1FCF" w:rsidRDefault="00140858" w:rsidP="0071240A">
            <w:pPr>
              <w:spacing w:line="276" w:lineRule="auto"/>
              <w:rPr>
                <w:rFonts w:ascii="Times New Roman" w:hAnsi="Times New Roman" w:cs="Times New Roman"/>
                <w:sz w:val="28"/>
                <w:szCs w:val="28"/>
              </w:rPr>
            </w:pPr>
            <w:proofErr w:type="spellStart"/>
            <w:r w:rsidRPr="00BF1FCF">
              <w:rPr>
                <w:rFonts w:ascii="Times New Roman" w:hAnsi="Times New Roman" w:cs="Times New Roman"/>
                <w:sz w:val="28"/>
                <w:szCs w:val="28"/>
              </w:rPr>
              <w:t>Держслужбовці</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посадові</w:t>
            </w:r>
            <w:proofErr w:type="spellEnd"/>
            <w:r w:rsidRPr="00BF1FCF">
              <w:rPr>
                <w:rFonts w:ascii="Times New Roman" w:hAnsi="Times New Roman" w:cs="Times New Roman"/>
                <w:sz w:val="28"/>
                <w:szCs w:val="28"/>
              </w:rPr>
              <w:t xml:space="preserve"> особи </w:t>
            </w:r>
            <w:proofErr w:type="spellStart"/>
            <w:r w:rsidRPr="00BF1FCF">
              <w:rPr>
                <w:rFonts w:ascii="Times New Roman" w:hAnsi="Times New Roman" w:cs="Times New Roman"/>
                <w:sz w:val="28"/>
                <w:szCs w:val="28"/>
              </w:rPr>
              <w:t>держадміністрацій</w:t>
            </w:r>
            <w:proofErr w:type="spellEnd"/>
            <w:r w:rsidRPr="00BF1FCF">
              <w:rPr>
                <w:rFonts w:ascii="Times New Roman" w:hAnsi="Times New Roman" w:cs="Times New Roman"/>
                <w:sz w:val="28"/>
                <w:szCs w:val="28"/>
              </w:rPr>
              <w:t xml:space="preserve"> та </w:t>
            </w:r>
            <w:proofErr w:type="spellStart"/>
            <w:r w:rsidRPr="00BF1FCF">
              <w:rPr>
                <w:rFonts w:ascii="Times New Roman" w:hAnsi="Times New Roman" w:cs="Times New Roman"/>
                <w:sz w:val="28"/>
                <w:szCs w:val="28"/>
              </w:rPr>
              <w:t>органів</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місцевого</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самоврядування</w:t>
            </w:r>
            <w:proofErr w:type="spellEnd"/>
          </w:p>
        </w:tc>
        <w:tc>
          <w:tcPr>
            <w:tcW w:w="992" w:type="dxa"/>
          </w:tcPr>
          <w:p w14:paraId="4ACB7B12"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1490</w:t>
            </w:r>
          </w:p>
        </w:tc>
        <w:tc>
          <w:tcPr>
            <w:tcW w:w="850" w:type="dxa"/>
          </w:tcPr>
          <w:p w14:paraId="7B3D36A8"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968</w:t>
            </w:r>
          </w:p>
        </w:tc>
        <w:tc>
          <w:tcPr>
            <w:tcW w:w="993" w:type="dxa"/>
          </w:tcPr>
          <w:p w14:paraId="7666B20E"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461</w:t>
            </w:r>
          </w:p>
        </w:tc>
        <w:tc>
          <w:tcPr>
            <w:tcW w:w="850" w:type="dxa"/>
          </w:tcPr>
          <w:p w14:paraId="5CC9B9FF"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189</w:t>
            </w:r>
          </w:p>
        </w:tc>
        <w:tc>
          <w:tcPr>
            <w:tcW w:w="992" w:type="dxa"/>
          </w:tcPr>
          <w:p w14:paraId="41F14FAB"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164</w:t>
            </w:r>
          </w:p>
        </w:tc>
        <w:tc>
          <w:tcPr>
            <w:tcW w:w="1276" w:type="dxa"/>
          </w:tcPr>
          <w:p w14:paraId="618A1967"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3272</w:t>
            </w:r>
          </w:p>
        </w:tc>
      </w:tr>
      <w:tr w:rsidR="00140858" w:rsidRPr="00BF1FCF" w14:paraId="44848F73" w14:textId="77777777" w:rsidTr="00D04AA6">
        <w:tc>
          <w:tcPr>
            <w:tcW w:w="4219" w:type="dxa"/>
          </w:tcPr>
          <w:p w14:paraId="5A43828F" w14:textId="77777777" w:rsidR="00140858" w:rsidRPr="00BF1FCF" w:rsidRDefault="00140858" w:rsidP="0071240A">
            <w:pPr>
              <w:spacing w:line="276" w:lineRule="auto"/>
              <w:rPr>
                <w:rFonts w:ascii="Times New Roman" w:hAnsi="Times New Roman" w:cs="Times New Roman"/>
                <w:sz w:val="28"/>
                <w:szCs w:val="28"/>
              </w:rPr>
            </w:pPr>
            <w:proofErr w:type="spellStart"/>
            <w:r w:rsidRPr="00BF1FCF">
              <w:rPr>
                <w:rFonts w:ascii="Times New Roman" w:hAnsi="Times New Roman" w:cs="Times New Roman"/>
                <w:sz w:val="28"/>
                <w:szCs w:val="28"/>
              </w:rPr>
              <w:lastRenderedPageBreak/>
              <w:t>Держслужбовці</w:t>
            </w:r>
            <w:proofErr w:type="spellEnd"/>
            <w:r w:rsidRPr="00BF1FCF">
              <w:rPr>
                <w:rFonts w:ascii="Times New Roman" w:hAnsi="Times New Roman" w:cs="Times New Roman"/>
                <w:sz w:val="28"/>
                <w:szCs w:val="28"/>
              </w:rPr>
              <w:t xml:space="preserve"> та </w:t>
            </w:r>
            <w:proofErr w:type="spellStart"/>
            <w:r w:rsidRPr="00BF1FCF">
              <w:rPr>
                <w:rFonts w:ascii="Times New Roman" w:hAnsi="Times New Roman" w:cs="Times New Roman"/>
                <w:sz w:val="28"/>
                <w:szCs w:val="28"/>
              </w:rPr>
              <w:t>посадові</w:t>
            </w:r>
            <w:proofErr w:type="spellEnd"/>
            <w:r w:rsidRPr="00BF1FCF">
              <w:rPr>
                <w:rFonts w:ascii="Times New Roman" w:hAnsi="Times New Roman" w:cs="Times New Roman"/>
                <w:sz w:val="28"/>
                <w:szCs w:val="28"/>
              </w:rPr>
              <w:t xml:space="preserve"> особи і </w:t>
            </w:r>
            <w:proofErr w:type="spellStart"/>
            <w:r w:rsidRPr="00BF1FCF">
              <w:rPr>
                <w:rFonts w:ascii="Times New Roman" w:hAnsi="Times New Roman" w:cs="Times New Roman"/>
                <w:sz w:val="28"/>
                <w:szCs w:val="28"/>
              </w:rPr>
              <w:t>працівники</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інших</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підприємств</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установ</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організацій</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Міндовкілля</w:t>
            </w:r>
            <w:proofErr w:type="spellEnd"/>
          </w:p>
        </w:tc>
        <w:tc>
          <w:tcPr>
            <w:tcW w:w="992" w:type="dxa"/>
          </w:tcPr>
          <w:p w14:paraId="6AF4877B"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427</w:t>
            </w:r>
          </w:p>
        </w:tc>
        <w:tc>
          <w:tcPr>
            <w:tcW w:w="850" w:type="dxa"/>
          </w:tcPr>
          <w:p w14:paraId="41FE6A3A"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1026</w:t>
            </w:r>
          </w:p>
        </w:tc>
        <w:tc>
          <w:tcPr>
            <w:tcW w:w="993" w:type="dxa"/>
          </w:tcPr>
          <w:p w14:paraId="583E0651"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1184</w:t>
            </w:r>
          </w:p>
        </w:tc>
        <w:tc>
          <w:tcPr>
            <w:tcW w:w="850" w:type="dxa"/>
          </w:tcPr>
          <w:p w14:paraId="5E8523B2"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1222</w:t>
            </w:r>
          </w:p>
        </w:tc>
        <w:tc>
          <w:tcPr>
            <w:tcW w:w="992" w:type="dxa"/>
          </w:tcPr>
          <w:p w14:paraId="34B74E70"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1647</w:t>
            </w:r>
          </w:p>
        </w:tc>
        <w:tc>
          <w:tcPr>
            <w:tcW w:w="1276" w:type="dxa"/>
          </w:tcPr>
          <w:p w14:paraId="7748F24E"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5506</w:t>
            </w:r>
          </w:p>
        </w:tc>
      </w:tr>
      <w:tr w:rsidR="00140858" w:rsidRPr="00BF1FCF" w14:paraId="0D2EF7E1" w14:textId="77777777" w:rsidTr="00D04AA6">
        <w:tc>
          <w:tcPr>
            <w:tcW w:w="4219" w:type="dxa"/>
          </w:tcPr>
          <w:p w14:paraId="2C800505" w14:textId="77777777" w:rsidR="00140858" w:rsidRPr="00BF1FCF" w:rsidRDefault="00140858" w:rsidP="0071240A">
            <w:pPr>
              <w:spacing w:line="276" w:lineRule="auto"/>
              <w:rPr>
                <w:rFonts w:ascii="Times New Roman" w:hAnsi="Times New Roman" w:cs="Times New Roman"/>
                <w:sz w:val="28"/>
                <w:szCs w:val="28"/>
              </w:rPr>
            </w:pPr>
            <w:proofErr w:type="spellStart"/>
            <w:r w:rsidRPr="00BF1FCF">
              <w:rPr>
                <w:rFonts w:ascii="Times New Roman" w:hAnsi="Times New Roman" w:cs="Times New Roman"/>
                <w:sz w:val="28"/>
                <w:szCs w:val="28"/>
              </w:rPr>
              <w:t>Держслужбовці</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які</w:t>
            </w:r>
            <w:proofErr w:type="spellEnd"/>
            <w:r w:rsidRPr="00BF1FCF">
              <w:rPr>
                <w:rFonts w:ascii="Times New Roman" w:hAnsi="Times New Roman" w:cs="Times New Roman"/>
                <w:sz w:val="28"/>
                <w:szCs w:val="28"/>
              </w:rPr>
              <w:t xml:space="preserve"> проходили </w:t>
            </w:r>
            <w:proofErr w:type="spellStart"/>
            <w:r w:rsidRPr="00BF1FCF">
              <w:rPr>
                <w:rFonts w:ascii="Times New Roman" w:hAnsi="Times New Roman" w:cs="Times New Roman"/>
                <w:sz w:val="28"/>
                <w:szCs w:val="28"/>
              </w:rPr>
              <w:t>навчання</w:t>
            </w:r>
            <w:proofErr w:type="spellEnd"/>
            <w:r w:rsidRPr="00BF1FCF">
              <w:rPr>
                <w:rFonts w:ascii="Times New Roman" w:hAnsi="Times New Roman" w:cs="Times New Roman"/>
                <w:sz w:val="28"/>
                <w:szCs w:val="28"/>
              </w:rPr>
              <w:t xml:space="preserve"> за контрактом з </w:t>
            </w:r>
            <w:proofErr w:type="spellStart"/>
            <w:r w:rsidRPr="00BF1FCF">
              <w:rPr>
                <w:rFonts w:ascii="Times New Roman" w:hAnsi="Times New Roman" w:cs="Times New Roman"/>
                <w:sz w:val="28"/>
                <w:szCs w:val="28"/>
              </w:rPr>
              <w:t>Національним</w:t>
            </w:r>
            <w:proofErr w:type="spellEnd"/>
            <w:r w:rsidRPr="00BF1FCF">
              <w:rPr>
                <w:rFonts w:ascii="Times New Roman" w:hAnsi="Times New Roman" w:cs="Times New Roman"/>
                <w:sz w:val="28"/>
                <w:szCs w:val="28"/>
              </w:rPr>
              <w:t xml:space="preserve"> агентством </w:t>
            </w:r>
            <w:proofErr w:type="spellStart"/>
            <w:r w:rsidRPr="00BF1FCF">
              <w:rPr>
                <w:rFonts w:ascii="Times New Roman" w:hAnsi="Times New Roman" w:cs="Times New Roman"/>
                <w:sz w:val="28"/>
                <w:szCs w:val="28"/>
              </w:rPr>
              <w:t>України</w:t>
            </w:r>
            <w:proofErr w:type="spellEnd"/>
            <w:r w:rsidRPr="00BF1FCF">
              <w:rPr>
                <w:rFonts w:ascii="Times New Roman" w:hAnsi="Times New Roman" w:cs="Times New Roman"/>
                <w:sz w:val="28"/>
                <w:szCs w:val="28"/>
              </w:rPr>
              <w:t xml:space="preserve"> з </w:t>
            </w:r>
            <w:proofErr w:type="spellStart"/>
            <w:r w:rsidRPr="00BF1FCF">
              <w:rPr>
                <w:rFonts w:ascii="Times New Roman" w:hAnsi="Times New Roman" w:cs="Times New Roman"/>
                <w:sz w:val="28"/>
                <w:szCs w:val="28"/>
              </w:rPr>
              <w:t>питань</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державної</w:t>
            </w:r>
            <w:proofErr w:type="spellEnd"/>
            <w:r w:rsidRPr="00BF1FCF">
              <w:rPr>
                <w:rFonts w:ascii="Times New Roman" w:hAnsi="Times New Roman" w:cs="Times New Roman"/>
                <w:sz w:val="28"/>
                <w:szCs w:val="28"/>
              </w:rPr>
              <w:t xml:space="preserve"> </w:t>
            </w:r>
            <w:proofErr w:type="spellStart"/>
            <w:r w:rsidRPr="00BF1FCF">
              <w:rPr>
                <w:rFonts w:ascii="Times New Roman" w:hAnsi="Times New Roman" w:cs="Times New Roman"/>
                <w:sz w:val="28"/>
                <w:szCs w:val="28"/>
              </w:rPr>
              <w:t>служби</w:t>
            </w:r>
            <w:proofErr w:type="spellEnd"/>
          </w:p>
        </w:tc>
        <w:tc>
          <w:tcPr>
            <w:tcW w:w="992" w:type="dxa"/>
          </w:tcPr>
          <w:p w14:paraId="464D6D47"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340</w:t>
            </w:r>
          </w:p>
        </w:tc>
        <w:tc>
          <w:tcPr>
            <w:tcW w:w="850" w:type="dxa"/>
          </w:tcPr>
          <w:p w14:paraId="23661C2E"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340</w:t>
            </w:r>
          </w:p>
        </w:tc>
        <w:tc>
          <w:tcPr>
            <w:tcW w:w="993" w:type="dxa"/>
          </w:tcPr>
          <w:p w14:paraId="1F53CCF5"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340</w:t>
            </w:r>
          </w:p>
        </w:tc>
        <w:tc>
          <w:tcPr>
            <w:tcW w:w="850" w:type="dxa"/>
          </w:tcPr>
          <w:p w14:paraId="6CEA87FA"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_</w:t>
            </w:r>
          </w:p>
        </w:tc>
        <w:tc>
          <w:tcPr>
            <w:tcW w:w="992" w:type="dxa"/>
          </w:tcPr>
          <w:p w14:paraId="7C6F6BC4" w14:textId="77777777" w:rsidR="00140858" w:rsidRPr="00BF1FCF" w:rsidRDefault="00140858" w:rsidP="0071240A">
            <w:pPr>
              <w:spacing w:line="276" w:lineRule="auto"/>
              <w:rPr>
                <w:rFonts w:ascii="Times New Roman" w:hAnsi="Times New Roman" w:cs="Times New Roman"/>
                <w:sz w:val="28"/>
                <w:szCs w:val="28"/>
              </w:rPr>
            </w:pPr>
            <w:r w:rsidRPr="00BF1FCF">
              <w:rPr>
                <w:rFonts w:ascii="Times New Roman" w:hAnsi="Times New Roman" w:cs="Times New Roman"/>
                <w:sz w:val="28"/>
                <w:szCs w:val="28"/>
              </w:rPr>
              <w:t>_</w:t>
            </w:r>
          </w:p>
        </w:tc>
        <w:tc>
          <w:tcPr>
            <w:tcW w:w="1276" w:type="dxa"/>
          </w:tcPr>
          <w:p w14:paraId="59863869"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1020</w:t>
            </w:r>
          </w:p>
        </w:tc>
      </w:tr>
      <w:tr w:rsidR="00140858" w:rsidRPr="00BF1FCF" w14:paraId="2529DD6E" w14:textId="77777777" w:rsidTr="00D04AA6">
        <w:tc>
          <w:tcPr>
            <w:tcW w:w="4219" w:type="dxa"/>
          </w:tcPr>
          <w:p w14:paraId="5DE81D25"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 xml:space="preserve">Разом за </w:t>
            </w:r>
            <w:proofErr w:type="spellStart"/>
            <w:r w:rsidRPr="00BF1FCF">
              <w:rPr>
                <w:rFonts w:ascii="Times New Roman" w:hAnsi="Times New Roman" w:cs="Times New Roman"/>
                <w:bCs/>
                <w:sz w:val="28"/>
                <w:szCs w:val="28"/>
              </w:rPr>
              <w:t>рік</w:t>
            </w:r>
            <w:proofErr w:type="spellEnd"/>
          </w:p>
        </w:tc>
        <w:tc>
          <w:tcPr>
            <w:tcW w:w="992" w:type="dxa"/>
          </w:tcPr>
          <w:p w14:paraId="2CB30D4D"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3342</w:t>
            </w:r>
          </w:p>
        </w:tc>
        <w:tc>
          <w:tcPr>
            <w:tcW w:w="850" w:type="dxa"/>
          </w:tcPr>
          <w:p w14:paraId="6C121C49"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3340</w:t>
            </w:r>
          </w:p>
        </w:tc>
        <w:tc>
          <w:tcPr>
            <w:tcW w:w="993" w:type="dxa"/>
          </w:tcPr>
          <w:p w14:paraId="0DD40A25"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3341</w:t>
            </w:r>
          </w:p>
        </w:tc>
        <w:tc>
          <w:tcPr>
            <w:tcW w:w="850" w:type="dxa"/>
          </w:tcPr>
          <w:p w14:paraId="1A95D707"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3000</w:t>
            </w:r>
          </w:p>
        </w:tc>
        <w:tc>
          <w:tcPr>
            <w:tcW w:w="992" w:type="dxa"/>
          </w:tcPr>
          <w:p w14:paraId="0166FA1E"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3454</w:t>
            </w:r>
          </w:p>
        </w:tc>
        <w:tc>
          <w:tcPr>
            <w:tcW w:w="1276" w:type="dxa"/>
          </w:tcPr>
          <w:p w14:paraId="66960AD1" w14:textId="77777777" w:rsidR="00140858" w:rsidRPr="00BF1FCF" w:rsidRDefault="00140858" w:rsidP="0071240A">
            <w:pPr>
              <w:spacing w:line="276" w:lineRule="auto"/>
              <w:rPr>
                <w:rFonts w:ascii="Times New Roman" w:hAnsi="Times New Roman" w:cs="Times New Roman"/>
                <w:bCs/>
                <w:sz w:val="28"/>
                <w:szCs w:val="28"/>
              </w:rPr>
            </w:pPr>
            <w:r w:rsidRPr="00BF1FCF">
              <w:rPr>
                <w:rFonts w:ascii="Times New Roman" w:hAnsi="Times New Roman" w:cs="Times New Roman"/>
                <w:bCs/>
                <w:sz w:val="28"/>
                <w:szCs w:val="28"/>
              </w:rPr>
              <w:t>16477</w:t>
            </w:r>
          </w:p>
        </w:tc>
      </w:tr>
    </w:tbl>
    <w:p w14:paraId="52207A4F" w14:textId="77777777" w:rsidR="00140858" w:rsidRDefault="00140858" w:rsidP="0071240A">
      <w:pPr>
        <w:spacing w:line="276" w:lineRule="auto"/>
        <w:ind w:firstLine="851"/>
        <w:jc w:val="both"/>
      </w:pPr>
    </w:p>
    <w:p w14:paraId="43010F20" w14:textId="77777777" w:rsidR="00E42B5F" w:rsidRPr="00A80998" w:rsidRDefault="00E42B5F" w:rsidP="0071240A">
      <w:pPr>
        <w:spacing w:after="0" w:line="276" w:lineRule="auto"/>
        <w:ind w:firstLine="851"/>
        <w:jc w:val="both"/>
        <w:rPr>
          <w:rFonts w:ascii="Times New Roman" w:eastAsia="Calibri" w:hAnsi="Times New Roman" w:cs="Times New Roman"/>
          <w:sz w:val="28"/>
          <w:szCs w:val="28"/>
          <w:lang w:val="uk-UA"/>
        </w:rPr>
      </w:pPr>
      <w:r w:rsidRPr="00A80998">
        <w:rPr>
          <w:rFonts w:ascii="Times New Roman" w:eastAsia="Calibri" w:hAnsi="Times New Roman" w:cs="Times New Roman"/>
          <w:sz w:val="28"/>
          <w:szCs w:val="28"/>
          <w:lang w:val="uk-UA"/>
        </w:rPr>
        <w:t xml:space="preserve">В умовах </w:t>
      </w:r>
      <w:r w:rsidRPr="00A80998">
        <w:rPr>
          <w:rFonts w:ascii="Times New Roman" w:eastAsia="Calibri" w:hAnsi="Times New Roman" w:cs="Times New Roman"/>
          <w:sz w:val="28"/>
          <w:szCs w:val="28"/>
          <w:lang w:val="en-US"/>
        </w:rPr>
        <w:t>COVID</w:t>
      </w:r>
      <w:r w:rsidRPr="00A80998">
        <w:rPr>
          <w:rFonts w:ascii="Times New Roman" w:eastAsia="Calibri" w:hAnsi="Times New Roman" w:cs="Times New Roman"/>
          <w:sz w:val="28"/>
          <w:szCs w:val="28"/>
          <w:lang w:val="uk-UA"/>
        </w:rPr>
        <w:t>-19</w:t>
      </w:r>
      <w:r w:rsidR="003F2F76">
        <w:rPr>
          <w:rFonts w:ascii="Times New Roman" w:eastAsia="Calibri" w:hAnsi="Times New Roman" w:cs="Times New Roman"/>
          <w:sz w:val="28"/>
          <w:szCs w:val="28"/>
          <w:lang w:val="uk-UA"/>
        </w:rPr>
        <w:t xml:space="preserve"> та військових дій</w:t>
      </w:r>
      <w:r w:rsidRPr="00A80998">
        <w:rPr>
          <w:rFonts w:ascii="Times New Roman" w:eastAsia="Calibri" w:hAnsi="Times New Roman" w:cs="Times New Roman"/>
          <w:sz w:val="28"/>
          <w:szCs w:val="28"/>
          <w:lang w:val="uk-UA"/>
        </w:rPr>
        <w:t xml:space="preserve"> </w:t>
      </w:r>
      <w:r w:rsidR="00A8180E">
        <w:rPr>
          <w:rFonts w:ascii="Times New Roman" w:eastAsia="Calibri" w:hAnsi="Times New Roman" w:cs="Times New Roman"/>
          <w:sz w:val="28"/>
          <w:szCs w:val="28"/>
          <w:lang w:val="uk-UA"/>
        </w:rPr>
        <w:t xml:space="preserve">навчальні курси здійснювались, </w:t>
      </w:r>
      <w:r w:rsidRPr="00A80998">
        <w:rPr>
          <w:rFonts w:ascii="Times New Roman" w:eastAsia="Calibri" w:hAnsi="Times New Roman" w:cs="Times New Roman"/>
          <w:sz w:val="28"/>
          <w:szCs w:val="28"/>
          <w:lang w:val="uk-UA"/>
        </w:rPr>
        <w:t>як за змішаною формою навчання на основі дистанційного навчання, так і за очною формою навчання із представниками всіх регіонів України.</w:t>
      </w:r>
    </w:p>
    <w:p w14:paraId="1AAE2415" w14:textId="77777777" w:rsidR="00E42B5F" w:rsidRPr="00140858" w:rsidRDefault="00140858" w:rsidP="0071240A">
      <w:pPr>
        <w:spacing w:after="0" w:line="276" w:lineRule="auto"/>
        <w:ind w:firstLine="851"/>
        <w:jc w:val="both"/>
        <w:rPr>
          <w:rFonts w:ascii="Times New Roman" w:eastAsia="Times New Roman" w:hAnsi="Times New Roman" w:cs="Times New Roman"/>
          <w:sz w:val="28"/>
          <w:szCs w:val="28"/>
          <w:lang w:val="uk-UA" w:eastAsia="ru-RU"/>
        </w:rPr>
      </w:pPr>
      <w:r w:rsidRPr="00140858">
        <w:rPr>
          <w:rFonts w:ascii="Times New Roman" w:eastAsia="Times New Roman" w:hAnsi="Times New Roman" w:cs="Times New Roman"/>
          <w:sz w:val="28"/>
          <w:szCs w:val="28"/>
          <w:lang w:val="uk-UA" w:eastAsia="ru-RU"/>
        </w:rPr>
        <w:t>В</w:t>
      </w:r>
      <w:r w:rsidR="00E42B5F" w:rsidRPr="00140858">
        <w:rPr>
          <w:rFonts w:ascii="Times New Roman" w:eastAsia="Times New Roman" w:hAnsi="Times New Roman" w:cs="Times New Roman"/>
          <w:sz w:val="28"/>
          <w:szCs w:val="28"/>
          <w:lang w:val="x-none" w:eastAsia="ru-RU"/>
        </w:rPr>
        <w:t xml:space="preserve">перше </w:t>
      </w:r>
      <w:proofErr w:type="spellStart"/>
      <w:r w:rsidR="00E42B5F" w:rsidRPr="00140858">
        <w:rPr>
          <w:rFonts w:ascii="Times New Roman" w:eastAsia="Times New Roman" w:hAnsi="Times New Roman" w:cs="Times New Roman"/>
          <w:sz w:val="28"/>
          <w:szCs w:val="28"/>
          <w:lang w:val="x-none" w:eastAsia="ru-RU"/>
        </w:rPr>
        <w:t>розроблено</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програму</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короткострокових</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курсів</w:t>
      </w:r>
      <w:proofErr w:type="spellEnd"/>
      <w:r w:rsidR="00E42B5F" w:rsidRPr="00140858">
        <w:rPr>
          <w:rFonts w:ascii="Times New Roman" w:eastAsia="Times New Roman" w:hAnsi="Times New Roman" w:cs="Times New Roman"/>
          <w:sz w:val="28"/>
          <w:szCs w:val="28"/>
          <w:lang w:val="x-none" w:eastAsia="ru-RU"/>
        </w:rPr>
        <w:t xml:space="preserve"> та </w:t>
      </w:r>
      <w:proofErr w:type="spellStart"/>
      <w:r w:rsidR="00E42B5F" w:rsidRPr="00140858">
        <w:rPr>
          <w:rFonts w:ascii="Times New Roman" w:eastAsia="Times New Roman" w:hAnsi="Times New Roman" w:cs="Times New Roman"/>
          <w:sz w:val="28"/>
          <w:szCs w:val="28"/>
          <w:lang w:val="x-none" w:eastAsia="ru-RU"/>
        </w:rPr>
        <w:t>методичні</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матеріали</w:t>
      </w:r>
      <w:proofErr w:type="spellEnd"/>
      <w:r w:rsidR="00E42B5F" w:rsidRPr="00140858">
        <w:rPr>
          <w:rFonts w:ascii="Times New Roman" w:eastAsia="Times New Roman" w:hAnsi="Times New Roman" w:cs="Times New Roman"/>
          <w:sz w:val="28"/>
          <w:szCs w:val="28"/>
          <w:lang w:val="x-none" w:eastAsia="ru-RU"/>
        </w:rPr>
        <w:t xml:space="preserve"> з </w:t>
      </w:r>
      <w:proofErr w:type="spellStart"/>
      <w:r w:rsidR="00E42B5F" w:rsidRPr="00140858">
        <w:rPr>
          <w:rFonts w:ascii="Times New Roman" w:eastAsia="Times New Roman" w:hAnsi="Times New Roman" w:cs="Times New Roman"/>
          <w:sz w:val="28"/>
          <w:szCs w:val="28"/>
          <w:lang w:val="x-none" w:eastAsia="ru-RU"/>
        </w:rPr>
        <w:t>питань</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екологічної</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політики</w:t>
      </w:r>
      <w:proofErr w:type="spellEnd"/>
      <w:r w:rsidR="00E42B5F" w:rsidRPr="00140858">
        <w:rPr>
          <w:rFonts w:ascii="Times New Roman" w:eastAsia="Times New Roman" w:hAnsi="Times New Roman" w:cs="Times New Roman"/>
          <w:sz w:val="28"/>
          <w:szCs w:val="28"/>
          <w:lang w:val="x-none" w:eastAsia="ru-RU"/>
        </w:rPr>
        <w:t xml:space="preserve"> НАТО, систем </w:t>
      </w:r>
      <w:proofErr w:type="spellStart"/>
      <w:r w:rsidR="00E42B5F" w:rsidRPr="00140858">
        <w:rPr>
          <w:rFonts w:ascii="Times New Roman" w:eastAsia="Times New Roman" w:hAnsi="Times New Roman" w:cs="Times New Roman"/>
          <w:sz w:val="28"/>
          <w:szCs w:val="28"/>
          <w:lang w:val="x-none" w:eastAsia="ru-RU"/>
        </w:rPr>
        <w:t>управління</w:t>
      </w:r>
      <w:proofErr w:type="spellEnd"/>
      <w:r w:rsidR="00E42B5F" w:rsidRPr="00140858">
        <w:rPr>
          <w:rFonts w:ascii="Times New Roman" w:eastAsia="Times New Roman" w:hAnsi="Times New Roman" w:cs="Times New Roman"/>
          <w:sz w:val="28"/>
          <w:szCs w:val="28"/>
          <w:lang w:val="x-none" w:eastAsia="ru-RU"/>
        </w:rPr>
        <w:t xml:space="preserve"> станом </w:t>
      </w:r>
      <w:proofErr w:type="spellStart"/>
      <w:r w:rsidR="00E42B5F" w:rsidRPr="00140858">
        <w:rPr>
          <w:rFonts w:ascii="Times New Roman" w:eastAsia="Times New Roman" w:hAnsi="Times New Roman" w:cs="Times New Roman"/>
          <w:sz w:val="28"/>
          <w:szCs w:val="28"/>
          <w:lang w:val="x-none" w:eastAsia="ru-RU"/>
        </w:rPr>
        <w:t>середовища</w:t>
      </w:r>
      <w:proofErr w:type="spellEnd"/>
      <w:r w:rsidR="00E42B5F" w:rsidRPr="00140858">
        <w:rPr>
          <w:rFonts w:ascii="Times New Roman" w:eastAsia="Times New Roman" w:hAnsi="Times New Roman" w:cs="Times New Roman"/>
          <w:sz w:val="28"/>
          <w:szCs w:val="28"/>
          <w:lang w:val="x-none" w:eastAsia="ru-RU"/>
        </w:rPr>
        <w:t xml:space="preserve"> у </w:t>
      </w:r>
      <w:proofErr w:type="spellStart"/>
      <w:r w:rsidR="00E42B5F" w:rsidRPr="00140858">
        <w:rPr>
          <w:rFonts w:ascii="Times New Roman" w:eastAsia="Times New Roman" w:hAnsi="Times New Roman" w:cs="Times New Roman"/>
          <w:sz w:val="28"/>
          <w:szCs w:val="28"/>
          <w:lang w:val="x-none" w:eastAsia="ru-RU"/>
        </w:rPr>
        <w:t>військовому</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секторі</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згідно</w:t>
      </w:r>
      <w:proofErr w:type="spellEnd"/>
      <w:r w:rsidR="00E42B5F" w:rsidRPr="00140858">
        <w:rPr>
          <w:rFonts w:ascii="Times New Roman" w:eastAsia="Times New Roman" w:hAnsi="Times New Roman" w:cs="Times New Roman"/>
          <w:sz w:val="28"/>
          <w:szCs w:val="28"/>
          <w:lang w:val="x-none" w:eastAsia="ru-RU"/>
        </w:rPr>
        <w:t xml:space="preserve"> з ДСТУ ISO 14001:2015 та </w:t>
      </w:r>
      <w:r w:rsidR="00E42B5F" w:rsidRPr="00140858">
        <w:rPr>
          <w:rFonts w:ascii="Times New Roman" w:eastAsia="Times New Roman" w:hAnsi="Times New Roman" w:cs="Times New Roman"/>
          <w:sz w:val="28"/>
          <w:szCs w:val="28"/>
          <w:lang w:val="uk-UA" w:eastAsia="ru-RU"/>
        </w:rPr>
        <w:t xml:space="preserve">навчальні </w:t>
      </w:r>
      <w:proofErr w:type="spellStart"/>
      <w:r w:rsidR="00E42B5F" w:rsidRPr="00140858">
        <w:rPr>
          <w:rFonts w:ascii="Times New Roman" w:eastAsia="Times New Roman" w:hAnsi="Times New Roman" w:cs="Times New Roman"/>
          <w:sz w:val="28"/>
          <w:szCs w:val="28"/>
          <w:lang w:val="x-none" w:eastAsia="ru-RU"/>
        </w:rPr>
        <w:t>модулі</w:t>
      </w:r>
      <w:proofErr w:type="spellEnd"/>
      <w:r w:rsidR="00E42B5F" w:rsidRPr="00140858">
        <w:rPr>
          <w:rFonts w:ascii="Times New Roman" w:eastAsia="Times New Roman" w:hAnsi="Times New Roman" w:cs="Times New Roman"/>
          <w:sz w:val="28"/>
          <w:szCs w:val="28"/>
          <w:lang w:val="x-none" w:eastAsia="ru-RU"/>
        </w:rPr>
        <w:t xml:space="preserve"> з </w:t>
      </w:r>
      <w:proofErr w:type="spellStart"/>
      <w:r w:rsidR="00E42B5F" w:rsidRPr="00140858">
        <w:rPr>
          <w:rFonts w:ascii="Times New Roman" w:eastAsia="Times New Roman" w:hAnsi="Times New Roman" w:cs="Times New Roman"/>
          <w:sz w:val="28"/>
          <w:szCs w:val="28"/>
          <w:lang w:val="x-none" w:eastAsia="ru-RU"/>
        </w:rPr>
        <w:t>актуальних</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питань</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державної</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політики</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щодо</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євроатлантичної</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інтеграції</w:t>
      </w:r>
      <w:proofErr w:type="spellEnd"/>
      <w:r w:rsidR="00E42B5F" w:rsidRPr="00140858">
        <w:rPr>
          <w:rFonts w:ascii="Times New Roman" w:eastAsia="Times New Roman" w:hAnsi="Times New Roman" w:cs="Times New Roman"/>
          <w:sz w:val="28"/>
          <w:szCs w:val="28"/>
          <w:lang w:val="x-none" w:eastAsia="ru-RU"/>
        </w:rPr>
        <w:t xml:space="preserve"> </w:t>
      </w:r>
      <w:proofErr w:type="spellStart"/>
      <w:r w:rsidR="00E42B5F" w:rsidRPr="00140858">
        <w:rPr>
          <w:rFonts w:ascii="Times New Roman" w:eastAsia="Times New Roman" w:hAnsi="Times New Roman" w:cs="Times New Roman"/>
          <w:sz w:val="28"/>
          <w:szCs w:val="28"/>
          <w:lang w:val="x-none" w:eastAsia="ru-RU"/>
        </w:rPr>
        <w:t>України</w:t>
      </w:r>
      <w:proofErr w:type="spellEnd"/>
      <w:r w:rsidR="00E42B5F" w:rsidRPr="00140858">
        <w:rPr>
          <w:rFonts w:ascii="Times New Roman" w:eastAsia="Times New Roman" w:hAnsi="Times New Roman" w:cs="Times New Roman"/>
          <w:sz w:val="28"/>
          <w:szCs w:val="28"/>
          <w:lang w:val="uk-UA" w:eastAsia="ru-RU"/>
        </w:rPr>
        <w:t xml:space="preserve">; </w:t>
      </w:r>
    </w:p>
    <w:p w14:paraId="25AAEADC" w14:textId="77777777" w:rsidR="009B3F00" w:rsidRDefault="00E42B5F" w:rsidP="0071240A">
      <w:pPr>
        <w:spacing w:after="0" w:line="276" w:lineRule="auto"/>
        <w:ind w:firstLine="851"/>
        <w:jc w:val="both"/>
        <w:rPr>
          <w:rFonts w:ascii="Times New Roman" w:eastAsia="Times New Roman" w:hAnsi="Times New Roman" w:cs="Times New Roman"/>
          <w:sz w:val="28"/>
          <w:szCs w:val="28"/>
          <w:lang w:val="uk-UA" w:eastAsia="ru-RU"/>
        </w:rPr>
      </w:pPr>
      <w:r w:rsidRPr="00140858">
        <w:rPr>
          <w:rFonts w:ascii="Times New Roman" w:eastAsia="Times New Roman" w:hAnsi="Times New Roman" w:cs="Times New Roman"/>
          <w:sz w:val="28"/>
          <w:szCs w:val="28"/>
          <w:lang w:val="uk-UA" w:eastAsia="ru-RU"/>
        </w:rPr>
        <w:t>посилено контроль та відповідальності керівників і викладачів структурних підрозділів Академії за дотриманням відповідності категорій осіб, які підвищують кваліфікації за загальним фондом бюджетної програми КПКВК 2401090</w:t>
      </w:r>
      <w:r w:rsidR="009B3F00">
        <w:rPr>
          <w:rFonts w:ascii="Times New Roman" w:eastAsia="Times New Roman" w:hAnsi="Times New Roman" w:cs="Times New Roman"/>
          <w:sz w:val="28"/>
          <w:szCs w:val="28"/>
          <w:lang w:val="uk-UA" w:eastAsia="ru-RU"/>
        </w:rPr>
        <w:t>.</w:t>
      </w:r>
    </w:p>
    <w:p w14:paraId="2900BA5D" w14:textId="77777777" w:rsidR="009B3F00" w:rsidRDefault="009B3F00" w:rsidP="0071240A">
      <w:pPr>
        <w:spacing w:after="0" w:line="276" w:lineRule="auto"/>
        <w:ind w:firstLine="851"/>
        <w:jc w:val="both"/>
        <w:rPr>
          <w:rFonts w:ascii="Times New Roman" w:eastAsia="Times New Roman" w:hAnsi="Times New Roman" w:cs="Times New Roman"/>
          <w:b/>
          <w:bCs/>
          <w:color w:val="000000"/>
          <w:sz w:val="28"/>
          <w:szCs w:val="28"/>
          <w:lang w:val="uk-UA" w:eastAsia="ru-RU"/>
        </w:rPr>
      </w:pPr>
    </w:p>
    <w:p w14:paraId="1BFA3D5B" w14:textId="77777777" w:rsidR="009B3F00" w:rsidRDefault="00D03E58" w:rsidP="0071240A">
      <w:pPr>
        <w:pStyle w:val="2"/>
        <w:spacing w:before="0" w:line="276" w:lineRule="auto"/>
        <w:jc w:val="center"/>
        <w:rPr>
          <w:rFonts w:ascii="Times New Roman" w:eastAsia="Times New Roman" w:hAnsi="Times New Roman" w:cs="Times New Roman"/>
          <w:bCs w:val="0"/>
          <w:color w:val="000000"/>
          <w:sz w:val="28"/>
          <w:szCs w:val="28"/>
          <w:lang w:val="uk-UA" w:eastAsia="ru-RU"/>
        </w:rPr>
      </w:pPr>
      <w:bookmarkStart w:id="6" w:name="_Toc131681838"/>
      <w:r>
        <w:rPr>
          <w:rFonts w:ascii="Times New Roman" w:eastAsia="Times New Roman" w:hAnsi="Times New Roman" w:cs="Times New Roman"/>
          <w:bCs w:val="0"/>
          <w:color w:val="000000"/>
          <w:sz w:val="28"/>
          <w:szCs w:val="28"/>
          <w:lang w:val="uk-UA" w:eastAsia="ru-RU"/>
        </w:rPr>
        <w:t>2</w:t>
      </w:r>
      <w:r w:rsidR="00356284">
        <w:rPr>
          <w:rFonts w:ascii="Times New Roman" w:eastAsia="Times New Roman" w:hAnsi="Times New Roman" w:cs="Times New Roman"/>
          <w:bCs w:val="0"/>
          <w:color w:val="000000"/>
          <w:sz w:val="28"/>
          <w:szCs w:val="28"/>
          <w:lang w:val="uk-UA" w:eastAsia="ru-RU"/>
        </w:rPr>
        <w:t xml:space="preserve">.2. </w:t>
      </w:r>
      <w:r w:rsidR="006F54DD">
        <w:rPr>
          <w:rFonts w:ascii="Times New Roman" w:eastAsia="Times New Roman" w:hAnsi="Times New Roman" w:cs="Times New Roman"/>
          <w:bCs w:val="0"/>
          <w:color w:val="000000"/>
          <w:sz w:val="28"/>
          <w:szCs w:val="28"/>
          <w:lang w:val="uk-UA" w:eastAsia="ru-RU"/>
        </w:rPr>
        <w:t xml:space="preserve">Магістерські </w:t>
      </w:r>
      <w:r w:rsidR="00484D2E">
        <w:rPr>
          <w:rFonts w:ascii="Times New Roman" w:eastAsia="Times New Roman" w:hAnsi="Times New Roman" w:cs="Times New Roman"/>
          <w:bCs w:val="0"/>
          <w:color w:val="000000"/>
          <w:sz w:val="28"/>
          <w:szCs w:val="28"/>
          <w:lang w:val="uk-UA" w:eastAsia="ru-RU"/>
        </w:rPr>
        <w:t>програми</w:t>
      </w:r>
      <w:bookmarkEnd w:id="6"/>
    </w:p>
    <w:p w14:paraId="6A108F0B" w14:textId="77777777" w:rsidR="00A8180E" w:rsidRPr="00D429AA" w:rsidRDefault="00A8180E" w:rsidP="0071240A">
      <w:pPr>
        <w:spacing w:after="0" w:line="276" w:lineRule="auto"/>
        <w:rPr>
          <w:rFonts w:ascii="Times New Roman" w:hAnsi="Times New Roman" w:cs="Times New Roman"/>
          <w:sz w:val="28"/>
          <w:szCs w:val="28"/>
          <w:lang w:val="uk-UA" w:eastAsia="ru-RU"/>
        </w:rPr>
      </w:pPr>
    </w:p>
    <w:p w14:paraId="184C81AC" w14:textId="77777777" w:rsidR="009B2977" w:rsidRPr="00F34DA0" w:rsidRDefault="009B2977" w:rsidP="0071240A">
      <w:pPr>
        <w:pStyle w:val="00"/>
        <w:spacing w:line="276" w:lineRule="auto"/>
        <w:ind w:firstLine="851"/>
        <w:rPr>
          <w:shd w:val="clear" w:color="auto" w:fill="FFFFFF"/>
        </w:rPr>
      </w:pPr>
      <w:r w:rsidRPr="00F34DA0">
        <w:rPr>
          <w:shd w:val="clear" w:color="auto" w:fill="FFFFFF"/>
        </w:rPr>
        <w:t xml:space="preserve">Академія працює над впровадженням вітчизняного та міжнародного досвіду у сфері розвитку та підвищення рівня екологічної освіти </w:t>
      </w:r>
      <w:r w:rsidRPr="00441161">
        <w:t>за стандартами ЄС</w:t>
      </w:r>
      <w:r w:rsidRPr="00F34DA0">
        <w:rPr>
          <w:shd w:val="clear" w:color="auto" w:fill="FFFFFF"/>
        </w:rPr>
        <w:t xml:space="preserve"> в інтересах сталого розвитку</w:t>
      </w:r>
      <w:r>
        <w:rPr>
          <w:shd w:val="clear" w:color="auto" w:fill="FFFFFF"/>
        </w:rPr>
        <w:t xml:space="preserve"> зі спеціальностей: 101 – Екологія, 183 – Технології захисту навколишнього середовища, 051 – Е</w:t>
      </w:r>
      <w:r w:rsidRPr="00F34DA0">
        <w:t>кономіка</w:t>
      </w:r>
      <w:r w:rsidR="003016F3">
        <w:t xml:space="preserve"> в напрямку </w:t>
      </w:r>
      <w:r w:rsidRPr="00F34DA0">
        <w:t>природокористування та охорон</w:t>
      </w:r>
      <w:r>
        <w:t>и</w:t>
      </w:r>
      <w:r w:rsidRPr="00F34DA0">
        <w:t xml:space="preserve"> навколишнього середовища</w:t>
      </w:r>
      <w:r>
        <w:t xml:space="preserve">, </w:t>
      </w:r>
      <w:r w:rsidRPr="00F34DA0">
        <w:t>074</w:t>
      </w:r>
      <w:r>
        <w:t xml:space="preserve"> – П</w:t>
      </w:r>
      <w:r w:rsidRPr="00F34DA0">
        <w:t>ублічне</w:t>
      </w:r>
      <w:r>
        <w:t xml:space="preserve"> </w:t>
      </w:r>
      <w:r w:rsidRPr="00F34DA0">
        <w:t>управління та адміністрування</w:t>
      </w:r>
      <w:r w:rsidRPr="00F34DA0">
        <w:rPr>
          <w:shd w:val="clear" w:color="auto" w:fill="FFFFFF"/>
        </w:rPr>
        <w:t>.</w:t>
      </w:r>
    </w:p>
    <w:p w14:paraId="4A1773CF" w14:textId="77777777" w:rsidR="009B3F00" w:rsidRPr="009B3F00" w:rsidRDefault="003016F3" w:rsidP="0071240A">
      <w:pPr>
        <w:spacing w:after="0" w:line="276" w:lineRule="auto"/>
        <w:ind w:firstLine="851"/>
        <w:jc w:val="both"/>
        <w:rPr>
          <w:rFonts w:ascii="Times New Roman" w:hAnsi="Times New Roman" w:cs="Times New Roman"/>
          <w:noProof/>
          <w:sz w:val="28"/>
          <w:szCs w:val="28"/>
          <w:lang w:eastAsia="uk-UA"/>
        </w:rPr>
      </w:pPr>
      <w:r>
        <w:rPr>
          <w:noProof/>
          <w:lang w:val="uk-UA" w:eastAsia="uk-UA"/>
        </w:rPr>
        <w:lastRenderedPageBreak/>
        <w:drawing>
          <wp:anchor distT="0" distB="0" distL="114300" distR="114300" simplePos="0" relativeHeight="251658240" behindDoc="0" locked="0" layoutInCell="1" allowOverlap="1" wp14:anchorId="5D30C4BF" wp14:editId="32F8B060">
            <wp:simplePos x="0" y="0"/>
            <wp:positionH relativeFrom="column">
              <wp:posOffset>-4445</wp:posOffset>
            </wp:positionH>
            <wp:positionV relativeFrom="paragraph">
              <wp:posOffset>680720</wp:posOffset>
            </wp:positionV>
            <wp:extent cx="6120765" cy="3442970"/>
            <wp:effectExtent l="0" t="0" r="0" b="508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3442970"/>
                    </a:xfrm>
                    <a:prstGeom prst="rect">
                      <a:avLst/>
                    </a:prstGeom>
                  </pic:spPr>
                </pic:pic>
              </a:graphicData>
            </a:graphic>
          </wp:anchor>
        </w:drawing>
      </w:r>
      <w:r w:rsidR="009B3F00" w:rsidRPr="009B3F00">
        <w:rPr>
          <w:rFonts w:ascii="Times New Roman" w:hAnsi="Times New Roman" w:cs="Times New Roman"/>
          <w:noProof/>
          <w:sz w:val="28"/>
          <w:szCs w:val="28"/>
          <w:lang w:eastAsia="uk-UA"/>
        </w:rPr>
        <w:t>Освітні програми</w:t>
      </w:r>
      <w:r w:rsidR="009B3F00" w:rsidRPr="009B3F00">
        <w:rPr>
          <w:rFonts w:ascii="Times New Roman" w:hAnsi="Times New Roman" w:cs="Times New Roman"/>
          <w:b/>
          <w:noProof/>
          <w:sz w:val="28"/>
          <w:szCs w:val="28"/>
          <w:lang w:val="uk-UA" w:eastAsia="uk-UA"/>
        </w:rPr>
        <w:t xml:space="preserve"> </w:t>
      </w:r>
      <w:r w:rsidR="009B3F00" w:rsidRPr="009B3F00">
        <w:rPr>
          <w:rFonts w:ascii="Times New Roman" w:hAnsi="Times New Roman" w:cs="Times New Roman"/>
          <w:noProof/>
          <w:sz w:val="28"/>
          <w:szCs w:val="28"/>
          <w:lang w:eastAsia="uk-UA"/>
        </w:rPr>
        <w:t>наявні в Єдиній державній електронній базі з питань освіти на 23.01.2023</w:t>
      </w:r>
    </w:p>
    <w:p w14:paraId="00C29B41" w14:textId="77777777" w:rsidR="009B3F00" w:rsidRDefault="009B3F00" w:rsidP="0071240A">
      <w:pPr>
        <w:spacing w:after="0" w:line="276" w:lineRule="auto"/>
        <w:jc w:val="both"/>
        <w:rPr>
          <w:rFonts w:ascii="Times New Roman" w:eastAsia="Times New Roman" w:hAnsi="Times New Roman" w:cs="Times New Roman"/>
          <w:b/>
          <w:bCs/>
          <w:color w:val="000000"/>
          <w:sz w:val="28"/>
          <w:szCs w:val="28"/>
          <w:lang w:val="uk-UA" w:eastAsia="ru-RU"/>
        </w:rPr>
      </w:pPr>
    </w:p>
    <w:p w14:paraId="44CAB1ED" w14:textId="77777777" w:rsidR="003016F3" w:rsidRDefault="003016F3" w:rsidP="0071240A">
      <w:pPr>
        <w:spacing w:after="0" w:line="276" w:lineRule="auto"/>
        <w:jc w:val="both"/>
        <w:rPr>
          <w:rFonts w:ascii="Times New Roman" w:eastAsia="Times New Roman" w:hAnsi="Times New Roman" w:cs="Times New Roman"/>
          <w:b/>
          <w:bCs/>
          <w:color w:val="000000"/>
          <w:sz w:val="28"/>
          <w:szCs w:val="28"/>
          <w:lang w:val="uk-UA" w:eastAsia="ru-RU"/>
        </w:rPr>
      </w:pPr>
    </w:p>
    <w:p w14:paraId="2F18BC79" w14:textId="77777777" w:rsidR="009B3F00" w:rsidRDefault="009B3F00" w:rsidP="0071240A">
      <w:pPr>
        <w:spacing w:after="0" w:line="276" w:lineRule="auto"/>
        <w:ind w:firstLine="851"/>
        <w:jc w:val="both"/>
        <w:rPr>
          <w:rFonts w:ascii="Times New Roman" w:hAnsi="Times New Roman" w:cs="Times New Roman"/>
          <w:sz w:val="28"/>
          <w:szCs w:val="28"/>
          <w:lang w:val="uk-UA"/>
        </w:rPr>
      </w:pPr>
      <w:r w:rsidRPr="006E6790">
        <w:rPr>
          <w:rFonts w:ascii="Times New Roman" w:hAnsi="Times New Roman" w:cs="Times New Roman"/>
          <w:sz w:val="28"/>
          <w:szCs w:val="28"/>
          <w:lang w:val="uk-UA"/>
        </w:rPr>
        <w:t xml:space="preserve">Академія реалізує принцип ступеневої освіти через створення інтегрованої безперервної системи відбору й підготовки спеціалістів за схемою: «Друга освіта (магістратура)  – </w:t>
      </w:r>
      <w:r>
        <w:rPr>
          <w:rFonts w:ascii="Times New Roman" w:hAnsi="Times New Roman" w:cs="Times New Roman"/>
          <w:sz w:val="28"/>
          <w:szCs w:val="28"/>
          <w:lang w:val="uk-UA"/>
        </w:rPr>
        <w:t>О</w:t>
      </w:r>
      <w:r w:rsidRPr="006E6790">
        <w:rPr>
          <w:rFonts w:ascii="Times New Roman" w:hAnsi="Times New Roman" w:cs="Times New Roman"/>
          <w:sz w:val="28"/>
          <w:szCs w:val="28"/>
          <w:lang w:val="uk-UA"/>
        </w:rPr>
        <w:t>світньо-науковий рівень (аспірантура - доктор філософії) –</w:t>
      </w:r>
      <w:r>
        <w:rPr>
          <w:rFonts w:ascii="Times New Roman" w:hAnsi="Times New Roman" w:cs="Times New Roman"/>
          <w:sz w:val="28"/>
          <w:szCs w:val="28"/>
          <w:lang w:val="uk-UA"/>
        </w:rPr>
        <w:t xml:space="preserve"> Н</w:t>
      </w:r>
      <w:r w:rsidRPr="006E6790">
        <w:rPr>
          <w:rFonts w:ascii="Times New Roman" w:hAnsi="Times New Roman" w:cs="Times New Roman"/>
          <w:sz w:val="28"/>
          <w:szCs w:val="28"/>
          <w:lang w:val="uk-UA"/>
        </w:rPr>
        <w:t>ауковий рівень освіти (докторантура – доктор наук) – Спеціалізована вчена рада по захисту дисертацій зі спеціальності 21.06.01 - «Екологічна безпека»».</w:t>
      </w:r>
    </w:p>
    <w:p w14:paraId="6303380F" w14:textId="77777777" w:rsidR="00F311C0" w:rsidRPr="00F311C0" w:rsidRDefault="00F311C0" w:rsidP="0071240A">
      <w:pPr>
        <w:spacing w:after="0" w:line="276" w:lineRule="auto"/>
        <w:ind w:firstLine="851"/>
        <w:jc w:val="both"/>
        <w:rPr>
          <w:rFonts w:ascii="Times New Roman" w:eastAsia="Calibri" w:hAnsi="Times New Roman" w:cs="Times New Roman"/>
          <w:b/>
          <w:sz w:val="28"/>
          <w:szCs w:val="28"/>
          <w:lang w:val="uk-UA"/>
        </w:rPr>
      </w:pPr>
      <w:r>
        <w:rPr>
          <w:rFonts w:ascii="Times New Roman" w:eastAsia="Times New Roman" w:hAnsi="Times New Roman" w:cs="Times New Roman"/>
          <w:sz w:val="28"/>
          <w:szCs w:val="28"/>
          <w:lang w:val="uk-UA" w:eastAsia="ru-RU"/>
        </w:rPr>
        <w:t xml:space="preserve">Академія </w:t>
      </w:r>
      <w:r w:rsidRPr="00A75C23">
        <w:rPr>
          <w:rFonts w:ascii="Times New Roman" w:eastAsia="Times New Roman" w:hAnsi="Times New Roman" w:cs="Times New Roman"/>
          <w:sz w:val="28"/>
          <w:szCs w:val="28"/>
          <w:lang w:val="uk-UA" w:eastAsia="ru-RU"/>
        </w:rPr>
        <w:t>здійсню</w:t>
      </w:r>
      <w:r>
        <w:rPr>
          <w:rFonts w:ascii="Times New Roman" w:eastAsia="Times New Roman" w:hAnsi="Times New Roman" w:cs="Times New Roman"/>
          <w:sz w:val="28"/>
          <w:szCs w:val="28"/>
          <w:lang w:val="uk-UA" w:eastAsia="ru-RU"/>
        </w:rPr>
        <w:t xml:space="preserve">є </w:t>
      </w:r>
      <w:proofErr w:type="spellStart"/>
      <w:r w:rsidRPr="00A75C23">
        <w:rPr>
          <w:rFonts w:ascii="Times New Roman" w:eastAsia="Times New Roman" w:hAnsi="Times New Roman" w:cs="Times New Roman"/>
          <w:sz w:val="28"/>
          <w:szCs w:val="28"/>
          <w:lang w:val="x-none" w:eastAsia="ru-RU"/>
        </w:rPr>
        <w:t>підготовку</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магістрів</w:t>
      </w:r>
      <w:proofErr w:type="spellEnd"/>
      <w:r w:rsidRPr="00A75C23">
        <w:rPr>
          <w:rFonts w:ascii="Times New Roman" w:eastAsia="Times New Roman" w:hAnsi="Times New Roman" w:cs="Times New Roman"/>
          <w:sz w:val="28"/>
          <w:szCs w:val="28"/>
          <w:lang w:val="x-none" w:eastAsia="ru-RU"/>
        </w:rPr>
        <w:t xml:space="preserve"> за </w:t>
      </w:r>
      <w:proofErr w:type="spellStart"/>
      <w:r w:rsidRPr="00A75C23">
        <w:rPr>
          <w:rFonts w:ascii="Times New Roman" w:eastAsia="Times New Roman" w:hAnsi="Times New Roman" w:cs="Times New Roman"/>
          <w:sz w:val="28"/>
          <w:szCs w:val="28"/>
          <w:lang w:val="x-none" w:eastAsia="ru-RU"/>
        </w:rPr>
        <w:t>спеціальністю</w:t>
      </w:r>
      <w:proofErr w:type="spellEnd"/>
      <w:r w:rsidRPr="00A75C23">
        <w:rPr>
          <w:rFonts w:ascii="Times New Roman" w:eastAsia="Times New Roman" w:hAnsi="Times New Roman" w:cs="Times New Roman"/>
          <w:sz w:val="28"/>
          <w:szCs w:val="28"/>
          <w:lang w:val="x-none" w:eastAsia="ru-RU"/>
        </w:rPr>
        <w:t xml:space="preserve"> 101 – «</w:t>
      </w:r>
      <w:proofErr w:type="spellStart"/>
      <w:r w:rsidRPr="00A75C23">
        <w:rPr>
          <w:rFonts w:ascii="Times New Roman" w:eastAsia="Times New Roman" w:hAnsi="Times New Roman" w:cs="Times New Roman"/>
          <w:sz w:val="28"/>
          <w:szCs w:val="28"/>
          <w:lang w:val="x-none" w:eastAsia="ru-RU"/>
        </w:rPr>
        <w:t>Екологія</w:t>
      </w:r>
      <w:proofErr w:type="spellEnd"/>
      <w:r w:rsidRPr="00A75C23">
        <w:rPr>
          <w:rFonts w:ascii="Times New Roman" w:eastAsia="Times New Roman" w:hAnsi="Times New Roman" w:cs="Times New Roman"/>
          <w:sz w:val="28"/>
          <w:szCs w:val="28"/>
          <w:lang w:val="x-none" w:eastAsia="ru-RU"/>
        </w:rPr>
        <w:t xml:space="preserve">» за </w:t>
      </w:r>
      <w:proofErr w:type="spellStart"/>
      <w:r w:rsidRPr="00A75C23">
        <w:rPr>
          <w:rFonts w:ascii="Times New Roman" w:eastAsia="Times New Roman" w:hAnsi="Times New Roman" w:cs="Times New Roman"/>
          <w:sz w:val="28"/>
          <w:szCs w:val="28"/>
          <w:lang w:val="x-none" w:eastAsia="ru-RU"/>
        </w:rPr>
        <w:t>освітньою</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програмою</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Екологія</w:t>
      </w:r>
      <w:proofErr w:type="spellEnd"/>
      <w:r w:rsidRPr="00A75C23">
        <w:rPr>
          <w:rFonts w:ascii="Times New Roman" w:eastAsia="Times New Roman" w:hAnsi="Times New Roman" w:cs="Times New Roman"/>
          <w:sz w:val="28"/>
          <w:szCs w:val="28"/>
          <w:lang w:val="x-none" w:eastAsia="ru-RU"/>
        </w:rPr>
        <w:t xml:space="preserve"> та </w:t>
      </w:r>
      <w:proofErr w:type="spellStart"/>
      <w:r w:rsidRPr="00A75C23">
        <w:rPr>
          <w:rFonts w:ascii="Times New Roman" w:eastAsia="Times New Roman" w:hAnsi="Times New Roman" w:cs="Times New Roman"/>
          <w:sz w:val="28"/>
          <w:szCs w:val="28"/>
          <w:lang w:val="x-none" w:eastAsia="ru-RU"/>
        </w:rPr>
        <w:t>охорона</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навколишнього</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середовища</w:t>
      </w:r>
      <w:proofErr w:type="spellEnd"/>
      <w:r w:rsidRPr="00A75C23">
        <w:rPr>
          <w:rFonts w:ascii="Times New Roman" w:eastAsia="Times New Roman" w:hAnsi="Times New Roman" w:cs="Times New Roman"/>
          <w:sz w:val="28"/>
          <w:szCs w:val="28"/>
          <w:lang w:val="x-none" w:eastAsia="ru-RU"/>
        </w:rPr>
        <w:t>»</w:t>
      </w:r>
      <w:r w:rsidRPr="00A75C23">
        <w:rPr>
          <w:rFonts w:ascii="Times New Roman" w:eastAsia="Times New Roman" w:hAnsi="Times New Roman" w:cs="Times New Roman"/>
          <w:sz w:val="28"/>
          <w:szCs w:val="28"/>
          <w:lang w:val="uk-UA" w:eastAsia="ru-RU"/>
        </w:rPr>
        <w:t xml:space="preserve"> і</w:t>
      </w:r>
      <w:r w:rsidRPr="00A75C23">
        <w:rPr>
          <w:rFonts w:ascii="Times New Roman" w:eastAsia="Times New Roman" w:hAnsi="Times New Roman" w:cs="Times New Roman"/>
          <w:sz w:val="28"/>
          <w:szCs w:val="28"/>
          <w:lang w:val="x-none" w:eastAsia="ru-RU"/>
        </w:rPr>
        <w:t xml:space="preserve"> за </w:t>
      </w:r>
      <w:proofErr w:type="spellStart"/>
      <w:r w:rsidRPr="00A75C23">
        <w:rPr>
          <w:rFonts w:ascii="Times New Roman" w:eastAsia="Times New Roman" w:hAnsi="Times New Roman" w:cs="Times New Roman"/>
          <w:sz w:val="28"/>
          <w:szCs w:val="28"/>
          <w:lang w:val="x-none" w:eastAsia="ru-RU"/>
        </w:rPr>
        <w:t>спеціальністю</w:t>
      </w:r>
      <w:proofErr w:type="spellEnd"/>
      <w:r w:rsidRPr="00A75C23">
        <w:rPr>
          <w:rFonts w:ascii="Times New Roman" w:eastAsia="Times New Roman" w:hAnsi="Times New Roman" w:cs="Times New Roman"/>
          <w:sz w:val="28"/>
          <w:szCs w:val="28"/>
          <w:lang w:val="x-none" w:eastAsia="ru-RU"/>
        </w:rPr>
        <w:t xml:space="preserve"> 1</w:t>
      </w:r>
      <w:r>
        <w:rPr>
          <w:rFonts w:ascii="Times New Roman" w:eastAsia="Times New Roman" w:hAnsi="Times New Roman" w:cs="Times New Roman"/>
          <w:sz w:val="28"/>
          <w:szCs w:val="28"/>
          <w:lang w:val="uk-UA" w:eastAsia="ru-RU"/>
        </w:rPr>
        <w:t>8</w:t>
      </w:r>
      <w:r w:rsidRPr="00A75C23">
        <w:rPr>
          <w:rFonts w:ascii="Times New Roman" w:eastAsia="Times New Roman" w:hAnsi="Times New Roman" w:cs="Times New Roman"/>
          <w:sz w:val="28"/>
          <w:szCs w:val="28"/>
          <w:lang w:val="x-none" w:eastAsia="ru-RU"/>
        </w:rPr>
        <w:t>3 – «</w:t>
      </w:r>
      <w:proofErr w:type="spellStart"/>
      <w:r>
        <w:rPr>
          <w:rFonts w:ascii="Times New Roman" w:eastAsia="Times New Roman" w:hAnsi="Times New Roman" w:cs="Times New Roman"/>
          <w:sz w:val="28"/>
          <w:szCs w:val="28"/>
          <w:lang w:val="uk-UA" w:eastAsia="ru-RU"/>
        </w:rPr>
        <w:t>Технології</w:t>
      </w:r>
      <w:proofErr w:type="spellEnd"/>
      <w:r>
        <w:rPr>
          <w:rFonts w:ascii="Times New Roman" w:eastAsia="Times New Roman" w:hAnsi="Times New Roman" w:cs="Times New Roman"/>
          <w:sz w:val="28"/>
          <w:szCs w:val="28"/>
          <w:lang w:val="uk-UA" w:eastAsia="ru-RU"/>
        </w:rPr>
        <w:t xml:space="preserve"> захисту навколишнього середовища</w:t>
      </w:r>
      <w:r w:rsidRPr="00A75C23">
        <w:rPr>
          <w:rFonts w:ascii="Times New Roman" w:eastAsia="Times New Roman" w:hAnsi="Times New Roman" w:cs="Times New Roman"/>
          <w:sz w:val="28"/>
          <w:szCs w:val="28"/>
          <w:lang w:val="x-none" w:eastAsia="ru-RU"/>
        </w:rPr>
        <w:t xml:space="preserve">»  за </w:t>
      </w:r>
      <w:proofErr w:type="spellStart"/>
      <w:r w:rsidRPr="00A75C23">
        <w:rPr>
          <w:rFonts w:ascii="Times New Roman" w:eastAsia="Times New Roman" w:hAnsi="Times New Roman" w:cs="Times New Roman"/>
          <w:sz w:val="28"/>
          <w:szCs w:val="28"/>
          <w:lang w:val="x-none" w:eastAsia="ru-RU"/>
        </w:rPr>
        <w:t>освітньою</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програмою</w:t>
      </w:r>
      <w:proofErr w:type="spellEnd"/>
      <w:r w:rsidRPr="00A75C23">
        <w:rPr>
          <w:rFonts w:ascii="Times New Roman" w:eastAsia="Times New Roman" w:hAnsi="Times New Roman" w:cs="Times New Roman"/>
          <w:sz w:val="28"/>
          <w:szCs w:val="28"/>
          <w:lang w:val="x-none" w:eastAsia="ru-RU"/>
        </w:rPr>
        <w:t xml:space="preserve">  «</w:t>
      </w:r>
      <w:proofErr w:type="spellStart"/>
      <w:r>
        <w:rPr>
          <w:rFonts w:ascii="Times New Roman" w:eastAsia="Times New Roman" w:hAnsi="Times New Roman" w:cs="Times New Roman"/>
          <w:sz w:val="28"/>
          <w:szCs w:val="28"/>
          <w:lang w:val="uk-UA" w:eastAsia="ru-RU"/>
        </w:rPr>
        <w:t>Технології</w:t>
      </w:r>
      <w:proofErr w:type="spellEnd"/>
      <w:r>
        <w:rPr>
          <w:rFonts w:ascii="Times New Roman" w:eastAsia="Times New Roman" w:hAnsi="Times New Roman" w:cs="Times New Roman"/>
          <w:sz w:val="28"/>
          <w:szCs w:val="28"/>
          <w:lang w:val="uk-UA" w:eastAsia="ru-RU"/>
        </w:rPr>
        <w:t xml:space="preserve"> захисту навколишнього середовища</w:t>
      </w:r>
      <w:r w:rsidRPr="00A75C23">
        <w:rPr>
          <w:rFonts w:ascii="Times New Roman" w:eastAsia="Times New Roman" w:hAnsi="Times New Roman" w:cs="Times New Roman"/>
          <w:sz w:val="28"/>
          <w:szCs w:val="28"/>
          <w:lang w:val="x-none" w:eastAsia="ru-RU"/>
        </w:rPr>
        <w:t>»</w:t>
      </w:r>
      <w:r w:rsidRPr="00A75C23">
        <w:rPr>
          <w:rFonts w:ascii="Times New Roman" w:eastAsia="Times New Roman" w:hAnsi="Times New Roman" w:cs="Times New Roman"/>
          <w:sz w:val="28"/>
          <w:szCs w:val="28"/>
          <w:lang w:val="uk-UA" w:eastAsia="ru-RU"/>
        </w:rPr>
        <w:t>,</w:t>
      </w:r>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підвищення</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кваліфікації</w:t>
      </w:r>
      <w:proofErr w:type="spellEnd"/>
      <w:r w:rsidRPr="00A75C23">
        <w:rPr>
          <w:rFonts w:ascii="Times New Roman" w:eastAsia="Times New Roman" w:hAnsi="Times New Roman" w:cs="Times New Roman"/>
          <w:sz w:val="28"/>
          <w:szCs w:val="28"/>
          <w:lang w:val="x-none" w:eastAsia="ru-RU"/>
        </w:rPr>
        <w:t xml:space="preserve"> за </w:t>
      </w:r>
      <w:proofErr w:type="spellStart"/>
      <w:r w:rsidRPr="00A75C23">
        <w:rPr>
          <w:rFonts w:ascii="Times New Roman" w:eastAsia="Times New Roman" w:hAnsi="Times New Roman" w:cs="Times New Roman"/>
          <w:sz w:val="28"/>
          <w:szCs w:val="28"/>
          <w:lang w:val="x-none" w:eastAsia="ru-RU"/>
        </w:rPr>
        <w:t>вище</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зазначеними</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спеціальностями</w:t>
      </w:r>
      <w:proofErr w:type="spellEnd"/>
      <w:r w:rsidRPr="00A75C23">
        <w:rPr>
          <w:rFonts w:ascii="Times New Roman" w:eastAsia="Times New Roman" w:hAnsi="Times New Roman" w:cs="Times New Roman"/>
          <w:sz w:val="28"/>
          <w:szCs w:val="28"/>
          <w:lang w:val="x-none" w:eastAsia="ru-RU"/>
        </w:rPr>
        <w:t xml:space="preserve"> і за </w:t>
      </w:r>
      <w:proofErr w:type="spellStart"/>
      <w:r w:rsidRPr="00A75C23">
        <w:rPr>
          <w:rFonts w:ascii="Times New Roman" w:eastAsia="Times New Roman" w:hAnsi="Times New Roman" w:cs="Times New Roman"/>
          <w:sz w:val="28"/>
          <w:szCs w:val="28"/>
          <w:lang w:val="x-none" w:eastAsia="ru-RU"/>
        </w:rPr>
        <w:t>спеціальністю</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Державне</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управління</w:t>
      </w:r>
      <w:proofErr w:type="spellEnd"/>
      <w:r w:rsidRPr="00A75C23">
        <w:rPr>
          <w:rFonts w:ascii="Times New Roman" w:eastAsia="Times New Roman" w:hAnsi="Times New Roman" w:cs="Times New Roman"/>
          <w:sz w:val="28"/>
          <w:szCs w:val="28"/>
          <w:lang w:val="x-none" w:eastAsia="ru-RU"/>
        </w:rPr>
        <w:t xml:space="preserve">» з </w:t>
      </w:r>
      <w:proofErr w:type="spellStart"/>
      <w:r w:rsidRPr="00A75C23">
        <w:rPr>
          <w:rFonts w:ascii="Times New Roman" w:eastAsia="Times New Roman" w:hAnsi="Times New Roman" w:cs="Times New Roman"/>
          <w:sz w:val="28"/>
          <w:szCs w:val="28"/>
          <w:lang w:val="x-none" w:eastAsia="ru-RU"/>
        </w:rPr>
        <w:t>питань</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охорони</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довкілля</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забезпечення</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екологічної</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безпеки</w:t>
      </w:r>
      <w:proofErr w:type="spellEnd"/>
      <w:r w:rsidRPr="00A75C23">
        <w:rPr>
          <w:rFonts w:ascii="Times New Roman" w:eastAsia="Times New Roman" w:hAnsi="Times New Roman" w:cs="Times New Roman"/>
          <w:sz w:val="28"/>
          <w:szCs w:val="28"/>
          <w:lang w:val="x-none" w:eastAsia="ru-RU"/>
        </w:rPr>
        <w:t xml:space="preserve"> та </w:t>
      </w:r>
      <w:proofErr w:type="spellStart"/>
      <w:r w:rsidRPr="00A75C23">
        <w:rPr>
          <w:rFonts w:ascii="Times New Roman" w:eastAsia="Times New Roman" w:hAnsi="Times New Roman" w:cs="Times New Roman"/>
          <w:sz w:val="28"/>
          <w:szCs w:val="28"/>
          <w:lang w:val="x-none" w:eastAsia="ru-RU"/>
        </w:rPr>
        <w:t>раціонального</w:t>
      </w:r>
      <w:proofErr w:type="spellEnd"/>
      <w:r w:rsidRPr="00A75C23">
        <w:rPr>
          <w:rFonts w:ascii="Times New Roman" w:eastAsia="Times New Roman" w:hAnsi="Times New Roman" w:cs="Times New Roman"/>
          <w:sz w:val="28"/>
          <w:szCs w:val="28"/>
          <w:lang w:val="x-none" w:eastAsia="ru-RU"/>
        </w:rPr>
        <w:t xml:space="preserve"> </w:t>
      </w:r>
      <w:proofErr w:type="spellStart"/>
      <w:r w:rsidRPr="00A75C23">
        <w:rPr>
          <w:rFonts w:ascii="Times New Roman" w:eastAsia="Times New Roman" w:hAnsi="Times New Roman" w:cs="Times New Roman"/>
          <w:sz w:val="28"/>
          <w:szCs w:val="28"/>
          <w:lang w:val="x-none" w:eastAsia="ru-RU"/>
        </w:rPr>
        <w:t>природокористування</w:t>
      </w:r>
      <w:proofErr w:type="spellEnd"/>
      <w:r w:rsidRPr="00A75C23">
        <w:rPr>
          <w:rFonts w:ascii="Times New Roman" w:eastAsia="Times New Roman" w:hAnsi="Times New Roman" w:cs="Times New Roman"/>
          <w:sz w:val="28"/>
          <w:szCs w:val="28"/>
          <w:lang w:val="uk-UA" w:eastAsia="ru-RU"/>
        </w:rPr>
        <w:t>.</w:t>
      </w:r>
    </w:p>
    <w:p w14:paraId="0D8A89F1" w14:textId="77777777" w:rsidR="009B2977" w:rsidRPr="00441161" w:rsidRDefault="009B2977" w:rsidP="0071240A">
      <w:pPr>
        <w:spacing w:after="0" w:line="276"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 2023 рік здійснено </w:t>
      </w:r>
      <w:r w:rsidRPr="00441161">
        <w:rPr>
          <w:rFonts w:ascii="Times New Roman" w:hAnsi="Times New Roman"/>
          <w:sz w:val="28"/>
          <w:szCs w:val="28"/>
          <w:lang w:val="uk-UA"/>
        </w:rPr>
        <w:t>28 випусків фахівців з вищою екологічною освітою (понад 400 осіб)</w:t>
      </w:r>
      <w:r>
        <w:rPr>
          <w:rFonts w:ascii="Times New Roman" w:hAnsi="Times New Roman"/>
          <w:sz w:val="28"/>
          <w:szCs w:val="28"/>
          <w:lang w:val="uk-UA"/>
        </w:rPr>
        <w:t>. Здійснено в</w:t>
      </w:r>
      <w:r w:rsidRPr="00441161">
        <w:rPr>
          <w:rFonts w:ascii="Times New Roman" w:hAnsi="Times New Roman"/>
          <w:sz w:val="28"/>
          <w:szCs w:val="28"/>
          <w:lang w:val="uk-UA"/>
        </w:rPr>
        <w:t xml:space="preserve">ипуск понад 80 докторів філософії </w:t>
      </w:r>
      <w:r>
        <w:rPr>
          <w:rFonts w:ascii="Times New Roman" w:hAnsi="Times New Roman"/>
          <w:sz w:val="28"/>
          <w:szCs w:val="28"/>
          <w:lang w:val="uk-UA"/>
        </w:rPr>
        <w:t xml:space="preserve">та докторів наук </w:t>
      </w:r>
      <w:r w:rsidRPr="00441161">
        <w:rPr>
          <w:rFonts w:ascii="Times New Roman" w:hAnsi="Times New Roman"/>
          <w:sz w:val="28"/>
          <w:szCs w:val="28"/>
          <w:lang w:val="uk-UA"/>
        </w:rPr>
        <w:t xml:space="preserve">зі спеціальностей </w:t>
      </w:r>
      <w:r>
        <w:rPr>
          <w:rFonts w:ascii="Times New Roman" w:hAnsi="Times New Roman"/>
          <w:sz w:val="28"/>
          <w:szCs w:val="28"/>
          <w:lang w:val="uk-UA"/>
        </w:rPr>
        <w:t>«</w:t>
      </w:r>
      <w:r w:rsidRPr="00441161">
        <w:rPr>
          <w:rFonts w:ascii="Times New Roman" w:hAnsi="Times New Roman"/>
          <w:sz w:val="28"/>
          <w:szCs w:val="28"/>
          <w:lang w:val="uk-UA"/>
        </w:rPr>
        <w:t>Екологія</w:t>
      </w:r>
      <w:r>
        <w:rPr>
          <w:rFonts w:ascii="Times New Roman" w:hAnsi="Times New Roman"/>
          <w:sz w:val="28"/>
          <w:szCs w:val="28"/>
          <w:lang w:val="uk-UA"/>
        </w:rPr>
        <w:t>»</w:t>
      </w:r>
      <w:r w:rsidRPr="00441161">
        <w:rPr>
          <w:rFonts w:ascii="Times New Roman" w:hAnsi="Times New Roman"/>
          <w:sz w:val="28"/>
          <w:szCs w:val="28"/>
          <w:lang w:val="uk-UA"/>
        </w:rPr>
        <w:t xml:space="preserve"> та </w:t>
      </w:r>
      <w:r>
        <w:rPr>
          <w:rFonts w:ascii="Times New Roman" w:hAnsi="Times New Roman"/>
          <w:sz w:val="28"/>
          <w:szCs w:val="28"/>
          <w:lang w:val="uk-UA"/>
        </w:rPr>
        <w:t>«</w:t>
      </w:r>
      <w:r w:rsidRPr="00441161">
        <w:rPr>
          <w:rFonts w:ascii="Times New Roman" w:hAnsi="Times New Roman"/>
          <w:sz w:val="28"/>
          <w:szCs w:val="28"/>
          <w:lang w:val="uk-UA"/>
        </w:rPr>
        <w:t>Екологічна безпека</w:t>
      </w:r>
      <w:r>
        <w:rPr>
          <w:rFonts w:ascii="Times New Roman" w:hAnsi="Times New Roman"/>
          <w:sz w:val="28"/>
          <w:szCs w:val="28"/>
          <w:lang w:val="uk-UA"/>
        </w:rPr>
        <w:t>».</w:t>
      </w:r>
    </w:p>
    <w:p w14:paraId="16DAAB02" w14:textId="77777777" w:rsidR="009B2977" w:rsidRPr="00441161" w:rsidRDefault="009B2977" w:rsidP="0071240A">
      <w:pPr>
        <w:pStyle w:val="00"/>
        <w:spacing w:line="276" w:lineRule="auto"/>
        <w:ind w:firstLine="851"/>
        <w:rPr>
          <w:vertAlign w:val="superscript"/>
        </w:rPr>
      </w:pPr>
      <w:r>
        <w:t>Академія єдина установа, яка здійснює щ</w:t>
      </w:r>
      <w:r w:rsidRPr="00441161">
        <w:t xml:space="preserve">орічне підвищення кваліфікації понад 3000 посадових осіб центральних та місцевих органів влади та органів місцевого самоврядування, фахівців підприємств, науковців та педагогів освітніх та наукових організацій, представників ЗМІ та екологічних </w:t>
      </w:r>
      <w:r w:rsidRPr="00441161">
        <w:lastRenderedPageBreak/>
        <w:t>громадських організацій</w:t>
      </w:r>
      <w:r>
        <w:t>,</w:t>
      </w:r>
      <w:r w:rsidRPr="00441161">
        <w:t xml:space="preserve"> </w:t>
      </w:r>
      <w:r w:rsidRPr="00F34DA0">
        <w:t>депутатів місцевих рад з питань управління відходами</w:t>
      </w:r>
      <w:r>
        <w:t>,</w:t>
      </w:r>
      <w:r w:rsidRPr="00F34DA0">
        <w:t xml:space="preserve"> оцінки впливу на довкілля (ОВД) та стратегічної екологічної оцінки (СЕО</w:t>
      </w:r>
      <w:r>
        <w:t>),</w:t>
      </w:r>
      <w:r w:rsidRPr="00F34DA0">
        <w:t xml:space="preserve"> збереження зелених зон, збереження та відтворення лісових екосистем</w:t>
      </w:r>
      <w:r>
        <w:t xml:space="preserve"> та природньо-заповідних зон</w:t>
      </w:r>
      <w:r w:rsidRPr="00F34DA0">
        <w:t xml:space="preserve">, розроблення програм формування регіональних </w:t>
      </w:r>
      <w:proofErr w:type="spellStart"/>
      <w:r w:rsidRPr="00F34DA0">
        <w:t>екомереж</w:t>
      </w:r>
      <w:proofErr w:type="spellEnd"/>
      <w:r w:rsidRPr="00F34DA0">
        <w:t>, розроблення програм з охорони праці</w:t>
      </w:r>
      <w:r>
        <w:t xml:space="preserve">. </w:t>
      </w:r>
    </w:p>
    <w:p w14:paraId="5DDF3801" w14:textId="77777777" w:rsidR="009B3F00" w:rsidRPr="00A75C23" w:rsidRDefault="009B3F00" w:rsidP="0071240A">
      <w:pPr>
        <w:spacing w:after="0" w:line="276" w:lineRule="auto"/>
        <w:ind w:firstLine="851"/>
        <w:jc w:val="both"/>
        <w:rPr>
          <w:rFonts w:ascii="Times New Roman" w:eastAsia="Times New Roman" w:hAnsi="Times New Roman" w:cs="Times New Roman"/>
          <w:b/>
          <w:bCs/>
          <w:color w:val="000000"/>
          <w:sz w:val="28"/>
          <w:szCs w:val="28"/>
          <w:lang w:val="uk-UA" w:eastAsia="ru-RU"/>
        </w:rPr>
      </w:pPr>
    </w:p>
    <w:p w14:paraId="577454C1" w14:textId="77777777" w:rsidR="00E42B5F" w:rsidRDefault="00D03E58" w:rsidP="0071240A">
      <w:pPr>
        <w:pStyle w:val="2"/>
        <w:spacing w:before="0" w:line="276" w:lineRule="auto"/>
        <w:jc w:val="center"/>
        <w:rPr>
          <w:rFonts w:ascii="Times New Roman" w:eastAsia="Times New Roman" w:hAnsi="Times New Roman" w:cs="Times New Roman"/>
          <w:bCs w:val="0"/>
          <w:color w:val="000000"/>
          <w:sz w:val="28"/>
          <w:szCs w:val="28"/>
          <w:lang w:val="uk-UA" w:eastAsia="ru-RU"/>
        </w:rPr>
      </w:pPr>
      <w:bookmarkStart w:id="7" w:name="_Toc131681839"/>
      <w:r>
        <w:rPr>
          <w:rFonts w:ascii="Times New Roman" w:eastAsia="Times New Roman" w:hAnsi="Times New Roman" w:cs="Times New Roman"/>
          <w:bCs w:val="0"/>
          <w:color w:val="000000"/>
          <w:sz w:val="28"/>
          <w:szCs w:val="28"/>
          <w:lang w:val="uk-UA" w:eastAsia="ru-RU"/>
        </w:rPr>
        <w:t>2</w:t>
      </w:r>
      <w:r w:rsidR="00D429AA">
        <w:rPr>
          <w:rFonts w:ascii="Times New Roman" w:eastAsia="Times New Roman" w:hAnsi="Times New Roman" w:cs="Times New Roman"/>
          <w:bCs w:val="0"/>
          <w:color w:val="000000"/>
          <w:sz w:val="28"/>
          <w:szCs w:val="28"/>
          <w:lang w:val="uk-UA" w:eastAsia="ru-RU"/>
        </w:rPr>
        <w:t xml:space="preserve">.3. </w:t>
      </w:r>
      <w:r w:rsidR="00484D2E">
        <w:rPr>
          <w:rFonts w:ascii="Times New Roman" w:eastAsia="Times New Roman" w:hAnsi="Times New Roman" w:cs="Times New Roman"/>
          <w:bCs w:val="0"/>
          <w:color w:val="000000"/>
          <w:sz w:val="28"/>
          <w:szCs w:val="28"/>
          <w:lang w:val="uk-UA" w:eastAsia="ru-RU"/>
        </w:rPr>
        <w:t xml:space="preserve">Аспірантські </w:t>
      </w:r>
      <w:proofErr w:type="spellStart"/>
      <w:r w:rsidR="00484D2E">
        <w:rPr>
          <w:rFonts w:ascii="Times New Roman" w:eastAsia="Times New Roman" w:hAnsi="Times New Roman" w:cs="Times New Roman"/>
          <w:bCs w:val="0"/>
          <w:color w:val="000000"/>
          <w:sz w:val="28"/>
          <w:szCs w:val="28"/>
          <w:lang w:val="uk-UA" w:eastAsia="ru-RU"/>
        </w:rPr>
        <w:t>прорами</w:t>
      </w:r>
      <w:bookmarkEnd w:id="7"/>
      <w:proofErr w:type="spellEnd"/>
    </w:p>
    <w:p w14:paraId="24E45A83" w14:textId="77777777" w:rsidR="00443B0F" w:rsidRPr="00443B0F" w:rsidRDefault="00443B0F" w:rsidP="0071240A">
      <w:pPr>
        <w:spacing w:after="0" w:line="276" w:lineRule="auto"/>
        <w:rPr>
          <w:lang w:val="uk-UA" w:eastAsia="ru-RU"/>
        </w:rPr>
      </w:pPr>
    </w:p>
    <w:p w14:paraId="67712ABB" w14:textId="77777777" w:rsidR="00140858" w:rsidRPr="004E4609" w:rsidRDefault="00140858" w:rsidP="0071240A">
      <w:pPr>
        <w:shd w:val="clear" w:color="auto" w:fill="FFFFFF"/>
        <w:spacing w:after="0" w:line="276" w:lineRule="auto"/>
        <w:ind w:firstLine="851"/>
        <w:jc w:val="both"/>
        <w:rPr>
          <w:rFonts w:ascii="Times New Roman" w:eastAsia="Times New Roman" w:hAnsi="Times New Roman"/>
          <w:sz w:val="28"/>
          <w:szCs w:val="28"/>
          <w:lang w:val="uk-UA" w:eastAsia="uk-UA"/>
        </w:rPr>
      </w:pPr>
      <w:r w:rsidRPr="004E4609">
        <w:rPr>
          <w:rFonts w:ascii="Times New Roman" w:eastAsia="Times New Roman" w:hAnsi="Times New Roman"/>
          <w:sz w:val="28"/>
          <w:szCs w:val="28"/>
          <w:lang w:val="uk-UA" w:eastAsia="uk-UA"/>
        </w:rPr>
        <w:t xml:space="preserve">Підготовка наукових та науково-педагогічних кадрів вищої кваліфікації в аспірантурі Академії належить до пріоритетних стратегічних завдань як формування науково-інноваційного потенціалу, так і розвитку Академії загалом. У своїй діяльності </w:t>
      </w:r>
      <w:r>
        <w:rPr>
          <w:rFonts w:ascii="Times New Roman" w:eastAsia="Times New Roman" w:hAnsi="Times New Roman"/>
          <w:sz w:val="28"/>
          <w:szCs w:val="28"/>
          <w:lang w:val="uk-UA" w:eastAsia="uk-UA"/>
        </w:rPr>
        <w:t>Академія</w:t>
      </w:r>
      <w:r w:rsidRPr="004E4609">
        <w:rPr>
          <w:rFonts w:ascii="Times New Roman" w:eastAsia="Times New Roman" w:hAnsi="Times New Roman"/>
          <w:sz w:val="28"/>
          <w:szCs w:val="28"/>
          <w:lang w:val="uk-UA" w:eastAsia="uk-UA"/>
        </w:rPr>
        <w:t xml:space="preserve"> керується Законами України «Про вищу освіту» від 01.07.14, «Про наукову і науково-технічну діяльність» від 26.11.15 №848-VІІІ, Постановою Кабінету Міністрів України «Порядок підготовки здобувачів вищої освіти ступеня доктора філософії та доктора наук у вищих навчальних закладах (на</w:t>
      </w:r>
      <w:r w:rsidR="00AA7B5E">
        <w:rPr>
          <w:rFonts w:ascii="Times New Roman" w:eastAsia="Times New Roman" w:hAnsi="Times New Roman"/>
          <w:sz w:val="28"/>
          <w:szCs w:val="28"/>
          <w:lang w:val="uk-UA" w:eastAsia="uk-UA"/>
        </w:rPr>
        <w:t>укових установах)» від 23.03.16</w:t>
      </w:r>
      <w:r w:rsidRPr="004E4609">
        <w:rPr>
          <w:rFonts w:ascii="Times New Roman" w:eastAsia="Times New Roman" w:hAnsi="Times New Roman"/>
          <w:sz w:val="28"/>
          <w:szCs w:val="28"/>
          <w:lang w:val="uk-UA" w:eastAsia="uk-UA"/>
        </w:rPr>
        <w:t xml:space="preserve"> № 261, наказами Міністерства освіти і науки України, наказами та розпорядженнями ректора, Статутом Академії.</w:t>
      </w:r>
    </w:p>
    <w:p w14:paraId="7B812B49" w14:textId="77777777" w:rsidR="00140858" w:rsidRPr="004E4609" w:rsidRDefault="00140858" w:rsidP="0071240A">
      <w:pPr>
        <w:spacing w:after="0" w:line="276" w:lineRule="auto"/>
        <w:ind w:right="-142" w:firstLine="851"/>
        <w:jc w:val="both"/>
        <w:rPr>
          <w:rFonts w:ascii="Times New Roman" w:eastAsia="Times New Roman" w:hAnsi="Times New Roman"/>
          <w:sz w:val="28"/>
          <w:szCs w:val="28"/>
          <w:lang w:val="uk-UA" w:eastAsia="uk-UA"/>
        </w:rPr>
      </w:pPr>
      <w:r w:rsidRPr="004E4609">
        <w:rPr>
          <w:rFonts w:ascii="Times New Roman" w:eastAsia="Times New Roman" w:hAnsi="Times New Roman"/>
          <w:sz w:val="28"/>
          <w:szCs w:val="28"/>
          <w:lang w:val="uk-UA" w:eastAsia="uk-UA"/>
        </w:rPr>
        <w:t xml:space="preserve">Профіль підготовки аспірантів відповідає пріоритетним напрямам наукової діяльності Академії за спеціальностями, відповідно до переліку спеціальностей, що затверджений Наказом </w:t>
      </w:r>
      <w:r w:rsidR="00AA7B5E">
        <w:rPr>
          <w:rFonts w:ascii="Times New Roman" w:eastAsia="Times New Roman" w:hAnsi="Times New Roman"/>
          <w:sz w:val="28"/>
          <w:szCs w:val="28"/>
          <w:lang w:val="uk-UA" w:eastAsia="uk-UA"/>
        </w:rPr>
        <w:t>МОН України від 14.09.2011 р. №</w:t>
      </w:r>
      <w:r w:rsidRPr="004E4609">
        <w:rPr>
          <w:rFonts w:ascii="Times New Roman" w:eastAsia="Times New Roman" w:hAnsi="Times New Roman"/>
          <w:sz w:val="28"/>
          <w:szCs w:val="28"/>
          <w:lang w:val="uk-UA" w:eastAsia="uk-UA"/>
        </w:rPr>
        <w:t>1057, наказом МОН України від 20.</w:t>
      </w:r>
      <w:r w:rsidR="00AA7B5E">
        <w:rPr>
          <w:rFonts w:ascii="Times New Roman" w:eastAsia="Times New Roman" w:hAnsi="Times New Roman"/>
          <w:sz w:val="28"/>
          <w:szCs w:val="28"/>
          <w:lang w:val="uk-UA" w:eastAsia="uk-UA"/>
        </w:rPr>
        <w:t xml:space="preserve">07.2018 р. №1373-и, за якими в </w:t>
      </w:r>
      <w:r w:rsidRPr="004E4609">
        <w:rPr>
          <w:rFonts w:ascii="Times New Roman" w:eastAsia="Times New Roman" w:hAnsi="Times New Roman"/>
          <w:sz w:val="28"/>
          <w:szCs w:val="28"/>
          <w:lang w:val="uk-UA" w:eastAsia="uk-UA"/>
        </w:rPr>
        <w:t>Академії здійснюється підготовка фахівців за відповідними освітньо-кваліфікаційними рівнями.</w:t>
      </w:r>
    </w:p>
    <w:p w14:paraId="25668A2E" w14:textId="77777777" w:rsidR="00140858" w:rsidRPr="004E4609" w:rsidRDefault="00140858" w:rsidP="0071240A">
      <w:pPr>
        <w:shd w:val="clear" w:color="auto" w:fill="FFFFFF"/>
        <w:spacing w:after="0" w:line="276" w:lineRule="auto"/>
        <w:ind w:firstLine="851"/>
        <w:jc w:val="both"/>
        <w:rPr>
          <w:rFonts w:ascii="Times New Roman" w:eastAsia="Times New Roman" w:hAnsi="Times New Roman"/>
          <w:sz w:val="28"/>
          <w:szCs w:val="28"/>
          <w:lang w:val="uk-UA" w:eastAsia="uk-UA"/>
        </w:rPr>
      </w:pPr>
      <w:r w:rsidRPr="004E4609">
        <w:rPr>
          <w:rFonts w:ascii="Times New Roman" w:eastAsia="Times New Roman" w:hAnsi="Times New Roman"/>
          <w:sz w:val="28"/>
          <w:szCs w:val="28"/>
          <w:lang w:val="uk-UA" w:eastAsia="uk-UA"/>
        </w:rPr>
        <w:t>При розробці планів підготовки науково-педагогічних кадрів враховуються потреби кафедр в кандидатах наук з урахуванням перспективного розвитку спеціальностей та наявного складу кафедр.</w:t>
      </w:r>
    </w:p>
    <w:p w14:paraId="69CFC786" w14:textId="77777777" w:rsidR="00140858" w:rsidRPr="00B41F3E" w:rsidRDefault="00140858" w:rsidP="0071240A">
      <w:pPr>
        <w:spacing w:after="0" w:line="276" w:lineRule="auto"/>
        <w:ind w:firstLine="851"/>
        <w:jc w:val="both"/>
        <w:rPr>
          <w:rFonts w:ascii="Times New Roman" w:hAnsi="Times New Roman"/>
          <w:sz w:val="28"/>
          <w:szCs w:val="28"/>
          <w:lang w:val="uk-UA"/>
        </w:rPr>
      </w:pPr>
      <w:r w:rsidRPr="00F0503A">
        <w:rPr>
          <w:rFonts w:ascii="Times New Roman" w:hAnsi="Times New Roman"/>
          <w:i/>
          <w:sz w:val="28"/>
          <w:szCs w:val="28"/>
          <w:lang w:val="uk-UA"/>
        </w:rPr>
        <w:t xml:space="preserve">У </w:t>
      </w:r>
      <w:r w:rsidR="00AA7B5E">
        <w:rPr>
          <w:rFonts w:ascii="Times New Roman" w:hAnsi="Times New Roman"/>
          <w:sz w:val="28"/>
          <w:szCs w:val="28"/>
          <w:lang w:val="uk-UA"/>
        </w:rPr>
        <w:t xml:space="preserve">2010 році в </w:t>
      </w:r>
      <w:r w:rsidRPr="00B41F3E">
        <w:rPr>
          <w:rFonts w:ascii="Times New Roman" w:hAnsi="Times New Roman"/>
          <w:sz w:val="28"/>
          <w:szCs w:val="28"/>
          <w:lang w:val="uk-UA"/>
        </w:rPr>
        <w:t>Державній екологічній академії післядипломної освіти та управління наказом МОН було надано дозвіл для разового прийому до аспірантури за спеціальністю 03.00.16 – Екологія (біологічні науки). Бюджетне фінансування передбачалося для підготовки 10 аспірантів та здобувачів.</w:t>
      </w:r>
    </w:p>
    <w:p w14:paraId="63263E16" w14:textId="77777777" w:rsidR="00140858" w:rsidRPr="00B41F3E" w:rsidRDefault="00140858" w:rsidP="0071240A">
      <w:pPr>
        <w:pStyle w:val="af3"/>
        <w:spacing w:line="276" w:lineRule="auto"/>
        <w:ind w:firstLine="851"/>
        <w:jc w:val="both"/>
        <w:rPr>
          <w:lang w:val="uk-UA"/>
        </w:rPr>
      </w:pPr>
      <w:r w:rsidRPr="00B41F3E">
        <w:rPr>
          <w:lang w:val="uk-UA"/>
        </w:rPr>
        <w:t>Відповідно до рішення атестаційної колегії Міністерства освіти і науки Укр</w:t>
      </w:r>
      <w:r w:rsidR="00027CF6">
        <w:rPr>
          <w:lang w:val="uk-UA"/>
        </w:rPr>
        <w:t xml:space="preserve">аїни від 14.02.2014 р., наказ №151, у </w:t>
      </w:r>
      <w:r w:rsidRPr="00B41F3E">
        <w:rPr>
          <w:lang w:val="uk-UA"/>
        </w:rPr>
        <w:t xml:space="preserve">Державній екологічній академії післядипломної освіти та управління (далі – Академія) відкрито аспірантуру зі спеціальності 08.00.06 – економіка природокористування та охорони навколишнього середовища. </w:t>
      </w:r>
    </w:p>
    <w:p w14:paraId="4D28CD19" w14:textId="77777777" w:rsidR="00140858" w:rsidRDefault="00140858" w:rsidP="0071240A">
      <w:pPr>
        <w:spacing w:after="0" w:line="276" w:lineRule="auto"/>
        <w:ind w:firstLine="851"/>
        <w:jc w:val="both"/>
        <w:rPr>
          <w:rFonts w:ascii="Times New Roman" w:hAnsi="Times New Roman"/>
          <w:sz w:val="28"/>
          <w:szCs w:val="28"/>
          <w:lang w:val="uk-UA"/>
        </w:rPr>
      </w:pPr>
      <w:r w:rsidRPr="004E4609">
        <w:rPr>
          <w:rFonts w:ascii="Times New Roman" w:hAnsi="Times New Roman"/>
          <w:sz w:val="28"/>
          <w:szCs w:val="28"/>
          <w:lang w:val="uk-UA"/>
        </w:rPr>
        <w:t>Згідно з новим законом «Про вищу освіту» та Постановою КМУ «</w:t>
      </w:r>
      <w:r w:rsidRPr="004E4609">
        <w:rPr>
          <w:rFonts w:ascii="Times New Roman" w:eastAsia="Times New Roman" w:hAnsi="Times New Roman"/>
          <w:bCs/>
          <w:sz w:val="28"/>
          <w:szCs w:val="28"/>
          <w:lang w:val="uk-UA" w:eastAsia="ru-RU"/>
        </w:rPr>
        <w:t xml:space="preserve">Про затвердження Порядку підготовки здобувачів вищої освіти ступеня доктора філософії та доктора </w:t>
      </w:r>
      <w:r w:rsidR="00027CF6">
        <w:rPr>
          <w:rFonts w:ascii="Times New Roman" w:eastAsia="Times New Roman" w:hAnsi="Times New Roman"/>
          <w:bCs/>
          <w:sz w:val="28"/>
          <w:szCs w:val="28"/>
          <w:lang w:val="uk-UA" w:eastAsia="ru-RU"/>
        </w:rPr>
        <w:t xml:space="preserve">наук у вищих </w:t>
      </w:r>
      <w:r w:rsidRPr="004E4609">
        <w:rPr>
          <w:rFonts w:ascii="Times New Roman" w:eastAsia="Times New Roman" w:hAnsi="Times New Roman"/>
          <w:bCs/>
          <w:sz w:val="28"/>
          <w:szCs w:val="28"/>
          <w:lang w:val="uk-UA" w:eastAsia="ru-RU"/>
        </w:rPr>
        <w:t xml:space="preserve">навчальних закладах (наукових </w:t>
      </w:r>
      <w:r w:rsidR="00027CF6">
        <w:rPr>
          <w:rFonts w:ascii="Times New Roman" w:eastAsia="Times New Roman" w:hAnsi="Times New Roman"/>
          <w:bCs/>
          <w:sz w:val="28"/>
          <w:szCs w:val="28"/>
          <w:lang w:val="uk-UA" w:eastAsia="ru-RU"/>
        </w:rPr>
        <w:t>установах)» від 23.03 2016 р. №</w:t>
      </w:r>
      <w:r w:rsidRPr="004E4609">
        <w:rPr>
          <w:rFonts w:ascii="Times New Roman" w:eastAsia="Times New Roman" w:hAnsi="Times New Roman"/>
          <w:bCs/>
          <w:sz w:val="28"/>
          <w:szCs w:val="28"/>
          <w:lang w:val="uk-UA" w:eastAsia="ru-RU"/>
        </w:rPr>
        <w:t>261, у</w:t>
      </w:r>
      <w:r w:rsidRPr="004E4609">
        <w:rPr>
          <w:rFonts w:ascii="Times New Roman" w:hAnsi="Times New Roman"/>
          <w:sz w:val="28"/>
          <w:szCs w:val="28"/>
          <w:lang w:val="uk-UA"/>
        </w:rPr>
        <w:t xml:space="preserve"> 2017 році (відповідно до наказу Міністерства освіти і </w:t>
      </w:r>
      <w:r w:rsidRPr="004E4609">
        <w:rPr>
          <w:rFonts w:ascii="Times New Roman" w:hAnsi="Times New Roman"/>
          <w:sz w:val="28"/>
          <w:szCs w:val="28"/>
          <w:lang w:val="uk-UA"/>
        </w:rPr>
        <w:lastRenderedPageBreak/>
        <w:t>науки України від 28 серпня 2017 р.) Академія отримала рішення Ліцензійної комісії МОН щодо провадження освітньої діяльності у сфері вищої освіти на третьому (</w:t>
      </w:r>
      <w:proofErr w:type="spellStart"/>
      <w:r w:rsidRPr="004E4609">
        <w:rPr>
          <w:rFonts w:ascii="Times New Roman" w:hAnsi="Times New Roman"/>
          <w:sz w:val="28"/>
          <w:szCs w:val="28"/>
          <w:lang w:val="uk-UA"/>
        </w:rPr>
        <w:t>освітньо</w:t>
      </w:r>
      <w:proofErr w:type="spellEnd"/>
      <w:r w:rsidRPr="004E4609">
        <w:rPr>
          <w:rFonts w:ascii="Times New Roman" w:hAnsi="Times New Roman"/>
          <w:sz w:val="28"/>
          <w:szCs w:val="28"/>
          <w:lang w:val="uk-UA"/>
        </w:rPr>
        <w:t xml:space="preserve">-науковому) рівні у галузі знань «Соціальні та поведінкові науки» за спеціальністю </w:t>
      </w:r>
      <w:r w:rsidRPr="004E4609">
        <w:rPr>
          <w:rFonts w:ascii="Times New Roman" w:hAnsi="Times New Roman"/>
          <w:b/>
          <w:sz w:val="28"/>
          <w:szCs w:val="28"/>
          <w:lang w:val="uk-UA"/>
        </w:rPr>
        <w:t>051 – економіка.</w:t>
      </w:r>
      <w:r w:rsidRPr="004E4609">
        <w:rPr>
          <w:rFonts w:ascii="Times New Roman" w:hAnsi="Times New Roman"/>
          <w:sz w:val="28"/>
          <w:szCs w:val="28"/>
          <w:lang w:val="uk-UA"/>
        </w:rPr>
        <w:t xml:space="preserve"> </w:t>
      </w:r>
    </w:p>
    <w:p w14:paraId="315122A2" w14:textId="77777777" w:rsidR="00140858" w:rsidRDefault="00140858" w:rsidP="0071240A">
      <w:pPr>
        <w:spacing w:after="0" w:line="276" w:lineRule="auto"/>
        <w:ind w:firstLine="851"/>
        <w:jc w:val="both"/>
        <w:rPr>
          <w:rFonts w:ascii="Times New Roman" w:hAnsi="Times New Roman"/>
          <w:b/>
          <w:sz w:val="28"/>
          <w:szCs w:val="28"/>
          <w:lang w:val="uk-UA"/>
        </w:rPr>
      </w:pPr>
      <w:r>
        <w:rPr>
          <w:rFonts w:ascii="Times New Roman" w:hAnsi="Times New Roman"/>
          <w:sz w:val="28"/>
          <w:szCs w:val="28"/>
          <w:lang w:val="uk-UA"/>
        </w:rPr>
        <w:t xml:space="preserve">Відповідно до рішення </w:t>
      </w:r>
      <w:r w:rsidRPr="004E4609">
        <w:rPr>
          <w:rFonts w:ascii="Times New Roman" w:hAnsi="Times New Roman"/>
          <w:sz w:val="28"/>
          <w:szCs w:val="28"/>
          <w:lang w:val="uk-UA"/>
        </w:rPr>
        <w:t xml:space="preserve">Ліцензійної комісії МОН </w:t>
      </w:r>
      <w:r>
        <w:rPr>
          <w:rFonts w:ascii="Times New Roman" w:hAnsi="Times New Roman"/>
          <w:sz w:val="28"/>
          <w:szCs w:val="28"/>
          <w:lang w:val="uk-UA"/>
        </w:rPr>
        <w:t xml:space="preserve">від 08.08.2019 року та наказу МОН в Академії розширено провадження освітньої діяльності </w:t>
      </w:r>
      <w:r w:rsidRPr="004E4609">
        <w:rPr>
          <w:rFonts w:ascii="Times New Roman" w:hAnsi="Times New Roman"/>
          <w:sz w:val="28"/>
          <w:szCs w:val="28"/>
          <w:lang w:val="uk-UA"/>
        </w:rPr>
        <w:t>на третьому (</w:t>
      </w:r>
      <w:proofErr w:type="spellStart"/>
      <w:r w:rsidRPr="004E4609">
        <w:rPr>
          <w:rFonts w:ascii="Times New Roman" w:hAnsi="Times New Roman"/>
          <w:sz w:val="28"/>
          <w:szCs w:val="28"/>
          <w:lang w:val="uk-UA"/>
        </w:rPr>
        <w:t>освітньо</w:t>
      </w:r>
      <w:proofErr w:type="spellEnd"/>
      <w:r w:rsidRPr="004E4609">
        <w:rPr>
          <w:rFonts w:ascii="Times New Roman" w:hAnsi="Times New Roman"/>
          <w:sz w:val="28"/>
          <w:szCs w:val="28"/>
          <w:lang w:val="uk-UA"/>
        </w:rPr>
        <w:t>-науковому) рівні</w:t>
      </w:r>
      <w:r>
        <w:rPr>
          <w:rFonts w:ascii="Times New Roman" w:hAnsi="Times New Roman"/>
          <w:sz w:val="28"/>
          <w:szCs w:val="28"/>
          <w:lang w:val="uk-UA"/>
        </w:rPr>
        <w:t xml:space="preserve"> </w:t>
      </w:r>
      <w:r w:rsidRPr="000761DB">
        <w:rPr>
          <w:rFonts w:ascii="Times New Roman" w:hAnsi="Times New Roman"/>
          <w:b/>
          <w:sz w:val="28"/>
          <w:szCs w:val="28"/>
          <w:lang w:val="uk-UA"/>
        </w:rPr>
        <w:t xml:space="preserve">у галузі знань 10 – природничі науки </w:t>
      </w:r>
      <w:r>
        <w:rPr>
          <w:rFonts w:ascii="Times New Roman" w:hAnsi="Times New Roman"/>
          <w:b/>
          <w:sz w:val="28"/>
          <w:szCs w:val="28"/>
          <w:lang w:val="uk-UA"/>
        </w:rPr>
        <w:t xml:space="preserve">із спеціальності 101 – екологія, </w:t>
      </w:r>
      <w:r>
        <w:rPr>
          <w:rFonts w:ascii="Times New Roman" w:hAnsi="Times New Roman"/>
          <w:sz w:val="28"/>
          <w:szCs w:val="28"/>
          <w:lang w:val="uk-UA"/>
        </w:rPr>
        <w:t xml:space="preserve">а у </w:t>
      </w:r>
      <w:r w:rsidRPr="00010773">
        <w:rPr>
          <w:rFonts w:ascii="Times New Roman" w:hAnsi="Times New Roman"/>
          <w:sz w:val="28"/>
          <w:szCs w:val="28"/>
          <w:lang w:val="uk-UA"/>
        </w:rPr>
        <w:t>2021</w:t>
      </w:r>
      <w:r>
        <w:rPr>
          <w:rFonts w:ascii="Times New Roman" w:hAnsi="Times New Roman"/>
          <w:b/>
          <w:sz w:val="28"/>
          <w:szCs w:val="28"/>
          <w:lang w:val="uk-UA"/>
        </w:rPr>
        <w:t xml:space="preserve"> </w:t>
      </w:r>
      <w:r w:rsidR="00FA4795">
        <w:rPr>
          <w:rFonts w:ascii="Times New Roman" w:hAnsi="Times New Roman"/>
          <w:sz w:val="28"/>
          <w:szCs w:val="28"/>
          <w:lang w:val="uk-UA"/>
        </w:rPr>
        <w:t xml:space="preserve">році - </w:t>
      </w:r>
      <w:r>
        <w:rPr>
          <w:rFonts w:ascii="Times New Roman" w:hAnsi="Times New Roman"/>
          <w:sz w:val="28"/>
          <w:szCs w:val="28"/>
          <w:lang w:val="uk-UA"/>
        </w:rPr>
        <w:t xml:space="preserve">із спеціальності </w:t>
      </w:r>
      <w:r w:rsidRPr="00E9384D">
        <w:rPr>
          <w:rStyle w:val="af1"/>
          <w:rFonts w:ascii="Times New Roman" w:hAnsi="Times New Roman"/>
          <w:sz w:val="28"/>
          <w:szCs w:val="28"/>
          <w:shd w:val="clear" w:color="auto" w:fill="FBFBFB"/>
          <w:lang w:val="uk-UA"/>
        </w:rPr>
        <w:t xml:space="preserve">183 – технології захисту навколишнього середовища </w:t>
      </w:r>
      <w:r w:rsidRPr="00E9384D">
        <w:rPr>
          <w:rStyle w:val="af1"/>
          <w:rFonts w:ascii="Times New Roman" w:hAnsi="Times New Roman"/>
          <w:b w:val="0"/>
          <w:sz w:val="28"/>
          <w:szCs w:val="28"/>
          <w:shd w:val="clear" w:color="auto" w:fill="FBFBFB"/>
          <w:lang w:val="uk-UA"/>
        </w:rPr>
        <w:t xml:space="preserve">(галузь знань - </w:t>
      </w:r>
      <w:r w:rsidRPr="00E9384D">
        <w:rPr>
          <w:rFonts w:ascii="Times New Roman" w:hAnsi="Times New Roman"/>
          <w:color w:val="000000"/>
          <w:sz w:val="28"/>
          <w:szCs w:val="28"/>
          <w:shd w:val="clear" w:color="auto" w:fill="FFFFFF"/>
          <w:lang w:val="uk-UA"/>
        </w:rPr>
        <w:t>виробництво та технології</w:t>
      </w:r>
      <w:r w:rsidRPr="00E9384D">
        <w:rPr>
          <w:rFonts w:ascii="Times New Roman" w:hAnsi="Times New Roman"/>
          <w:b/>
          <w:color w:val="000000"/>
          <w:sz w:val="28"/>
          <w:szCs w:val="28"/>
          <w:shd w:val="clear" w:color="auto" w:fill="FFFFFF"/>
          <w:lang w:val="uk-UA"/>
        </w:rPr>
        <w:t>)</w:t>
      </w:r>
      <w:r>
        <w:rPr>
          <w:rFonts w:ascii="Times New Roman" w:hAnsi="Times New Roman"/>
          <w:b/>
          <w:color w:val="000000"/>
          <w:sz w:val="28"/>
          <w:szCs w:val="28"/>
          <w:shd w:val="clear" w:color="auto" w:fill="FFFFFF"/>
          <w:lang w:val="uk-UA"/>
        </w:rPr>
        <w:t>.</w:t>
      </w:r>
    </w:p>
    <w:p w14:paraId="10AA5F92" w14:textId="77777777" w:rsidR="00140858" w:rsidRPr="00FA4795" w:rsidRDefault="00140858" w:rsidP="0071240A">
      <w:pPr>
        <w:shd w:val="clear" w:color="auto" w:fill="FFFFFF"/>
        <w:spacing w:after="0" w:line="276" w:lineRule="auto"/>
        <w:ind w:firstLine="851"/>
        <w:jc w:val="both"/>
        <w:rPr>
          <w:rFonts w:ascii="Times New Roman" w:hAnsi="Times New Roman"/>
          <w:sz w:val="28"/>
          <w:szCs w:val="28"/>
          <w:shd w:val="clear" w:color="auto" w:fill="FBFBFB"/>
          <w:lang w:val="uk-UA"/>
        </w:rPr>
      </w:pPr>
      <w:r w:rsidRPr="00140858">
        <w:rPr>
          <w:rFonts w:ascii="Times New Roman" w:hAnsi="Times New Roman"/>
          <w:b/>
          <w:sz w:val="28"/>
          <w:szCs w:val="28"/>
          <w:shd w:val="clear" w:color="auto" w:fill="FBFBFB"/>
          <w:lang w:val="uk-UA"/>
        </w:rPr>
        <w:t xml:space="preserve">Освітньо-наукові програми </w:t>
      </w:r>
      <w:r w:rsidRPr="00140858">
        <w:rPr>
          <w:rFonts w:ascii="Times New Roman" w:hAnsi="Times New Roman"/>
          <w:sz w:val="28"/>
          <w:szCs w:val="28"/>
          <w:shd w:val="clear" w:color="auto" w:fill="FBFBFB"/>
          <w:lang w:val="uk-UA"/>
        </w:rPr>
        <w:t>(далі – ОНП),</w:t>
      </w:r>
      <w:r w:rsidRPr="00140858">
        <w:rPr>
          <w:rFonts w:ascii="Times New Roman" w:hAnsi="Times New Roman"/>
          <w:b/>
          <w:sz w:val="28"/>
          <w:szCs w:val="28"/>
          <w:shd w:val="clear" w:color="auto" w:fill="FBFBFB"/>
          <w:lang w:val="uk-UA"/>
        </w:rPr>
        <w:t xml:space="preserve"> </w:t>
      </w:r>
      <w:r w:rsidRPr="00140858">
        <w:rPr>
          <w:rFonts w:ascii="Times New Roman" w:hAnsi="Times New Roman"/>
          <w:sz w:val="28"/>
          <w:szCs w:val="28"/>
          <w:shd w:val="clear" w:color="auto" w:fill="FBFBFB"/>
          <w:lang w:val="uk-UA"/>
        </w:rPr>
        <w:t>відповідно до яких здійснюється підготовка здобувачів на третьому (</w:t>
      </w:r>
      <w:proofErr w:type="spellStart"/>
      <w:r w:rsidRPr="00140858">
        <w:rPr>
          <w:rFonts w:ascii="Times New Roman" w:hAnsi="Times New Roman"/>
          <w:sz w:val="28"/>
          <w:szCs w:val="28"/>
          <w:shd w:val="clear" w:color="auto" w:fill="FBFBFB"/>
          <w:lang w:val="uk-UA"/>
        </w:rPr>
        <w:t>освітньо</w:t>
      </w:r>
      <w:proofErr w:type="spellEnd"/>
      <w:r w:rsidRPr="00140858">
        <w:rPr>
          <w:rFonts w:ascii="Times New Roman" w:hAnsi="Times New Roman"/>
          <w:sz w:val="28"/>
          <w:szCs w:val="28"/>
          <w:shd w:val="clear" w:color="auto" w:fill="FBFBFB"/>
          <w:lang w:val="uk-UA"/>
        </w:rPr>
        <w:t xml:space="preserve">-науковому) </w:t>
      </w:r>
      <w:r w:rsidRPr="00FA4795">
        <w:rPr>
          <w:rFonts w:ascii="Times New Roman" w:hAnsi="Times New Roman"/>
          <w:sz w:val="28"/>
          <w:szCs w:val="28"/>
          <w:shd w:val="clear" w:color="auto" w:fill="FBFBFB"/>
          <w:lang w:val="uk-UA"/>
        </w:rPr>
        <w:t xml:space="preserve">рівні </w:t>
      </w:r>
      <w:r w:rsidRPr="00FA4795">
        <w:rPr>
          <w:rFonts w:ascii="Times New Roman" w:hAnsi="Times New Roman"/>
          <w:sz w:val="28"/>
          <w:szCs w:val="28"/>
          <w:lang w:val="uk-UA"/>
        </w:rPr>
        <w:t>для здобуття наукового ступеня доктора філософії</w:t>
      </w:r>
      <w:r w:rsidRPr="00FA4795">
        <w:rPr>
          <w:rFonts w:ascii="Times New Roman" w:hAnsi="Times New Roman"/>
          <w:sz w:val="28"/>
          <w:szCs w:val="28"/>
          <w:shd w:val="clear" w:color="auto" w:fill="FBFBFB"/>
          <w:lang w:val="uk-UA"/>
        </w:rPr>
        <w:t>:</w:t>
      </w:r>
    </w:p>
    <w:p w14:paraId="732118C9" w14:textId="77777777" w:rsidR="00140858" w:rsidRPr="00140858" w:rsidRDefault="00140858" w:rsidP="0071240A">
      <w:pPr>
        <w:shd w:val="clear" w:color="auto" w:fill="FFFFFF"/>
        <w:spacing w:after="0" w:line="276" w:lineRule="auto"/>
        <w:ind w:firstLine="851"/>
        <w:jc w:val="both"/>
        <w:rPr>
          <w:rFonts w:ascii="Times New Roman" w:hAnsi="Times New Roman"/>
          <w:sz w:val="28"/>
          <w:szCs w:val="28"/>
          <w:shd w:val="clear" w:color="auto" w:fill="FBFBFB"/>
          <w:lang w:val="uk-UA"/>
        </w:rPr>
      </w:pPr>
      <w:r w:rsidRPr="00140858">
        <w:rPr>
          <w:rFonts w:ascii="Times New Roman" w:hAnsi="Times New Roman"/>
          <w:sz w:val="28"/>
          <w:szCs w:val="28"/>
          <w:shd w:val="clear" w:color="auto" w:fill="FBFBFB"/>
          <w:lang w:val="uk-UA"/>
        </w:rPr>
        <w:t>із спеціальності 051 – економіка – ОНП «Економіка природокористування»;</w:t>
      </w:r>
    </w:p>
    <w:p w14:paraId="57C0D26D" w14:textId="77777777" w:rsidR="00140858" w:rsidRPr="00140858" w:rsidRDefault="00140858" w:rsidP="0071240A">
      <w:pPr>
        <w:shd w:val="clear" w:color="auto" w:fill="FFFFFF"/>
        <w:spacing w:after="0" w:line="276" w:lineRule="auto"/>
        <w:ind w:firstLine="851"/>
        <w:jc w:val="both"/>
        <w:rPr>
          <w:rFonts w:ascii="Times New Roman" w:hAnsi="Times New Roman"/>
          <w:sz w:val="28"/>
          <w:szCs w:val="28"/>
          <w:shd w:val="clear" w:color="auto" w:fill="FBFBFB"/>
          <w:lang w:val="uk-UA"/>
        </w:rPr>
      </w:pPr>
      <w:r w:rsidRPr="00140858">
        <w:rPr>
          <w:rFonts w:ascii="Times New Roman" w:hAnsi="Times New Roman"/>
          <w:sz w:val="28"/>
          <w:szCs w:val="28"/>
          <w:shd w:val="clear" w:color="auto" w:fill="FBFBFB"/>
          <w:lang w:val="uk-UA"/>
        </w:rPr>
        <w:t>із спеціальності 101 – екологія – ОНП «Екологія та охорона навколишнього середовища»;</w:t>
      </w:r>
    </w:p>
    <w:p w14:paraId="1B557FBC" w14:textId="77777777" w:rsidR="00140858" w:rsidRDefault="00140858" w:rsidP="0071240A">
      <w:pPr>
        <w:shd w:val="clear" w:color="auto" w:fill="FFFFFF"/>
        <w:spacing w:after="0" w:line="276" w:lineRule="auto"/>
        <w:ind w:firstLine="851"/>
        <w:jc w:val="both"/>
        <w:rPr>
          <w:rFonts w:ascii="Times New Roman" w:hAnsi="Times New Roman"/>
          <w:sz w:val="28"/>
          <w:szCs w:val="28"/>
          <w:shd w:val="clear" w:color="auto" w:fill="FBFBFB"/>
          <w:lang w:val="uk-UA"/>
        </w:rPr>
      </w:pPr>
      <w:r w:rsidRPr="00140858">
        <w:rPr>
          <w:rFonts w:ascii="Times New Roman" w:hAnsi="Times New Roman"/>
          <w:sz w:val="28"/>
          <w:szCs w:val="28"/>
          <w:shd w:val="clear" w:color="auto" w:fill="FBFBFB"/>
          <w:lang w:val="uk-UA"/>
        </w:rPr>
        <w:t>із спеціальності 183 –</w:t>
      </w:r>
      <w:r w:rsidR="009B2977">
        <w:rPr>
          <w:rFonts w:ascii="Times New Roman" w:hAnsi="Times New Roman"/>
          <w:sz w:val="28"/>
          <w:szCs w:val="28"/>
          <w:shd w:val="clear" w:color="auto" w:fill="FBFBFB"/>
          <w:lang w:val="uk-UA"/>
        </w:rPr>
        <w:t xml:space="preserve"> Т</w:t>
      </w:r>
      <w:r w:rsidRPr="00140858">
        <w:rPr>
          <w:rFonts w:ascii="Times New Roman" w:hAnsi="Times New Roman"/>
          <w:sz w:val="28"/>
          <w:szCs w:val="28"/>
          <w:shd w:val="clear" w:color="auto" w:fill="FBFBFB"/>
          <w:lang w:val="uk-UA"/>
        </w:rPr>
        <w:t>ехнології захисту навколишнього середовища – ОНП «Технології захисту навколишнього середовища».</w:t>
      </w:r>
    </w:p>
    <w:p w14:paraId="3A12047F" w14:textId="77777777" w:rsidR="00140858" w:rsidRPr="000761DB" w:rsidRDefault="00140858" w:rsidP="0071240A">
      <w:pPr>
        <w:shd w:val="clear" w:color="auto" w:fill="FFFFFF"/>
        <w:spacing w:after="0" w:line="276" w:lineRule="auto"/>
        <w:ind w:firstLine="851"/>
        <w:jc w:val="both"/>
        <w:rPr>
          <w:rFonts w:ascii="Times New Roman" w:eastAsia="Times New Roman" w:hAnsi="Times New Roman"/>
          <w:sz w:val="28"/>
          <w:szCs w:val="28"/>
          <w:lang w:val="uk-UA" w:eastAsia="uk-UA"/>
        </w:rPr>
      </w:pPr>
      <w:r w:rsidRPr="000761DB">
        <w:rPr>
          <w:rFonts w:ascii="Times New Roman" w:hAnsi="Times New Roman"/>
          <w:sz w:val="28"/>
          <w:szCs w:val="28"/>
          <w:shd w:val="clear" w:color="auto" w:fill="FBFBFB"/>
          <w:lang w:val="uk-UA"/>
        </w:rPr>
        <w:t>Відповідно до рішення Вченої ради академії від 09.02.2022</w:t>
      </w:r>
      <w:r w:rsidR="00D82BD8" w:rsidRPr="00E75889">
        <w:rPr>
          <w:rFonts w:ascii="Times New Roman" w:hAnsi="Times New Roman"/>
          <w:sz w:val="28"/>
          <w:szCs w:val="28"/>
          <w:shd w:val="clear" w:color="auto" w:fill="FBFBFB"/>
          <w:lang w:val="uk-UA"/>
        </w:rPr>
        <w:t xml:space="preserve"> </w:t>
      </w:r>
      <w:r w:rsidRPr="000761DB">
        <w:rPr>
          <w:rFonts w:ascii="Times New Roman" w:hAnsi="Times New Roman"/>
          <w:sz w:val="28"/>
          <w:szCs w:val="28"/>
          <w:shd w:val="clear" w:color="auto" w:fill="FBFBFB"/>
          <w:lang w:val="uk-UA"/>
        </w:rPr>
        <w:t>р., наказом Ректора академії відкрито</w:t>
      </w:r>
      <w:r w:rsidR="00D82BD8" w:rsidRPr="00E75889">
        <w:rPr>
          <w:rFonts w:ascii="Times New Roman" w:hAnsi="Times New Roman"/>
          <w:sz w:val="28"/>
          <w:szCs w:val="28"/>
          <w:shd w:val="clear" w:color="auto" w:fill="FBFBFB"/>
          <w:lang w:val="uk-UA"/>
        </w:rPr>
        <w:t xml:space="preserve"> </w:t>
      </w:r>
      <w:r w:rsidRPr="000761DB">
        <w:rPr>
          <w:rStyle w:val="af1"/>
          <w:rFonts w:ascii="Times New Roman" w:hAnsi="Times New Roman"/>
          <w:b w:val="0"/>
          <w:sz w:val="28"/>
          <w:szCs w:val="28"/>
          <w:shd w:val="clear" w:color="auto" w:fill="FBFBFB"/>
          <w:lang w:val="uk-UA"/>
        </w:rPr>
        <w:t>докторантуру</w:t>
      </w:r>
      <w:r w:rsidR="00D82BD8" w:rsidRPr="00E75889">
        <w:rPr>
          <w:rFonts w:ascii="Times New Roman" w:hAnsi="Times New Roman"/>
          <w:b/>
          <w:sz w:val="28"/>
          <w:szCs w:val="28"/>
          <w:shd w:val="clear" w:color="auto" w:fill="FBFBFB"/>
          <w:lang w:val="uk-UA"/>
        </w:rPr>
        <w:t xml:space="preserve"> </w:t>
      </w:r>
      <w:r w:rsidRPr="000761DB">
        <w:rPr>
          <w:rFonts w:ascii="Times New Roman" w:hAnsi="Times New Roman"/>
          <w:sz w:val="28"/>
          <w:szCs w:val="28"/>
          <w:shd w:val="clear" w:color="auto" w:fill="FBFBFB"/>
          <w:lang w:val="uk-UA"/>
        </w:rPr>
        <w:t>з</w:t>
      </w:r>
      <w:r w:rsidR="00D82BD8" w:rsidRPr="00E75889">
        <w:rPr>
          <w:rFonts w:ascii="Times New Roman" w:hAnsi="Times New Roman"/>
          <w:sz w:val="28"/>
          <w:szCs w:val="28"/>
          <w:shd w:val="clear" w:color="auto" w:fill="FBFBFB"/>
          <w:lang w:val="uk-UA"/>
        </w:rPr>
        <w:t xml:space="preserve"> </w:t>
      </w:r>
      <w:r w:rsidRPr="000761DB">
        <w:rPr>
          <w:rFonts w:ascii="Times New Roman" w:hAnsi="Times New Roman"/>
          <w:sz w:val="28"/>
          <w:szCs w:val="28"/>
          <w:shd w:val="clear" w:color="auto" w:fill="FBFBFB"/>
          <w:lang w:val="uk-UA"/>
        </w:rPr>
        <w:t>галузі знань</w:t>
      </w:r>
      <w:r w:rsidR="00D82BD8" w:rsidRPr="00E75889">
        <w:rPr>
          <w:rFonts w:ascii="Times New Roman" w:hAnsi="Times New Roman"/>
          <w:sz w:val="28"/>
          <w:szCs w:val="28"/>
          <w:shd w:val="clear" w:color="auto" w:fill="FBFBFB"/>
          <w:lang w:val="uk-UA"/>
        </w:rPr>
        <w:t xml:space="preserve"> </w:t>
      </w:r>
      <w:r w:rsidRPr="000761DB">
        <w:rPr>
          <w:rFonts w:ascii="Times New Roman" w:hAnsi="Times New Roman"/>
          <w:sz w:val="28"/>
          <w:szCs w:val="28"/>
          <w:shd w:val="clear" w:color="auto" w:fill="FBFBFB"/>
          <w:lang w:val="uk-UA"/>
        </w:rPr>
        <w:t>18 – Виробництво і технології із спеціальності</w:t>
      </w:r>
      <w:r w:rsidR="00D82BD8" w:rsidRPr="00E75889">
        <w:rPr>
          <w:rFonts w:ascii="Times New Roman" w:hAnsi="Times New Roman"/>
          <w:sz w:val="28"/>
          <w:szCs w:val="28"/>
          <w:shd w:val="clear" w:color="auto" w:fill="FBFBFB"/>
          <w:lang w:val="uk-UA"/>
        </w:rPr>
        <w:t xml:space="preserve"> </w:t>
      </w:r>
      <w:r w:rsidRPr="000761DB">
        <w:rPr>
          <w:rStyle w:val="af1"/>
          <w:rFonts w:ascii="Times New Roman" w:hAnsi="Times New Roman"/>
          <w:b w:val="0"/>
          <w:sz w:val="28"/>
          <w:szCs w:val="28"/>
          <w:shd w:val="clear" w:color="auto" w:fill="FBFBFB"/>
          <w:lang w:val="uk-UA"/>
        </w:rPr>
        <w:t>183 – Технології захисту навколишнього середовища.</w:t>
      </w:r>
    </w:p>
    <w:p w14:paraId="604354A0" w14:textId="77777777" w:rsidR="00140858" w:rsidRPr="00E9384D" w:rsidRDefault="00140858" w:rsidP="0071240A">
      <w:pPr>
        <w:spacing w:after="0" w:line="276" w:lineRule="auto"/>
        <w:ind w:firstLine="851"/>
        <w:jc w:val="both"/>
        <w:rPr>
          <w:rFonts w:ascii="Times New Roman" w:hAnsi="Times New Roman"/>
          <w:bCs/>
          <w:sz w:val="28"/>
          <w:szCs w:val="28"/>
          <w:lang w:val="uk-UA"/>
        </w:rPr>
      </w:pPr>
      <w:r w:rsidRPr="00E9384D">
        <w:rPr>
          <w:rFonts w:ascii="Times New Roman" w:eastAsia="Times New Roman" w:hAnsi="Times New Roman"/>
          <w:sz w:val="28"/>
          <w:szCs w:val="28"/>
          <w:lang w:val="uk-UA" w:eastAsia="uk-UA"/>
        </w:rPr>
        <w:t>Станом на 1 січня 2023 року в ДЕА здійснюєть</w:t>
      </w:r>
      <w:r w:rsidR="00D82BD8">
        <w:rPr>
          <w:rFonts w:ascii="Times New Roman" w:eastAsia="Times New Roman" w:hAnsi="Times New Roman"/>
          <w:sz w:val="28"/>
          <w:szCs w:val="28"/>
          <w:lang w:val="uk-UA" w:eastAsia="uk-UA"/>
        </w:rPr>
        <w:t xml:space="preserve">ся підготовка 24 аспірантів за </w:t>
      </w:r>
      <w:r w:rsidRPr="00E9384D">
        <w:rPr>
          <w:rFonts w:ascii="Times New Roman" w:eastAsia="Times New Roman" w:hAnsi="Times New Roman"/>
          <w:sz w:val="28"/>
          <w:szCs w:val="28"/>
          <w:lang w:val="uk-UA" w:eastAsia="uk-UA"/>
        </w:rPr>
        <w:t xml:space="preserve">трьома спеціальностями: </w:t>
      </w:r>
      <w:r w:rsidRPr="00E9384D">
        <w:rPr>
          <w:rFonts w:ascii="Times New Roman" w:hAnsi="Times New Roman"/>
          <w:b/>
          <w:sz w:val="28"/>
          <w:szCs w:val="28"/>
          <w:lang w:val="uk-UA"/>
        </w:rPr>
        <w:t xml:space="preserve">051 – економіка </w:t>
      </w:r>
      <w:r w:rsidRPr="00E9384D">
        <w:rPr>
          <w:rFonts w:ascii="Times New Roman" w:hAnsi="Times New Roman"/>
          <w:bCs/>
          <w:sz w:val="28"/>
          <w:szCs w:val="28"/>
          <w:lang w:val="uk-UA"/>
        </w:rPr>
        <w:t>(галузь знань – соціальні та поведінкові науки)</w:t>
      </w:r>
      <w:r w:rsidRPr="00E9384D">
        <w:rPr>
          <w:rFonts w:ascii="Times New Roman" w:hAnsi="Times New Roman"/>
          <w:b/>
          <w:sz w:val="28"/>
          <w:szCs w:val="28"/>
          <w:lang w:val="uk-UA"/>
        </w:rPr>
        <w:t xml:space="preserve">, 101 – екологія </w:t>
      </w:r>
      <w:r w:rsidRPr="00E9384D">
        <w:rPr>
          <w:rFonts w:ascii="Times New Roman" w:eastAsia="Times New Roman" w:hAnsi="Times New Roman"/>
          <w:sz w:val="28"/>
          <w:szCs w:val="28"/>
          <w:lang w:val="uk-UA" w:eastAsia="uk-UA"/>
        </w:rPr>
        <w:t>(галузь знань – природничі науки) та</w:t>
      </w:r>
      <w:r w:rsidR="00D82BD8" w:rsidRPr="00E75889">
        <w:rPr>
          <w:rFonts w:ascii="Times New Roman" w:hAnsi="Times New Roman"/>
          <w:sz w:val="28"/>
          <w:szCs w:val="28"/>
          <w:shd w:val="clear" w:color="auto" w:fill="FBFBFB"/>
          <w:lang w:val="uk-UA"/>
        </w:rPr>
        <w:t xml:space="preserve"> </w:t>
      </w:r>
      <w:r w:rsidRPr="00E9384D">
        <w:rPr>
          <w:rStyle w:val="af1"/>
          <w:rFonts w:ascii="Times New Roman" w:hAnsi="Times New Roman"/>
          <w:sz w:val="28"/>
          <w:szCs w:val="28"/>
          <w:shd w:val="clear" w:color="auto" w:fill="FBFBFB"/>
          <w:lang w:val="uk-UA"/>
        </w:rPr>
        <w:t xml:space="preserve">183 – технології захисту навколишнього середовища </w:t>
      </w:r>
      <w:r w:rsidRPr="00E9384D">
        <w:rPr>
          <w:rStyle w:val="af1"/>
          <w:rFonts w:ascii="Times New Roman" w:hAnsi="Times New Roman"/>
          <w:b w:val="0"/>
          <w:sz w:val="28"/>
          <w:szCs w:val="28"/>
          <w:shd w:val="clear" w:color="auto" w:fill="FBFBFB"/>
          <w:lang w:val="uk-UA"/>
        </w:rPr>
        <w:t xml:space="preserve">(галузь знань - </w:t>
      </w:r>
      <w:r w:rsidRPr="00E9384D">
        <w:rPr>
          <w:rFonts w:ascii="Times New Roman" w:hAnsi="Times New Roman"/>
          <w:color w:val="000000"/>
          <w:sz w:val="28"/>
          <w:szCs w:val="28"/>
          <w:shd w:val="clear" w:color="auto" w:fill="FFFFFF"/>
          <w:lang w:val="uk-UA"/>
        </w:rPr>
        <w:t>виробництво та технології</w:t>
      </w:r>
      <w:r w:rsidRPr="00E9384D">
        <w:rPr>
          <w:rFonts w:ascii="Times New Roman" w:hAnsi="Times New Roman"/>
          <w:b/>
          <w:color w:val="000000"/>
          <w:sz w:val="28"/>
          <w:szCs w:val="28"/>
          <w:shd w:val="clear" w:color="auto" w:fill="FFFFFF"/>
          <w:lang w:val="uk-UA"/>
        </w:rPr>
        <w:t>)</w:t>
      </w:r>
      <w:r w:rsidRPr="00E9384D">
        <w:rPr>
          <w:rFonts w:ascii="Times New Roman" w:hAnsi="Times New Roman"/>
          <w:color w:val="000000"/>
          <w:sz w:val="28"/>
          <w:szCs w:val="28"/>
          <w:shd w:val="clear" w:color="auto" w:fill="FFFFFF"/>
          <w:lang w:val="uk-UA"/>
        </w:rPr>
        <w:t>;</w:t>
      </w:r>
      <w:r w:rsidRPr="00E9384D">
        <w:rPr>
          <w:rFonts w:ascii="Times New Roman" w:hAnsi="Times New Roman"/>
          <w:b/>
          <w:color w:val="000000"/>
          <w:sz w:val="28"/>
          <w:szCs w:val="28"/>
          <w:shd w:val="clear" w:color="auto" w:fill="FFFFFF"/>
          <w:lang w:val="uk-UA"/>
        </w:rPr>
        <w:t xml:space="preserve"> </w:t>
      </w:r>
      <w:r w:rsidRPr="00E9384D">
        <w:rPr>
          <w:rFonts w:ascii="Times New Roman" w:hAnsi="Times New Roman"/>
          <w:bCs/>
          <w:sz w:val="28"/>
          <w:szCs w:val="28"/>
          <w:lang w:val="uk-UA"/>
        </w:rPr>
        <w:t xml:space="preserve">випускові кафедри – кафедра зеленої економіки та </w:t>
      </w:r>
      <w:r w:rsidR="00420379">
        <w:rPr>
          <w:rFonts w:ascii="Times New Roman" w:hAnsi="Times New Roman"/>
          <w:bCs/>
          <w:sz w:val="28"/>
          <w:szCs w:val="28"/>
          <w:lang w:val="uk-UA"/>
        </w:rPr>
        <w:t xml:space="preserve">економіки природокористування, </w:t>
      </w:r>
      <w:r w:rsidRPr="00E9384D">
        <w:rPr>
          <w:rFonts w:ascii="Times New Roman" w:hAnsi="Times New Roman"/>
          <w:bCs/>
          <w:sz w:val="28"/>
          <w:szCs w:val="28"/>
          <w:lang w:val="uk-UA"/>
        </w:rPr>
        <w:t xml:space="preserve">екології та екологічного контролю та </w:t>
      </w:r>
      <w:r w:rsidRPr="00E9384D">
        <w:rPr>
          <w:rFonts w:ascii="Times New Roman" w:hAnsi="Times New Roman"/>
          <w:sz w:val="28"/>
          <w:szCs w:val="28"/>
          <w:lang w:val="uk-UA"/>
        </w:rPr>
        <w:t>екологічного аудиту та технології захисту довкілля</w:t>
      </w:r>
      <w:r w:rsidRPr="00E9384D">
        <w:rPr>
          <w:rFonts w:ascii="Times New Roman" w:hAnsi="Times New Roman"/>
          <w:bCs/>
          <w:sz w:val="28"/>
          <w:szCs w:val="28"/>
          <w:lang w:val="uk-UA"/>
        </w:rPr>
        <w:t xml:space="preserve"> відповідно.</w:t>
      </w:r>
    </w:p>
    <w:p w14:paraId="12126BD3" w14:textId="77777777" w:rsidR="00140858" w:rsidRPr="00D63ABD" w:rsidRDefault="00140858" w:rsidP="0071240A">
      <w:pPr>
        <w:spacing w:after="0" w:line="276" w:lineRule="auto"/>
        <w:ind w:firstLine="851"/>
        <w:jc w:val="both"/>
        <w:rPr>
          <w:rFonts w:ascii="Times New Roman" w:hAnsi="Times New Roman"/>
          <w:b/>
          <w:sz w:val="28"/>
          <w:szCs w:val="28"/>
          <w:lang w:val="uk-UA"/>
        </w:rPr>
      </w:pPr>
      <w:r w:rsidRPr="00D63ABD">
        <w:rPr>
          <w:rFonts w:ascii="Times New Roman" w:hAnsi="Times New Roman"/>
          <w:b/>
          <w:sz w:val="28"/>
          <w:szCs w:val="28"/>
          <w:lang w:val="uk-UA"/>
        </w:rPr>
        <w:t>Програми та науково-дослідні роботи, відповідно до яких аспіранти здійснюють наукову підготовку в аспірантурі:</w:t>
      </w:r>
    </w:p>
    <w:p w14:paraId="67BF2E21" w14:textId="77777777" w:rsidR="00140858" w:rsidRDefault="00140858" w:rsidP="0071240A">
      <w:pPr>
        <w:spacing w:after="0" w:line="276" w:lineRule="auto"/>
        <w:ind w:firstLine="851"/>
        <w:jc w:val="both"/>
        <w:rPr>
          <w:rFonts w:ascii="Times New Roman" w:hAnsi="Times New Roman"/>
          <w:sz w:val="28"/>
          <w:szCs w:val="28"/>
          <w:lang w:val="uk-UA"/>
        </w:rPr>
      </w:pPr>
      <w:r w:rsidRPr="005710DF">
        <w:rPr>
          <w:rFonts w:ascii="Times New Roman" w:hAnsi="Times New Roman"/>
          <w:b/>
          <w:sz w:val="28"/>
          <w:szCs w:val="28"/>
          <w:lang w:val="uk-UA"/>
        </w:rPr>
        <w:t>Спеціальність 051 – економіка</w:t>
      </w:r>
      <w:r>
        <w:rPr>
          <w:rFonts w:ascii="Times New Roman" w:hAnsi="Times New Roman"/>
          <w:sz w:val="28"/>
          <w:szCs w:val="28"/>
          <w:lang w:val="uk-UA"/>
        </w:rPr>
        <w:t xml:space="preserve">: </w:t>
      </w:r>
    </w:p>
    <w:p w14:paraId="2C5995D6" w14:textId="77777777" w:rsidR="00140858" w:rsidRDefault="00140858" w:rsidP="0071240A">
      <w:pPr>
        <w:spacing w:after="0" w:line="276" w:lineRule="auto"/>
        <w:ind w:firstLine="851"/>
        <w:jc w:val="both"/>
        <w:rPr>
          <w:rFonts w:ascii="Times New Roman" w:hAnsi="Times New Roman"/>
          <w:sz w:val="28"/>
          <w:szCs w:val="28"/>
          <w:lang w:val="uk-UA"/>
        </w:rPr>
      </w:pPr>
      <w:r w:rsidRPr="00E47AE5">
        <w:rPr>
          <w:rFonts w:ascii="Times New Roman" w:hAnsi="Times New Roman"/>
          <w:b/>
          <w:sz w:val="28"/>
          <w:szCs w:val="28"/>
          <w:lang w:val="uk-UA"/>
        </w:rPr>
        <w:t>Науково-технічна програма</w:t>
      </w:r>
      <w:r>
        <w:rPr>
          <w:rFonts w:ascii="Times New Roman" w:hAnsi="Times New Roman"/>
          <w:sz w:val="28"/>
          <w:szCs w:val="28"/>
          <w:lang w:val="uk-UA"/>
        </w:rPr>
        <w:t xml:space="preserve"> «Напрями розвитку та механізми формування економіки </w:t>
      </w:r>
      <w:proofErr w:type="spellStart"/>
      <w:r>
        <w:rPr>
          <w:rFonts w:ascii="Times New Roman" w:hAnsi="Times New Roman"/>
          <w:sz w:val="28"/>
          <w:szCs w:val="28"/>
          <w:lang w:val="uk-UA"/>
        </w:rPr>
        <w:t>екологобезпечного</w:t>
      </w:r>
      <w:proofErr w:type="spellEnd"/>
      <w:r>
        <w:rPr>
          <w:rFonts w:ascii="Times New Roman" w:hAnsi="Times New Roman"/>
          <w:sz w:val="28"/>
          <w:szCs w:val="28"/>
          <w:lang w:val="uk-UA"/>
        </w:rPr>
        <w:t xml:space="preserve"> землекористування в умовах ринкових земельних відносин».</w:t>
      </w:r>
    </w:p>
    <w:p w14:paraId="03D5F129" w14:textId="77777777" w:rsidR="00140858" w:rsidRPr="00E47AE5" w:rsidRDefault="00140858" w:rsidP="0071240A">
      <w:pPr>
        <w:spacing w:after="0" w:line="276" w:lineRule="auto"/>
        <w:ind w:firstLine="851"/>
        <w:jc w:val="both"/>
        <w:rPr>
          <w:rFonts w:ascii="Times New Roman" w:hAnsi="Times New Roman"/>
          <w:b/>
          <w:sz w:val="28"/>
          <w:szCs w:val="28"/>
          <w:lang w:val="uk-UA"/>
        </w:rPr>
      </w:pPr>
      <w:r w:rsidRPr="00E47AE5">
        <w:rPr>
          <w:rFonts w:ascii="Times New Roman" w:hAnsi="Times New Roman"/>
          <w:b/>
          <w:sz w:val="28"/>
          <w:szCs w:val="28"/>
          <w:lang w:val="uk-UA"/>
        </w:rPr>
        <w:t>Підпрограми:</w:t>
      </w:r>
    </w:p>
    <w:p w14:paraId="41917122" w14:textId="77777777" w:rsidR="00140858" w:rsidRDefault="00140858" w:rsidP="0071240A">
      <w:pPr>
        <w:spacing w:after="0" w:line="276" w:lineRule="auto"/>
        <w:ind w:firstLine="851"/>
        <w:jc w:val="both"/>
        <w:rPr>
          <w:rFonts w:ascii="Times New Roman" w:hAnsi="Times New Roman"/>
          <w:sz w:val="28"/>
          <w:szCs w:val="28"/>
          <w:lang w:val="uk-UA"/>
        </w:rPr>
      </w:pPr>
      <w:r>
        <w:rPr>
          <w:rFonts w:ascii="Times New Roman" w:hAnsi="Times New Roman"/>
          <w:sz w:val="28"/>
          <w:szCs w:val="28"/>
          <w:lang w:val="uk-UA"/>
        </w:rPr>
        <w:t xml:space="preserve">«Розроблення теоретико-методологічних засад інституціонального забезпечення формування економіки </w:t>
      </w:r>
      <w:proofErr w:type="spellStart"/>
      <w:r>
        <w:rPr>
          <w:rFonts w:ascii="Times New Roman" w:hAnsi="Times New Roman"/>
          <w:sz w:val="28"/>
          <w:szCs w:val="28"/>
          <w:lang w:val="uk-UA"/>
        </w:rPr>
        <w:t>екологобезпечного</w:t>
      </w:r>
      <w:proofErr w:type="spellEnd"/>
      <w:r>
        <w:rPr>
          <w:rFonts w:ascii="Times New Roman" w:hAnsi="Times New Roman"/>
          <w:sz w:val="28"/>
          <w:szCs w:val="28"/>
          <w:lang w:val="uk-UA"/>
        </w:rPr>
        <w:t xml:space="preserve"> землекористування в умовах ринкових земельних відносин».</w:t>
      </w:r>
    </w:p>
    <w:p w14:paraId="03AE0AE2" w14:textId="77777777" w:rsidR="00140858" w:rsidRDefault="00140858" w:rsidP="0071240A">
      <w:pPr>
        <w:spacing w:after="0" w:line="276"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«Розроблення науково-методичних основ створення економічно-ефективної та </w:t>
      </w:r>
      <w:proofErr w:type="spellStart"/>
      <w:r>
        <w:rPr>
          <w:rFonts w:ascii="Times New Roman" w:hAnsi="Times New Roman"/>
          <w:sz w:val="28"/>
          <w:szCs w:val="28"/>
          <w:lang w:val="uk-UA"/>
        </w:rPr>
        <w:t>екологобезпечної</w:t>
      </w:r>
      <w:proofErr w:type="spellEnd"/>
      <w:r>
        <w:rPr>
          <w:rFonts w:ascii="Times New Roman" w:hAnsi="Times New Roman"/>
          <w:sz w:val="28"/>
          <w:szCs w:val="28"/>
          <w:lang w:val="uk-UA"/>
        </w:rPr>
        <w:t xml:space="preserve"> системи землеволодінь і землекористувань в умовах ринкового обороту земель».</w:t>
      </w:r>
    </w:p>
    <w:p w14:paraId="46E4384C" w14:textId="77777777" w:rsidR="00140858" w:rsidRDefault="00140858" w:rsidP="0071240A">
      <w:pPr>
        <w:spacing w:after="0" w:line="276" w:lineRule="auto"/>
        <w:ind w:firstLine="851"/>
        <w:jc w:val="both"/>
        <w:rPr>
          <w:rFonts w:ascii="Times New Roman" w:hAnsi="Times New Roman"/>
          <w:sz w:val="28"/>
          <w:szCs w:val="28"/>
          <w:lang w:val="uk-UA"/>
        </w:rPr>
      </w:pPr>
      <w:r>
        <w:rPr>
          <w:rFonts w:ascii="Times New Roman" w:hAnsi="Times New Roman"/>
          <w:sz w:val="28"/>
          <w:szCs w:val="28"/>
          <w:lang w:val="uk-UA"/>
        </w:rPr>
        <w:t>«Розроблення науково-методичних основ розвитку землеустрою та механізмів удосконалення системи державного земельного кадастру природоохоронних територій».</w:t>
      </w:r>
    </w:p>
    <w:p w14:paraId="3C509E4A" w14:textId="77777777" w:rsidR="00140858" w:rsidRPr="00420379" w:rsidRDefault="00140858" w:rsidP="0071240A">
      <w:pPr>
        <w:spacing w:after="0" w:line="276" w:lineRule="auto"/>
        <w:ind w:firstLine="851"/>
        <w:jc w:val="both"/>
        <w:rPr>
          <w:rFonts w:ascii="Times New Roman" w:hAnsi="Times New Roman"/>
          <w:sz w:val="28"/>
          <w:szCs w:val="28"/>
          <w:lang w:val="uk-UA"/>
        </w:rPr>
      </w:pPr>
      <w:r w:rsidRPr="00420379">
        <w:rPr>
          <w:rFonts w:ascii="Times New Roman" w:hAnsi="Times New Roman"/>
          <w:b/>
          <w:bCs/>
          <w:sz w:val="28"/>
          <w:szCs w:val="28"/>
          <w:shd w:val="clear" w:color="auto" w:fill="FFFFFF"/>
          <w:lang w:val="uk-UA"/>
        </w:rPr>
        <w:t>Спеціальність 101 – екологія:</w:t>
      </w:r>
      <w:r w:rsidRPr="00420379">
        <w:rPr>
          <w:rFonts w:ascii="Times New Roman" w:hAnsi="Times New Roman"/>
          <w:sz w:val="28"/>
          <w:szCs w:val="28"/>
          <w:lang w:val="uk-UA"/>
        </w:rPr>
        <w:t xml:space="preserve"> </w:t>
      </w:r>
    </w:p>
    <w:p w14:paraId="7BD55F2F" w14:textId="77777777" w:rsidR="00140858" w:rsidRPr="0012198B" w:rsidRDefault="00140858" w:rsidP="0071240A">
      <w:pPr>
        <w:spacing w:after="0" w:line="276" w:lineRule="auto"/>
        <w:ind w:firstLine="851"/>
        <w:jc w:val="both"/>
        <w:rPr>
          <w:rFonts w:ascii="Times New Roman" w:hAnsi="Times New Roman"/>
          <w:sz w:val="28"/>
          <w:szCs w:val="28"/>
          <w:lang w:val="uk-UA"/>
        </w:rPr>
      </w:pPr>
      <w:r w:rsidRPr="00DD2F38">
        <w:rPr>
          <w:rFonts w:ascii="Times New Roman" w:hAnsi="Times New Roman"/>
          <w:sz w:val="28"/>
          <w:szCs w:val="28"/>
          <w:lang w:val="uk-UA"/>
        </w:rPr>
        <w:t>Екологічне оцінювання елементів довкілля під впливом техногенних чинників на прилеглу територію навколо кар'‎</w:t>
      </w:r>
      <w:proofErr w:type="spellStart"/>
      <w:r w:rsidRPr="00DD2F38">
        <w:rPr>
          <w:rFonts w:ascii="Times New Roman" w:hAnsi="Times New Roman"/>
          <w:sz w:val="28"/>
          <w:szCs w:val="28"/>
          <w:lang w:val="uk-UA"/>
        </w:rPr>
        <w:t>єру</w:t>
      </w:r>
      <w:proofErr w:type="spellEnd"/>
      <w:r w:rsidRPr="00DD2F38">
        <w:rPr>
          <w:rFonts w:ascii="Times New Roman" w:hAnsi="Times New Roman"/>
          <w:sz w:val="28"/>
          <w:szCs w:val="28"/>
          <w:lang w:val="uk-UA"/>
        </w:rPr>
        <w:t xml:space="preserve"> "Південний" ТОВ"РУДОМАЙН"</w:t>
      </w:r>
      <w:r>
        <w:rPr>
          <w:rFonts w:ascii="Times New Roman" w:hAnsi="Times New Roman"/>
          <w:sz w:val="28"/>
          <w:szCs w:val="28"/>
          <w:lang w:val="uk-UA"/>
        </w:rPr>
        <w:t>.</w:t>
      </w:r>
    </w:p>
    <w:p w14:paraId="43B19A44" w14:textId="77777777" w:rsidR="00140858" w:rsidRPr="0012198B" w:rsidRDefault="00420379" w:rsidP="0071240A">
      <w:pPr>
        <w:spacing w:after="0" w:line="276" w:lineRule="auto"/>
        <w:ind w:firstLine="851"/>
        <w:jc w:val="both"/>
        <w:rPr>
          <w:rFonts w:ascii="Times New Roman" w:hAnsi="Times New Roman"/>
          <w:sz w:val="28"/>
          <w:szCs w:val="28"/>
          <w:lang w:val="uk-UA"/>
        </w:rPr>
      </w:pPr>
      <w:r w:rsidRPr="00DD4E69">
        <w:rPr>
          <w:rFonts w:ascii="Times New Roman" w:hAnsi="Times New Roman"/>
          <w:b/>
          <w:bCs/>
          <w:sz w:val="28"/>
          <w:szCs w:val="28"/>
          <w:shd w:val="clear" w:color="auto" w:fill="FFFFFF"/>
          <w:lang w:val="en-US"/>
        </w:rPr>
        <w:t xml:space="preserve">Project </w:t>
      </w:r>
      <w:r w:rsidR="00140858" w:rsidRPr="00DD4E69">
        <w:rPr>
          <w:rFonts w:ascii="Times New Roman" w:hAnsi="Times New Roman"/>
          <w:b/>
          <w:bCs/>
          <w:sz w:val="28"/>
          <w:szCs w:val="28"/>
          <w:shd w:val="clear" w:color="auto" w:fill="FFFFFF"/>
          <w:lang w:val="en-US"/>
        </w:rPr>
        <w:t>GEF</w:t>
      </w:r>
      <w:r w:rsidR="00140858" w:rsidRPr="00DD4E69">
        <w:rPr>
          <w:rFonts w:ascii="Times New Roman" w:hAnsi="Times New Roman"/>
          <w:b/>
          <w:bCs/>
          <w:sz w:val="28"/>
          <w:szCs w:val="28"/>
          <w:shd w:val="clear" w:color="auto" w:fill="FFFFFF"/>
          <w:lang w:val="uk-UA"/>
        </w:rPr>
        <w:t>/</w:t>
      </w:r>
      <w:r w:rsidRPr="00DD4E69">
        <w:rPr>
          <w:rFonts w:ascii="Times New Roman" w:hAnsi="Times New Roman"/>
          <w:b/>
          <w:bCs/>
          <w:sz w:val="28"/>
          <w:szCs w:val="28"/>
          <w:shd w:val="clear" w:color="auto" w:fill="FFFFFF"/>
          <w:lang w:val="en-US"/>
        </w:rPr>
        <w:t xml:space="preserve">UNIDO </w:t>
      </w:r>
      <w:r w:rsidR="00140858" w:rsidRPr="00DD4E69">
        <w:rPr>
          <w:rFonts w:ascii="Times New Roman" w:hAnsi="Times New Roman"/>
          <w:b/>
          <w:bCs/>
          <w:sz w:val="28"/>
          <w:szCs w:val="28"/>
          <w:shd w:val="clear" w:color="auto" w:fill="FFFFFF"/>
          <w:lang w:val="en-US"/>
        </w:rPr>
        <w:t>“Environmentally Sound Management and Final Disposal of Polychlorinate</w:t>
      </w:r>
      <w:r w:rsidRPr="00DD4E69">
        <w:rPr>
          <w:rFonts w:ascii="Times New Roman" w:hAnsi="Times New Roman"/>
          <w:b/>
          <w:bCs/>
          <w:sz w:val="28"/>
          <w:szCs w:val="28"/>
          <w:shd w:val="clear" w:color="auto" w:fill="FFFFFF"/>
          <w:lang w:val="en-US"/>
        </w:rPr>
        <w:t xml:space="preserve">d Biphenyls (PCBs) in Ukraine”, </w:t>
      </w:r>
      <w:r w:rsidR="00140858" w:rsidRPr="00DD4E69">
        <w:rPr>
          <w:rFonts w:ascii="Times New Roman" w:hAnsi="Times New Roman"/>
          <w:b/>
          <w:bCs/>
          <w:sz w:val="28"/>
          <w:szCs w:val="28"/>
          <w:shd w:val="clear" w:color="auto" w:fill="FFFFFF"/>
          <w:lang w:val="en-US"/>
        </w:rPr>
        <w:t xml:space="preserve">UNIDO SAP </w:t>
      </w:r>
      <w:r w:rsidRPr="00DD4E69">
        <w:rPr>
          <w:rFonts w:ascii="Times New Roman" w:hAnsi="Times New Roman"/>
          <w:b/>
          <w:bCs/>
          <w:sz w:val="28"/>
          <w:szCs w:val="28"/>
          <w:shd w:val="clear" w:color="auto" w:fill="FFFFFF"/>
          <w:lang w:val="en-US"/>
        </w:rPr>
        <w:t xml:space="preserve">ID: </w:t>
      </w:r>
      <w:r w:rsidR="00140858" w:rsidRPr="00DD4E69">
        <w:rPr>
          <w:rFonts w:ascii="Times New Roman" w:hAnsi="Times New Roman"/>
          <w:b/>
          <w:bCs/>
          <w:sz w:val="28"/>
          <w:szCs w:val="28"/>
          <w:shd w:val="clear" w:color="auto" w:fill="FFFFFF"/>
          <w:lang w:val="id-ID"/>
        </w:rPr>
        <w:t>1</w:t>
      </w:r>
      <w:r w:rsidRPr="00DD4E69">
        <w:rPr>
          <w:rFonts w:ascii="Times New Roman" w:hAnsi="Times New Roman"/>
          <w:b/>
          <w:bCs/>
          <w:sz w:val="28"/>
          <w:szCs w:val="28"/>
          <w:shd w:val="clear" w:color="auto" w:fill="FFFFFF"/>
          <w:lang w:val="en-US"/>
        </w:rPr>
        <w:t xml:space="preserve">40124, </w:t>
      </w:r>
      <w:r w:rsidR="00140858" w:rsidRPr="00DD4E69">
        <w:rPr>
          <w:rFonts w:ascii="Times New Roman" w:hAnsi="Times New Roman"/>
          <w:b/>
          <w:bCs/>
          <w:sz w:val="28"/>
          <w:szCs w:val="28"/>
          <w:shd w:val="clear" w:color="auto" w:fill="FFFFFF"/>
          <w:lang w:val="en-US"/>
        </w:rPr>
        <w:t>GEF I</w:t>
      </w:r>
      <w:r w:rsidR="00DD4E69" w:rsidRPr="00DD4E69">
        <w:rPr>
          <w:rFonts w:ascii="Times New Roman" w:hAnsi="Times New Roman"/>
          <w:b/>
          <w:bCs/>
          <w:sz w:val="28"/>
          <w:szCs w:val="28"/>
          <w:shd w:val="clear" w:color="auto" w:fill="FFFFFF"/>
          <w:lang w:val="en-US"/>
        </w:rPr>
        <w:t xml:space="preserve">D: </w:t>
      </w:r>
      <w:r w:rsidR="00140858" w:rsidRPr="00DD4E69">
        <w:rPr>
          <w:rFonts w:ascii="Times New Roman" w:hAnsi="Times New Roman"/>
          <w:b/>
          <w:bCs/>
          <w:sz w:val="28"/>
          <w:szCs w:val="28"/>
          <w:shd w:val="clear" w:color="auto" w:fill="FFFFFF"/>
          <w:lang w:val="id-ID"/>
        </w:rPr>
        <w:t>4</w:t>
      </w:r>
      <w:r w:rsidR="00140858" w:rsidRPr="00DD4E69">
        <w:rPr>
          <w:rFonts w:ascii="Times New Roman" w:hAnsi="Times New Roman"/>
          <w:b/>
          <w:bCs/>
          <w:sz w:val="28"/>
          <w:szCs w:val="28"/>
          <w:shd w:val="clear" w:color="auto" w:fill="FFFFFF"/>
          <w:lang w:val="en-US"/>
        </w:rPr>
        <w:t>386</w:t>
      </w:r>
      <w:r w:rsidR="00140858" w:rsidRPr="00DD4E69">
        <w:rPr>
          <w:rFonts w:ascii="Times New Roman" w:hAnsi="Times New Roman"/>
          <w:i/>
          <w:iCs/>
          <w:sz w:val="28"/>
          <w:szCs w:val="28"/>
          <w:shd w:val="clear" w:color="auto" w:fill="FFFFFF"/>
          <w:lang w:val="en-US"/>
        </w:rPr>
        <w:t xml:space="preserve">, </w:t>
      </w:r>
      <w:r w:rsidR="00140858" w:rsidRPr="004317ED">
        <w:rPr>
          <w:rFonts w:ascii="Times New Roman" w:hAnsi="Times New Roman"/>
          <w:i/>
          <w:iCs/>
          <w:color w:val="222222"/>
          <w:sz w:val="28"/>
          <w:szCs w:val="28"/>
          <w:shd w:val="clear" w:color="auto" w:fill="FFFFFF"/>
          <w:lang w:val="en-US"/>
        </w:rPr>
        <w:t>on the basis of the agreement between State Ecological Academy of Posy-Graduate Education and Management and UNIDO number 3000069015 dated 03.19.2019</w:t>
      </w:r>
      <w:r w:rsidR="00140858">
        <w:rPr>
          <w:rFonts w:ascii="Times New Roman" w:hAnsi="Times New Roman"/>
          <w:i/>
          <w:iCs/>
          <w:color w:val="222222"/>
          <w:sz w:val="28"/>
          <w:szCs w:val="28"/>
          <w:shd w:val="clear" w:color="auto" w:fill="FFFFFF"/>
          <w:lang w:val="uk-UA"/>
        </w:rPr>
        <w:t>.</w:t>
      </w:r>
    </w:p>
    <w:p w14:paraId="0F77F6DA" w14:textId="77777777" w:rsidR="00E42B5F" w:rsidRPr="00D06093" w:rsidRDefault="00E42B5F" w:rsidP="0071240A">
      <w:pPr>
        <w:shd w:val="clear" w:color="auto" w:fill="FFFFFF"/>
        <w:spacing w:after="0" w:line="276" w:lineRule="auto"/>
        <w:ind w:firstLine="851"/>
        <w:jc w:val="both"/>
        <w:rPr>
          <w:rFonts w:ascii="Times New Roman" w:eastAsia="Times New Roman" w:hAnsi="Times New Roman" w:cs="Times New Roman"/>
          <w:sz w:val="28"/>
          <w:szCs w:val="28"/>
          <w:lang w:val="uk-UA" w:eastAsia="uk-UA"/>
        </w:rPr>
      </w:pPr>
      <w:r w:rsidRPr="00D06093">
        <w:rPr>
          <w:rFonts w:ascii="Times New Roman" w:eastAsia="Times New Roman" w:hAnsi="Times New Roman" w:cs="Times New Roman"/>
          <w:sz w:val="28"/>
          <w:szCs w:val="28"/>
          <w:lang w:val="uk-UA" w:eastAsia="uk-UA"/>
        </w:rPr>
        <w:t>При розробці планів підготовки науково-педагогічних кадрів враховуються потреби кафедр в докторах філософії з урахуванням перспективного розвитку спеціальн</w:t>
      </w:r>
      <w:r>
        <w:rPr>
          <w:rFonts w:ascii="Times New Roman" w:eastAsia="Times New Roman" w:hAnsi="Times New Roman" w:cs="Times New Roman"/>
          <w:sz w:val="28"/>
          <w:szCs w:val="28"/>
          <w:lang w:val="uk-UA" w:eastAsia="uk-UA"/>
        </w:rPr>
        <w:t>остей та наявного складу кафедр.</w:t>
      </w:r>
    </w:p>
    <w:p w14:paraId="0845BC00" w14:textId="77777777" w:rsidR="003F2F76" w:rsidRPr="00852059" w:rsidRDefault="003F2F76" w:rsidP="0071240A">
      <w:pPr>
        <w:spacing w:after="0" w:line="276" w:lineRule="auto"/>
        <w:ind w:firstLine="851"/>
        <w:jc w:val="both"/>
        <w:rPr>
          <w:rFonts w:ascii="Times New Roman" w:eastAsia="Calibri" w:hAnsi="Times New Roman" w:cs="Times New Roman"/>
          <w:sz w:val="28"/>
          <w:szCs w:val="28"/>
          <w:lang w:val="uk-UA" w:eastAsia="ru-RU"/>
        </w:rPr>
      </w:pPr>
      <w:r w:rsidRPr="00FE2BDB">
        <w:rPr>
          <w:rFonts w:ascii="Times New Roman" w:eastAsia="Calibri" w:hAnsi="Times New Roman" w:cs="Times New Roman"/>
          <w:sz w:val="28"/>
          <w:szCs w:val="28"/>
          <w:lang w:val="uk-UA" w:eastAsia="ru-RU"/>
        </w:rPr>
        <w:t>Розроблені навчальні програми для аспірантів</w:t>
      </w:r>
      <w:r w:rsidR="00DD4E69">
        <w:rPr>
          <w:rFonts w:ascii="Times New Roman" w:eastAsia="Calibri" w:hAnsi="Times New Roman" w:cs="Times New Roman"/>
          <w:sz w:val="28"/>
          <w:szCs w:val="28"/>
          <w:lang w:val="uk-UA" w:eastAsia="ru-RU"/>
        </w:rPr>
        <w:t xml:space="preserve"> Академії</w:t>
      </w:r>
      <w:r w:rsidRPr="00FE2BDB">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FE2BDB">
        <w:rPr>
          <w:rFonts w:ascii="Times New Roman" w:eastAsia="Times New Roman" w:hAnsi="Times New Roman" w:cs="Times New Roman"/>
          <w:sz w:val="28"/>
          <w:szCs w:val="28"/>
          <w:lang w:val="uk-UA" w:eastAsia="ru-RU"/>
        </w:rPr>
        <w:t>«Теорія</w:t>
      </w:r>
      <w:r>
        <w:rPr>
          <w:rFonts w:ascii="Times New Roman" w:eastAsia="Times New Roman" w:hAnsi="Times New Roman" w:cs="Times New Roman"/>
          <w:sz w:val="28"/>
          <w:szCs w:val="28"/>
          <w:lang w:val="uk-UA" w:eastAsia="ru-RU"/>
        </w:rPr>
        <w:t xml:space="preserve"> катастроф в екології», </w:t>
      </w:r>
      <w:r w:rsidRPr="00FE2BDB">
        <w:rPr>
          <w:rFonts w:ascii="Times New Roman" w:eastAsia="Times New Roman" w:hAnsi="Times New Roman" w:cs="Times New Roman"/>
          <w:sz w:val="28"/>
          <w:szCs w:val="28"/>
          <w:lang w:val="uk-UA" w:eastAsia="ru-RU"/>
        </w:rPr>
        <w:t>«Сучасні</w:t>
      </w:r>
      <w:r>
        <w:rPr>
          <w:rFonts w:ascii="Times New Roman" w:eastAsia="Times New Roman" w:hAnsi="Times New Roman" w:cs="Times New Roman"/>
          <w:sz w:val="28"/>
          <w:szCs w:val="28"/>
          <w:lang w:val="uk-UA" w:eastAsia="ru-RU"/>
        </w:rPr>
        <w:t xml:space="preserve"> методи оцінки стану екосистем», </w:t>
      </w:r>
      <w:r w:rsidRPr="00FE2BDB">
        <w:rPr>
          <w:rFonts w:ascii="Times New Roman" w:eastAsia="Times New Roman" w:hAnsi="Times New Roman" w:cs="Times New Roman"/>
          <w:sz w:val="28"/>
          <w:szCs w:val="28"/>
          <w:lang w:val="uk-UA" w:eastAsia="ru-RU"/>
        </w:rPr>
        <w:t>«Проблеми</w:t>
      </w:r>
      <w:r>
        <w:rPr>
          <w:rFonts w:ascii="Times New Roman" w:eastAsia="Times New Roman" w:hAnsi="Times New Roman" w:cs="Times New Roman"/>
          <w:sz w:val="28"/>
          <w:szCs w:val="28"/>
          <w:lang w:val="uk-UA" w:eastAsia="ru-RU"/>
        </w:rPr>
        <w:t xml:space="preserve"> теорії функціювання екосистем», </w:t>
      </w:r>
      <w:r w:rsidRPr="00FE2BDB">
        <w:rPr>
          <w:rFonts w:ascii="Times New Roman" w:eastAsia="Times New Roman" w:hAnsi="Times New Roman" w:cs="Times New Roman"/>
          <w:sz w:val="28"/>
          <w:szCs w:val="28"/>
          <w:lang w:val="uk-UA" w:eastAsia="ru-RU"/>
        </w:rPr>
        <w:t>«Оптимізація стану екосистем».</w:t>
      </w:r>
    </w:p>
    <w:p w14:paraId="764A0551" w14:textId="77777777" w:rsidR="00A75C23" w:rsidRPr="00F92544" w:rsidRDefault="00BF1FCF" w:rsidP="00BF1FCF">
      <w:pPr>
        <w:spacing w:after="0" w:line="276" w:lineRule="auto"/>
        <w:ind w:firstLine="851"/>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2</w:t>
      </w:r>
    </w:p>
    <w:p w14:paraId="10BAF2E8" w14:textId="77777777" w:rsidR="00F92544" w:rsidRPr="00F92544" w:rsidRDefault="00F92544" w:rsidP="0071240A">
      <w:pPr>
        <w:spacing w:line="276" w:lineRule="auto"/>
        <w:ind w:firstLine="851"/>
        <w:rPr>
          <w:rFonts w:ascii="Times New Roman" w:hAnsi="Times New Roman" w:cs="Times New Roman"/>
          <w:b/>
          <w:sz w:val="28"/>
          <w:szCs w:val="28"/>
          <w:lang w:val="uk-UA"/>
        </w:rPr>
      </w:pPr>
      <w:r w:rsidRPr="00F92544">
        <w:rPr>
          <w:rFonts w:ascii="Times New Roman" w:hAnsi="Times New Roman" w:cs="Times New Roman"/>
          <w:b/>
          <w:sz w:val="28"/>
          <w:szCs w:val="28"/>
          <w:lang w:val="uk-UA"/>
        </w:rPr>
        <w:t>Теми дисертаційних досліджень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92544" w:rsidRPr="00F92544" w14:paraId="4004F8CD" w14:textId="77777777" w:rsidTr="00F92544">
        <w:tc>
          <w:tcPr>
            <w:tcW w:w="9464" w:type="dxa"/>
          </w:tcPr>
          <w:p w14:paraId="6F057922" w14:textId="77777777" w:rsidR="00F92544" w:rsidRPr="00F92544" w:rsidRDefault="00F92544" w:rsidP="0071240A">
            <w:pPr>
              <w:spacing w:line="276" w:lineRule="auto"/>
              <w:rPr>
                <w:rFonts w:ascii="Times New Roman" w:hAnsi="Times New Roman" w:cs="Times New Roman"/>
                <w:bCs/>
                <w:sz w:val="28"/>
                <w:szCs w:val="28"/>
                <w:lang w:val="uk-UA"/>
              </w:rPr>
            </w:pPr>
            <w:r w:rsidRPr="00F92544">
              <w:rPr>
                <w:rStyle w:val="25"/>
                <w:bCs w:val="0"/>
                <w:sz w:val="28"/>
                <w:szCs w:val="28"/>
              </w:rPr>
              <w:t xml:space="preserve">101 - </w:t>
            </w:r>
            <w:proofErr w:type="spellStart"/>
            <w:r w:rsidRPr="00F92544">
              <w:rPr>
                <w:rStyle w:val="25"/>
                <w:bCs w:val="0"/>
                <w:sz w:val="28"/>
                <w:szCs w:val="28"/>
              </w:rPr>
              <w:t>екологія</w:t>
            </w:r>
            <w:proofErr w:type="spellEnd"/>
          </w:p>
        </w:tc>
      </w:tr>
      <w:tr w:rsidR="00F92544" w:rsidRPr="00F92544" w14:paraId="65953364" w14:textId="77777777" w:rsidTr="00F92544">
        <w:tc>
          <w:tcPr>
            <w:tcW w:w="9464" w:type="dxa"/>
          </w:tcPr>
          <w:p w14:paraId="19C9963C" w14:textId="77777777" w:rsidR="00F92544" w:rsidRPr="009D1FEB" w:rsidRDefault="00F92544" w:rsidP="0071240A">
            <w:pPr>
              <w:spacing w:line="276" w:lineRule="auto"/>
              <w:rPr>
                <w:rStyle w:val="25"/>
                <w:b w:val="0"/>
                <w:bCs w:val="0"/>
                <w:sz w:val="28"/>
                <w:szCs w:val="28"/>
                <w:lang w:val="uk-UA"/>
              </w:rPr>
            </w:pPr>
            <w:proofErr w:type="spellStart"/>
            <w:r w:rsidRPr="009D1FEB">
              <w:rPr>
                <w:rStyle w:val="25"/>
                <w:b w:val="0"/>
                <w:bCs w:val="0"/>
                <w:sz w:val="28"/>
                <w:szCs w:val="28"/>
              </w:rPr>
              <w:t>Екологічні</w:t>
            </w:r>
            <w:proofErr w:type="spellEnd"/>
            <w:r w:rsidRPr="009D1FEB">
              <w:rPr>
                <w:rStyle w:val="25"/>
                <w:b w:val="0"/>
                <w:bCs w:val="0"/>
                <w:sz w:val="28"/>
                <w:szCs w:val="28"/>
              </w:rPr>
              <w:t xml:space="preserve"> </w:t>
            </w:r>
            <w:proofErr w:type="spellStart"/>
            <w:r w:rsidRPr="009D1FEB">
              <w:rPr>
                <w:rStyle w:val="25"/>
                <w:b w:val="0"/>
                <w:bCs w:val="0"/>
                <w:sz w:val="28"/>
                <w:szCs w:val="28"/>
              </w:rPr>
              <w:t>особливості</w:t>
            </w:r>
            <w:proofErr w:type="spellEnd"/>
            <w:r w:rsidRPr="009D1FEB">
              <w:rPr>
                <w:rStyle w:val="25"/>
                <w:b w:val="0"/>
                <w:bCs w:val="0"/>
                <w:sz w:val="28"/>
                <w:szCs w:val="28"/>
              </w:rPr>
              <w:t xml:space="preserve"> </w:t>
            </w:r>
            <w:proofErr w:type="spellStart"/>
            <w:r w:rsidRPr="009D1FEB">
              <w:rPr>
                <w:rStyle w:val="25"/>
                <w:b w:val="0"/>
                <w:bCs w:val="0"/>
                <w:sz w:val="28"/>
                <w:szCs w:val="28"/>
              </w:rPr>
              <w:t>міграції</w:t>
            </w:r>
            <w:proofErr w:type="spellEnd"/>
            <w:r w:rsidRPr="009D1FEB">
              <w:rPr>
                <w:rStyle w:val="25"/>
                <w:b w:val="0"/>
                <w:bCs w:val="0"/>
                <w:sz w:val="28"/>
                <w:szCs w:val="28"/>
              </w:rPr>
              <w:t xml:space="preserve"> </w:t>
            </w:r>
            <w:proofErr w:type="spellStart"/>
            <w:r w:rsidRPr="009D1FEB">
              <w:rPr>
                <w:rStyle w:val="25"/>
                <w:b w:val="0"/>
                <w:bCs w:val="0"/>
                <w:sz w:val="28"/>
                <w:szCs w:val="28"/>
              </w:rPr>
              <w:t>меркурію</w:t>
            </w:r>
            <w:proofErr w:type="spellEnd"/>
            <w:r w:rsidRPr="009D1FEB">
              <w:rPr>
                <w:rStyle w:val="25"/>
                <w:b w:val="0"/>
                <w:bCs w:val="0"/>
                <w:sz w:val="28"/>
                <w:szCs w:val="28"/>
              </w:rPr>
              <w:t xml:space="preserve"> в </w:t>
            </w:r>
            <w:proofErr w:type="spellStart"/>
            <w:r w:rsidRPr="009D1FEB">
              <w:rPr>
                <w:rStyle w:val="25"/>
                <w:b w:val="0"/>
                <w:bCs w:val="0"/>
                <w:sz w:val="28"/>
                <w:szCs w:val="28"/>
              </w:rPr>
              <w:t>системі</w:t>
            </w:r>
            <w:proofErr w:type="spellEnd"/>
            <w:r w:rsidRPr="009D1FEB">
              <w:rPr>
                <w:rStyle w:val="25"/>
                <w:b w:val="0"/>
                <w:bCs w:val="0"/>
                <w:sz w:val="28"/>
                <w:szCs w:val="28"/>
              </w:rPr>
              <w:t xml:space="preserve"> «грунт-</w:t>
            </w:r>
            <w:proofErr w:type="spellStart"/>
            <w:r w:rsidRPr="009D1FEB">
              <w:rPr>
                <w:rStyle w:val="25"/>
                <w:b w:val="0"/>
                <w:bCs w:val="0"/>
                <w:sz w:val="28"/>
                <w:szCs w:val="28"/>
              </w:rPr>
              <w:t>повітря</w:t>
            </w:r>
            <w:proofErr w:type="spellEnd"/>
            <w:r w:rsidRPr="009D1FEB">
              <w:rPr>
                <w:rStyle w:val="25"/>
                <w:b w:val="0"/>
                <w:bCs w:val="0"/>
                <w:sz w:val="28"/>
                <w:szCs w:val="28"/>
              </w:rPr>
              <w:t>-</w:t>
            </w:r>
            <w:proofErr w:type="spellStart"/>
            <w:r w:rsidRPr="009D1FEB">
              <w:rPr>
                <w:rStyle w:val="25"/>
                <w:b w:val="0"/>
                <w:bCs w:val="0"/>
                <w:sz w:val="28"/>
                <w:szCs w:val="28"/>
              </w:rPr>
              <w:t>рослина</w:t>
            </w:r>
            <w:proofErr w:type="spellEnd"/>
            <w:r w:rsidRPr="009D1FEB">
              <w:rPr>
                <w:rStyle w:val="25"/>
                <w:b w:val="0"/>
                <w:bCs w:val="0"/>
                <w:sz w:val="28"/>
                <w:szCs w:val="28"/>
              </w:rPr>
              <w:t xml:space="preserve">» (на </w:t>
            </w:r>
            <w:proofErr w:type="spellStart"/>
            <w:r w:rsidRPr="009D1FEB">
              <w:rPr>
                <w:rStyle w:val="25"/>
                <w:b w:val="0"/>
                <w:bCs w:val="0"/>
                <w:sz w:val="28"/>
                <w:szCs w:val="28"/>
              </w:rPr>
              <w:t>прикладі</w:t>
            </w:r>
            <w:proofErr w:type="spellEnd"/>
            <w:r w:rsidRPr="009D1FEB">
              <w:rPr>
                <w:rStyle w:val="25"/>
                <w:b w:val="0"/>
                <w:bCs w:val="0"/>
                <w:sz w:val="28"/>
                <w:szCs w:val="28"/>
              </w:rPr>
              <w:t xml:space="preserve"> </w:t>
            </w:r>
            <w:proofErr w:type="spellStart"/>
            <w:r w:rsidRPr="009D1FEB">
              <w:rPr>
                <w:rStyle w:val="25"/>
                <w:b w:val="0"/>
                <w:bCs w:val="0"/>
                <w:sz w:val="28"/>
                <w:szCs w:val="28"/>
              </w:rPr>
              <w:t>Обухівського</w:t>
            </w:r>
            <w:proofErr w:type="spellEnd"/>
            <w:r w:rsidRPr="009D1FEB">
              <w:rPr>
                <w:rStyle w:val="25"/>
                <w:b w:val="0"/>
                <w:bCs w:val="0"/>
                <w:sz w:val="28"/>
                <w:szCs w:val="28"/>
              </w:rPr>
              <w:t xml:space="preserve"> району </w:t>
            </w:r>
            <w:proofErr w:type="spellStart"/>
            <w:r w:rsidRPr="009D1FEB">
              <w:rPr>
                <w:rStyle w:val="25"/>
                <w:b w:val="0"/>
                <w:bCs w:val="0"/>
                <w:sz w:val="28"/>
                <w:szCs w:val="28"/>
              </w:rPr>
              <w:t>Київської</w:t>
            </w:r>
            <w:proofErr w:type="spellEnd"/>
            <w:r w:rsidRPr="009D1FEB">
              <w:rPr>
                <w:rStyle w:val="25"/>
                <w:b w:val="0"/>
                <w:bCs w:val="0"/>
                <w:sz w:val="28"/>
                <w:szCs w:val="28"/>
              </w:rPr>
              <w:t xml:space="preserve"> </w:t>
            </w:r>
            <w:proofErr w:type="spellStart"/>
            <w:r w:rsidRPr="009D1FEB">
              <w:rPr>
                <w:rStyle w:val="25"/>
                <w:b w:val="0"/>
                <w:bCs w:val="0"/>
                <w:sz w:val="28"/>
                <w:szCs w:val="28"/>
              </w:rPr>
              <w:t>області</w:t>
            </w:r>
            <w:proofErr w:type="spellEnd"/>
            <w:r w:rsidRPr="009D1FEB">
              <w:rPr>
                <w:rStyle w:val="25"/>
                <w:b w:val="0"/>
                <w:bCs w:val="0"/>
                <w:sz w:val="28"/>
                <w:szCs w:val="28"/>
                <w:lang w:val="uk-UA"/>
              </w:rPr>
              <w:t>)</w:t>
            </w:r>
          </w:p>
        </w:tc>
      </w:tr>
      <w:tr w:rsidR="00F92544" w:rsidRPr="00F92544" w14:paraId="103818D3" w14:textId="77777777" w:rsidTr="00F92544">
        <w:tc>
          <w:tcPr>
            <w:tcW w:w="9464" w:type="dxa"/>
            <w:vAlign w:val="center"/>
          </w:tcPr>
          <w:p w14:paraId="27E17AFE"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hAnsi="Times New Roman" w:cs="Times New Roman"/>
                <w:sz w:val="28"/>
                <w:szCs w:val="28"/>
                <w:lang w:val="uk-UA"/>
              </w:rPr>
              <w:t xml:space="preserve">Стан поводження з відходами тваринного походження для уникнення біологічного та хімічного забруднення екосистем (на прикладі Калинівської філії ДП </w:t>
            </w:r>
            <w:proofErr w:type="spellStart"/>
            <w:r w:rsidRPr="009D1FEB">
              <w:rPr>
                <w:rFonts w:ascii="Times New Roman" w:hAnsi="Times New Roman" w:cs="Times New Roman"/>
                <w:sz w:val="28"/>
                <w:szCs w:val="28"/>
                <w:lang w:val="uk-UA"/>
              </w:rPr>
              <w:t>Укрветсанзавод</w:t>
            </w:r>
            <w:proofErr w:type="spellEnd"/>
            <w:r w:rsidRPr="009D1FEB">
              <w:rPr>
                <w:rFonts w:ascii="Times New Roman" w:hAnsi="Times New Roman" w:cs="Times New Roman"/>
                <w:sz w:val="28"/>
                <w:szCs w:val="28"/>
                <w:lang w:val="uk-UA"/>
              </w:rPr>
              <w:t xml:space="preserve"> Вінницької області)</w:t>
            </w:r>
          </w:p>
        </w:tc>
      </w:tr>
      <w:tr w:rsidR="00F92544" w:rsidRPr="00F92544" w14:paraId="1D735625" w14:textId="77777777" w:rsidTr="00F92544">
        <w:tc>
          <w:tcPr>
            <w:tcW w:w="9464" w:type="dxa"/>
            <w:vAlign w:val="center"/>
          </w:tcPr>
          <w:p w14:paraId="531D131E"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hAnsi="Times New Roman" w:cs="Times New Roman"/>
                <w:sz w:val="28"/>
                <w:szCs w:val="28"/>
                <w:lang w:val="uk-UA"/>
              </w:rPr>
              <w:t xml:space="preserve">Міграції </w:t>
            </w:r>
            <w:proofErr w:type="spellStart"/>
            <w:r w:rsidRPr="009D1FEB">
              <w:rPr>
                <w:rFonts w:ascii="Times New Roman" w:hAnsi="Times New Roman" w:cs="Times New Roman"/>
                <w:sz w:val="28"/>
                <w:szCs w:val="28"/>
                <w:lang w:val="uk-UA"/>
              </w:rPr>
              <w:t>поліхлорованих</w:t>
            </w:r>
            <w:proofErr w:type="spellEnd"/>
            <w:r w:rsidRPr="009D1FEB">
              <w:rPr>
                <w:rFonts w:ascii="Times New Roman" w:hAnsi="Times New Roman" w:cs="Times New Roman"/>
                <w:sz w:val="28"/>
                <w:szCs w:val="28"/>
                <w:lang w:val="uk-UA"/>
              </w:rPr>
              <w:t xml:space="preserve"> дифенілів у системі «ґрунт-рослина»</w:t>
            </w:r>
          </w:p>
        </w:tc>
      </w:tr>
      <w:tr w:rsidR="00F92544" w:rsidRPr="00F92544" w14:paraId="16A0CE94" w14:textId="77777777" w:rsidTr="00F92544">
        <w:tc>
          <w:tcPr>
            <w:tcW w:w="9464" w:type="dxa"/>
            <w:vAlign w:val="center"/>
          </w:tcPr>
          <w:p w14:paraId="6CBC80A9"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hAnsi="Times New Roman" w:cs="Times New Roman"/>
                <w:sz w:val="28"/>
                <w:szCs w:val="28"/>
                <w:lang w:val="uk-UA"/>
              </w:rPr>
              <w:t xml:space="preserve">Вплив мінералізованої шахтної води ставка накопичувача балки </w:t>
            </w:r>
            <w:proofErr w:type="spellStart"/>
            <w:r w:rsidRPr="009D1FEB">
              <w:rPr>
                <w:rFonts w:ascii="Times New Roman" w:hAnsi="Times New Roman" w:cs="Times New Roman"/>
                <w:sz w:val="28"/>
                <w:szCs w:val="28"/>
                <w:lang w:val="uk-UA"/>
              </w:rPr>
              <w:t>Свістуново</w:t>
            </w:r>
            <w:proofErr w:type="spellEnd"/>
            <w:r w:rsidRPr="009D1FEB">
              <w:rPr>
                <w:rFonts w:ascii="Times New Roman" w:hAnsi="Times New Roman" w:cs="Times New Roman"/>
                <w:sz w:val="28"/>
                <w:szCs w:val="28"/>
                <w:lang w:val="uk-UA"/>
              </w:rPr>
              <w:t xml:space="preserve"> на біоту прилеглої долини річки Інгулець</w:t>
            </w:r>
          </w:p>
        </w:tc>
      </w:tr>
      <w:tr w:rsidR="00F92544" w:rsidRPr="00F92544" w14:paraId="560BEE54" w14:textId="77777777" w:rsidTr="00F92544">
        <w:tc>
          <w:tcPr>
            <w:tcW w:w="9464" w:type="dxa"/>
            <w:vAlign w:val="center"/>
          </w:tcPr>
          <w:p w14:paraId="3221CEEB"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hAnsi="Times New Roman" w:cs="Times New Roman"/>
                <w:sz w:val="28"/>
                <w:szCs w:val="28"/>
                <w:lang w:val="uk-UA"/>
              </w:rPr>
              <w:t>Міграція тритію у системі «ґрунт-рослина» на території Чорнобильського біосферного заповідника</w:t>
            </w:r>
          </w:p>
        </w:tc>
      </w:tr>
      <w:tr w:rsidR="00F92544" w:rsidRPr="00F92544" w14:paraId="2A4B3FE3" w14:textId="77777777" w:rsidTr="00F92544">
        <w:tc>
          <w:tcPr>
            <w:tcW w:w="9464" w:type="dxa"/>
            <w:vAlign w:val="center"/>
          </w:tcPr>
          <w:p w14:paraId="22C2E801"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hAnsi="Times New Roman" w:cs="Times New Roman"/>
                <w:sz w:val="28"/>
                <w:szCs w:val="28"/>
                <w:lang w:val="uk-UA"/>
              </w:rPr>
              <w:t>Акумуляція токсичних металів (</w:t>
            </w:r>
            <w:proofErr w:type="spellStart"/>
            <w:r w:rsidRPr="009D1FEB">
              <w:rPr>
                <w:rFonts w:ascii="Times New Roman" w:hAnsi="Times New Roman" w:cs="Times New Roman"/>
                <w:sz w:val="28"/>
                <w:szCs w:val="28"/>
                <w:lang w:val="uk-UA"/>
              </w:rPr>
              <w:t>Hg</w:t>
            </w:r>
            <w:proofErr w:type="spellEnd"/>
            <w:r w:rsidRPr="009D1FEB">
              <w:rPr>
                <w:rFonts w:ascii="Times New Roman" w:hAnsi="Times New Roman" w:cs="Times New Roman"/>
                <w:sz w:val="28"/>
                <w:szCs w:val="28"/>
                <w:lang w:val="uk-UA"/>
              </w:rPr>
              <w:t xml:space="preserve">, </w:t>
            </w:r>
            <w:proofErr w:type="spellStart"/>
            <w:r w:rsidRPr="009D1FEB">
              <w:rPr>
                <w:rFonts w:ascii="Times New Roman" w:hAnsi="Times New Roman" w:cs="Times New Roman"/>
                <w:sz w:val="28"/>
                <w:szCs w:val="28"/>
                <w:lang w:val="uk-UA"/>
              </w:rPr>
              <w:t>Pb</w:t>
            </w:r>
            <w:proofErr w:type="spellEnd"/>
            <w:r w:rsidRPr="009D1FEB">
              <w:rPr>
                <w:rFonts w:ascii="Times New Roman" w:hAnsi="Times New Roman" w:cs="Times New Roman"/>
                <w:sz w:val="28"/>
                <w:szCs w:val="28"/>
                <w:lang w:val="uk-UA"/>
              </w:rPr>
              <w:t xml:space="preserve">, </w:t>
            </w:r>
            <w:r w:rsidRPr="009D1FEB">
              <w:rPr>
                <w:rFonts w:ascii="Times New Roman" w:hAnsi="Times New Roman" w:cs="Times New Roman"/>
                <w:sz w:val="28"/>
                <w:szCs w:val="28"/>
                <w:lang w:val="en-US"/>
              </w:rPr>
              <w:t>Co</w:t>
            </w:r>
            <w:r w:rsidRPr="009D1FEB">
              <w:rPr>
                <w:rFonts w:ascii="Times New Roman" w:hAnsi="Times New Roman" w:cs="Times New Roman"/>
                <w:sz w:val="28"/>
                <w:szCs w:val="28"/>
                <w:lang w:val="uk-UA"/>
              </w:rPr>
              <w:t>) рослинами в умовах геохімічної аномалії Криворізького залізорудного басейну</w:t>
            </w:r>
          </w:p>
        </w:tc>
      </w:tr>
      <w:tr w:rsidR="00F92544" w:rsidRPr="00F92544" w14:paraId="3182B7D7" w14:textId="77777777" w:rsidTr="00F92544">
        <w:tc>
          <w:tcPr>
            <w:tcW w:w="9464" w:type="dxa"/>
            <w:vAlign w:val="center"/>
          </w:tcPr>
          <w:p w14:paraId="23DEB2EB"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hAnsi="Times New Roman" w:cs="Times New Roman"/>
                <w:sz w:val="28"/>
                <w:szCs w:val="28"/>
                <w:lang w:val="uk-UA"/>
              </w:rPr>
              <w:lastRenderedPageBreak/>
              <w:t xml:space="preserve">Екологічна оцінка природно-штучного </w:t>
            </w:r>
            <w:proofErr w:type="spellStart"/>
            <w:r w:rsidRPr="009D1FEB">
              <w:rPr>
                <w:rFonts w:ascii="Times New Roman" w:hAnsi="Times New Roman" w:cs="Times New Roman"/>
                <w:sz w:val="28"/>
                <w:szCs w:val="28"/>
                <w:lang w:val="uk-UA"/>
              </w:rPr>
              <w:t>біомеліоративного</w:t>
            </w:r>
            <w:proofErr w:type="spellEnd"/>
            <w:r w:rsidRPr="009D1FEB">
              <w:rPr>
                <w:rFonts w:ascii="Times New Roman" w:hAnsi="Times New Roman" w:cs="Times New Roman"/>
                <w:sz w:val="28"/>
                <w:szCs w:val="28"/>
                <w:lang w:val="uk-UA"/>
              </w:rPr>
              <w:t xml:space="preserve"> комплексу з метою запобігання </w:t>
            </w:r>
            <w:proofErr w:type="spellStart"/>
            <w:r w:rsidRPr="009D1FEB">
              <w:rPr>
                <w:rFonts w:ascii="Times New Roman" w:hAnsi="Times New Roman" w:cs="Times New Roman"/>
                <w:sz w:val="28"/>
                <w:szCs w:val="28"/>
                <w:lang w:val="uk-UA"/>
              </w:rPr>
              <w:t>біоперешкодам</w:t>
            </w:r>
            <w:proofErr w:type="spellEnd"/>
            <w:r w:rsidRPr="009D1FEB">
              <w:rPr>
                <w:rFonts w:ascii="Times New Roman" w:hAnsi="Times New Roman" w:cs="Times New Roman"/>
                <w:sz w:val="28"/>
                <w:szCs w:val="28"/>
                <w:lang w:val="uk-UA"/>
              </w:rPr>
              <w:t xml:space="preserve"> водних екосистем</w:t>
            </w:r>
          </w:p>
        </w:tc>
      </w:tr>
      <w:tr w:rsidR="00F92544" w:rsidRPr="00F92544" w14:paraId="1299CB32" w14:textId="77777777" w:rsidTr="00F92544">
        <w:tc>
          <w:tcPr>
            <w:tcW w:w="9464" w:type="dxa"/>
            <w:vAlign w:val="center"/>
          </w:tcPr>
          <w:p w14:paraId="7ED37E1B"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eastAsia="Times New Roman" w:hAnsi="Times New Roman" w:cs="Times New Roman"/>
                <w:sz w:val="28"/>
                <w:szCs w:val="28"/>
                <w:lang w:val="uk-UA"/>
              </w:rPr>
              <w:t>Методичні підходи прогнозування впливу вітроелектростанцій на орнітофауну Західного Полісся</w:t>
            </w:r>
          </w:p>
        </w:tc>
      </w:tr>
      <w:tr w:rsidR="00F92544" w:rsidRPr="00F92544" w14:paraId="0CDC042F" w14:textId="77777777" w:rsidTr="00F92544">
        <w:tc>
          <w:tcPr>
            <w:tcW w:w="9464" w:type="dxa"/>
            <w:vAlign w:val="center"/>
          </w:tcPr>
          <w:p w14:paraId="3114FA88"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eastAsia="Times New Roman" w:hAnsi="Times New Roman" w:cs="Times New Roman"/>
                <w:sz w:val="28"/>
                <w:szCs w:val="28"/>
                <w:shd w:val="clear" w:color="auto" w:fill="FFFFFF"/>
                <w:lang w:val="uk-UA"/>
              </w:rPr>
              <w:t>Екологічні аспекти охорони орнітофауни Центрального Полісся</w:t>
            </w:r>
          </w:p>
        </w:tc>
      </w:tr>
      <w:tr w:rsidR="00F92544" w:rsidRPr="00F92544" w14:paraId="621B6991" w14:textId="77777777" w:rsidTr="00F92544">
        <w:tc>
          <w:tcPr>
            <w:tcW w:w="9464" w:type="dxa"/>
            <w:vAlign w:val="center"/>
          </w:tcPr>
          <w:p w14:paraId="6F992B34" w14:textId="77777777" w:rsidR="00F92544" w:rsidRPr="009D1FEB" w:rsidRDefault="00F92544" w:rsidP="0071240A">
            <w:pPr>
              <w:spacing w:line="276" w:lineRule="auto"/>
              <w:ind w:right="-288"/>
              <w:rPr>
                <w:rFonts w:ascii="Times New Roman" w:hAnsi="Times New Roman" w:cs="Times New Roman"/>
                <w:sz w:val="28"/>
                <w:szCs w:val="28"/>
                <w:lang w:val="uk-UA"/>
              </w:rPr>
            </w:pPr>
            <w:r w:rsidRPr="009D1FEB">
              <w:rPr>
                <w:rFonts w:ascii="Times New Roman" w:eastAsia="Times New Roman" w:hAnsi="Times New Roman" w:cs="Times New Roman"/>
                <w:sz w:val="28"/>
                <w:szCs w:val="28"/>
                <w:lang w:val="uk-UA"/>
              </w:rPr>
              <w:t>Екологічна роль кар'єрів у збереженні популяції бджолоїдки (</w:t>
            </w:r>
            <w:proofErr w:type="spellStart"/>
            <w:r w:rsidRPr="009D1FEB">
              <w:rPr>
                <w:rFonts w:ascii="Times New Roman" w:eastAsia="Times New Roman" w:hAnsi="Times New Roman" w:cs="Times New Roman"/>
                <w:sz w:val="28"/>
                <w:szCs w:val="28"/>
                <w:lang w:val="uk-UA"/>
              </w:rPr>
              <w:t>Merops</w:t>
            </w:r>
            <w:proofErr w:type="spellEnd"/>
            <w:r w:rsidRPr="009D1FEB">
              <w:rPr>
                <w:rFonts w:ascii="Times New Roman" w:eastAsia="Times New Roman" w:hAnsi="Times New Roman" w:cs="Times New Roman"/>
                <w:sz w:val="28"/>
                <w:szCs w:val="28"/>
                <w:lang w:val="uk-UA"/>
              </w:rPr>
              <w:t xml:space="preserve"> </w:t>
            </w:r>
            <w:proofErr w:type="spellStart"/>
            <w:r w:rsidRPr="009D1FEB">
              <w:rPr>
                <w:rFonts w:ascii="Times New Roman" w:eastAsia="Times New Roman" w:hAnsi="Times New Roman" w:cs="Times New Roman"/>
                <w:sz w:val="28"/>
                <w:szCs w:val="28"/>
                <w:lang w:val="uk-UA"/>
              </w:rPr>
              <w:t>apiaster</w:t>
            </w:r>
            <w:proofErr w:type="spellEnd"/>
            <w:r w:rsidRPr="009D1FEB">
              <w:rPr>
                <w:rFonts w:ascii="Times New Roman" w:eastAsia="Times New Roman" w:hAnsi="Times New Roman" w:cs="Times New Roman"/>
                <w:sz w:val="28"/>
                <w:szCs w:val="28"/>
                <w:lang w:val="uk-UA"/>
              </w:rPr>
              <w:t xml:space="preserve"> </w:t>
            </w:r>
            <w:proofErr w:type="spellStart"/>
            <w:r w:rsidRPr="009D1FEB">
              <w:rPr>
                <w:rFonts w:ascii="Times New Roman" w:eastAsia="Times New Roman" w:hAnsi="Times New Roman" w:cs="Times New Roman"/>
                <w:sz w:val="28"/>
                <w:szCs w:val="28"/>
                <w:lang w:val="uk-UA"/>
              </w:rPr>
              <w:t>Linnaeus</w:t>
            </w:r>
            <w:proofErr w:type="spellEnd"/>
            <w:r w:rsidRPr="009D1FEB">
              <w:rPr>
                <w:rFonts w:ascii="Times New Roman" w:eastAsia="Times New Roman" w:hAnsi="Times New Roman" w:cs="Times New Roman"/>
                <w:sz w:val="28"/>
                <w:szCs w:val="28"/>
                <w:lang w:val="uk-UA"/>
              </w:rPr>
              <w:t>, 1758) Східного Полісся</w:t>
            </w:r>
          </w:p>
        </w:tc>
      </w:tr>
      <w:tr w:rsidR="00F92544" w:rsidRPr="00F92544" w14:paraId="36A9AC7C" w14:textId="77777777" w:rsidTr="00F92544">
        <w:tc>
          <w:tcPr>
            <w:tcW w:w="9464" w:type="dxa"/>
            <w:vAlign w:val="center"/>
          </w:tcPr>
          <w:p w14:paraId="50ADCD4C" w14:textId="77777777" w:rsidR="00F92544" w:rsidRPr="009D1FEB" w:rsidRDefault="00F92544" w:rsidP="0071240A">
            <w:pPr>
              <w:spacing w:line="276" w:lineRule="auto"/>
              <w:ind w:right="-288"/>
              <w:rPr>
                <w:rFonts w:ascii="Times New Roman" w:eastAsia="Times New Roman" w:hAnsi="Times New Roman" w:cs="Times New Roman"/>
                <w:b/>
                <w:sz w:val="28"/>
                <w:szCs w:val="28"/>
                <w:lang w:val="uk-UA"/>
              </w:rPr>
            </w:pPr>
            <w:r w:rsidRPr="009D1FEB">
              <w:rPr>
                <w:rFonts w:ascii="Times New Roman" w:eastAsia="Times New Roman" w:hAnsi="Times New Roman" w:cs="Times New Roman"/>
                <w:b/>
                <w:sz w:val="28"/>
                <w:szCs w:val="28"/>
                <w:lang w:val="uk-UA"/>
              </w:rPr>
              <w:t>183 – технології захисту довкілля</w:t>
            </w:r>
          </w:p>
        </w:tc>
      </w:tr>
      <w:tr w:rsidR="00F92544" w:rsidRPr="00F92544" w14:paraId="20FFB0B6" w14:textId="77777777" w:rsidTr="00F92544">
        <w:tc>
          <w:tcPr>
            <w:tcW w:w="9464" w:type="dxa"/>
            <w:vAlign w:val="center"/>
          </w:tcPr>
          <w:p w14:paraId="264ADCA7"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shd w:val="clear" w:color="auto" w:fill="FFFFFF"/>
                <w:lang w:val="uk-UA"/>
              </w:rPr>
              <w:t>Підвищення ефективності утилізації твердих відходів в технології циркуляційного піролізу</w:t>
            </w:r>
          </w:p>
        </w:tc>
      </w:tr>
      <w:tr w:rsidR="00F92544" w:rsidRPr="00F92544" w14:paraId="679AA382" w14:textId="77777777" w:rsidTr="00F92544">
        <w:tc>
          <w:tcPr>
            <w:tcW w:w="9464" w:type="dxa"/>
            <w:vAlign w:val="center"/>
          </w:tcPr>
          <w:p w14:paraId="0C2AF8E2"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shd w:val="clear" w:color="auto" w:fill="FFFFFF"/>
                <w:lang w:val="uk-UA"/>
              </w:rPr>
              <w:t>Екологічне управління територіями, забру</w:t>
            </w:r>
            <w:r w:rsidR="003B6820" w:rsidRPr="009D1FEB">
              <w:rPr>
                <w:rFonts w:ascii="Times New Roman" w:hAnsi="Times New Roman" w:cs="Times New Roman"/>
                <w:sz w:val="28"/>
                <w:szCs w:val="28"/>
                <w:shd w:val="clear" w:color="auto" w:fill="FFFFFF"/>
                <w:lang w:val="uk-UA"/>
              </w:rPr>
              <w:t>дненими енергетичними сполуками</w:t>
            </w:r>
            <w:r w:rsidRPr="009D1FEB">
              <w:rPr>
                <w:rFonts w:ascii="Times New Roman" w:hAnsi="Times New Roman" w:cs="Times New Roman"/>
                <w:sz w:val="28"/>
                <w:szCs w:val="28"/>
                <w:shd w:val="clear" w:color="auto" w:fill="FFFFFF"/>
                <w:lang w:val="uk-UA"/>
              </w:rPr>
              <w:t xml:space="preserve"> вибухонебезпечних предметів воєнної діяльності</w:t>
            </w:r>
          </w:p>
        </w:tc>
      </w:tr>
      <w:tr w:rsidR="00F92544" w:rsidRPr="00F92544" w14:paraId="629A74EE" w14:textId="77777777" w:rsidTr="00F92544">
        <w:tc>
          <w:tcPr>
            <w:tcW w:w="9464" w:type="dxa"/>
            <w:vAlign w:val="center"/>
          </w:tcPr>
          <w:p w14:paraId="327F8EEA"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lang w:val="uk-UA"/>
              </w:rPr>
              <w:t>Формування екологічно-збалансованої території в умовах розробки</w:t>
            </w:r>
            <w:r w:rsidRPr="009D1FEB">
              <w:rPr>
                <w:rFonts w:ascii="Times New Roman" w:hAnsi="Times New Roman" w:cs="Times New Roman"/>
                <w:b/>
                <w:sz w:val="28"/>
                <w:szCs w:val="28"/>
                <w:lang w:val="uk-UA"/>
              </w:rPr>
              <w:t xml:space="preserve"> </w:t>
            </w:r>
            <w:r w:rsidRPr="009D1FEB">
              <w:rPr>
                <w:rFonts w:ascii="Times New Roman" w:hAnsi="Times New Roman" w:cs="Times New Roman"/>
                <w:sz w:val="28"/>
                <w:szCs w:val="28"/>
                <w:lang w:val="uk-UA"/>
              </w:rPr>
              <w:t>родовищ корисних копалин шляхом впровадження новітніх технологій для екологізації виробництва</w:t>
            </w:r>
          </w:p>
        </w:tc>
      </w:tr>
      <w:tr w:rsidR="00F92544" w:rsidRPr="00F92544" w14:paraId="336F27A3" w14:textId="77777777" w:rsidTr="00F92544">
        <w:tc>
          <w:tcPr>
            <w:tcW w:w="9464" w:type="dxa"/>
            <w:vAlign w:val="center"/>
          </w:tcPr>
          <w:p w14:paraId="5A84CB11"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shd w:val="clear" w:color="auto" w:fill="FFFFFF"/>
                <w:lang w:val="uk-UA"/>
              </w:rPr>
              <w:t>Застосування технології термічної деструкції в безкисневому середовищі для переробки/утилізації відходів</w:t>
            </w:r>
          </w:p>
        </w:tc>
      </w:tr>
      <w:tr w:rsidR="00F92544" w:rsidRPr="00F92544" w14:paraId="0C090B31" w14:textId="77777777" w:rsidTr="00F92544">
        <w:tc>
          <w:tcPr>
            <w:tcW w:w="9464" w:type="dxa"/>
            <w:vAlign w:val="center"/>
          </w:tcPr>
          <w:p w14:paraId="4A507799"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lang w:val="uk-UA"/>
              </w:rPr>
              <w:t>Розробка екологічно безпечної технології зберігання та переробки радіоактивних матеріалів нафтогазової промисловості забруднених природним шляхом</w:t>
            </w:r>
          </w:p>
        </w:tc>
      </w:tr>
      <w:tr w:rsidR="00F92544" w:rsidRPr="00F92544" w14:paraId="407394E1" w14:textId="77777777" w:rsidTr="00F92544">
        <w:tc>
          <w:tcPr>
            <w:tcW w:w="9464" w:type="dxa"/>
            <w:vAlign w:val="center"/>
          </w:tcPr>
          <w:p w14:paraId="51FF0BC6"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eastAsia="Times New Roman" w:hAnsi="Times New Roman" w:cs="Times New Roman"/>
                <w:sz w:val="28"/>
                <w:szCs w:val="28"/>
                <w:lang w:val="uk-UA"/>
              </w:rPr>
              <w:t>Автоматизована система підтримки прийняття управлінських рішень при стратегічному екологічному прогнозуванні</w:t>
            </w:r>
          </w:p>
        </w:tc>
      </w:tr>
      <w:tr w:rsidR="00F92544" w:rsidRPr="00F92544" w14:paraId="3EAB2B0B" w14:textId="77777777" w:rsidTr="00F92544">
        <w:tc>
          <w:tcPr>
            <w:tcW w:w="9464" w:type="dxa"/>
            <w:vAlign w:val="center"/>
          </w:tcPr>
          <w:p w14:paraId="2D234F6F"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lang w:val="uk-UA"/>
              </w:rPr>
              <w:t xml:space="preserve">Впровадження технології вирощування </w:t>
            </w:r>
            <w:proofErr w:type="spellStart"/>
            <w:r w:rsidRPr="009D1FEB">
              <w:rPr>
                <w:rFonts w:ascii="Times New Roman" w:hAnsi="Times New Roman" w:cs="Times New Roman"/>
                <w:sz w:val="28"/>
                <w:szCs w:val="28"/>
                <w:lang w:val="uk-UA"/>
              </w:rPr>
              <w:t>мікроводорості</w:t>
            </w:r>
            <w:proofErr w:type="spellEnd"/>
            <w:r w:rsidRPr="009D1FEB">
              <w:rPr>
                <w:rFonts w:ascii="Times New Roman" w:hAnsi="Times New Roman" w:cs="Times New Roman"/>
                <w:sz w:val="28"/>
                <w:szCs w:val="28"/>
                <w:lang w:val="uk-UA"/>
              </w:rPr>
              <w:t xml:space="preserve"> </w:t>
            </w:r>
            <w:r w:rsidRPr="009D1FEB">
              <w:rPr>
                <w:rFonts w:ascii="Times New Roman" w:hAnsi="Times New Roman" w:cs="Times New Roman"/>
                <w:sz w:val="28"/>
                <w:szCs w:val="28"/>
                <w:lang w:val="en-US"/>
              </w:rPr>
              <w:t>CLORELLA</w:t>
            </w:r>
            <w:r w:rsidRPr="009D1FEB">
              <w:rPr>
                <w:rFonts w:ascii="Times New Roman" w:hAnsi="Times New Roman" w:cs="Times New Roman"/>
                <w:sz w:val="28"/>
                <w:szCs w:val="28"/>
                <w:lang w:val="uk-UA"/>
              </w:rPr>
              <w:t xml:space="preserve">  штаму </w:t>
            </w:r>
            <w:r w:rsidRPr="009D1FEB">
              <w:rPr>
                <w:rFonts w:ascii="Times New Roman" w:hAnsi="Times New Roman" w:cs="Times New Roman"/>
                <w:sz w:val="28"/>
                <w:szCs w:val="28"/>
                <w:lang w:val="en-US"/>
              </w:rPr>
              <w:t>POLIKARP</w:t>
            </w:r>
            <w:r w:rsidRPr="009D1FEB">
              <w:rPr>
                <w:rFonts w:ascii="Times New Roman" w:hAnsi="Times New Roman" w:cs="Times New Roman"/>
                <w:sz w:val="28"/>
                <w:szCs w:val="28"/>
                <w:lang w:val="uk-UA"/>
              </w:rPr>
              <w:t>, як спосіб покращення та індикації екологічного стану водойм</w:t>
            </w:r>
          </w:p>
        </w:tc>
      </w:tr>
      <w:tr w:rsidR="00F92544" w:rsidRPr="00F92544" w14:paraId="3D43D6DD" w14:textId="77777777" w:rsidTr="00F92544">
        <w:tc>
          <w:tcPr>
            <w:tcW w:w="9464" w:type="dxa"/>
            <w:vAlign w:val="center"/>
          </w:tcPr>
          <w:p w14:paraId="479F170B"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lang w:val="uk-UA"/>
              </w:rPr>
              <w:t>Підвищення рівня екологічної безпеки технології фізичного захисту пунктів зберігання радіоактивних відходів та інших джерел іонізуючого випромінювання</w:t>
            </w:r>
          </w:p>
        </w:tc>
      </w:tr>
      <w:tr w:rsidR="00F92544" w:rsidRPr="00F92544" w14:paraId="27C170B2" w14:textId="77777777" w:rsidTr="00F92544">
        <w:tc>
          <w:tcPr>
            <w:tcW w:w="9464" w:type="dxa"/>
            <w:vAlign w:val="center"/>
          </w:tcPr>
          <w:p w14:paraId="6E96BC44" w14:textId="77777777" w:rsidR="00F92544" w:rsidRPr="009D1FEB" w:rsidRDefault="00F92544" w:rsidP="0071240A">
            <w:pPr>
              <w:spacing w:line="276" w:lineRule="auto"/>
              <w:rPr>
                <w:rFonts w:ascii="Times New Roman" w:hAnsi="Times New Roman" w:cs="Times New Roman"/>
                <w:b/>
                <w:sz w:val="28"/>
                <w:szCs w:val="28"/>
                <w:lang w:val="uk-UA"/>
              </w:rPr>
            </w:pPr>
            <w:r w:rsidRPr="009D1FEB">
              <w:rPr>
                <w:rFonts w:ascii="Times New Roman" w:hAnsi="Times New Roman" w:cs="Times New Roman"/>
                <w:b/>
                <w:sz w:val="28"/>
                <w:szCs w:val="28"/>
                <w:lang w:val="uk-UA"/>
              </w:rPr>
              <w:t>051 - економіка</w:t>
            </w:r>
          </w:p>
        </w:tc>
      </w:tr>
      <w:tr w:rsidR="00F92544" w:rsidRPr="00F92544" w14:paraId="68397ADA" w14:textId="77777777" w:rsidTr="00F92544">
        <w:tc>
          <w:tcPr>
            <w:tcW w:w="9464" w:type="dxa"/>
            <w:vAlign w:val="center"/>
          </w:tcPr>
          <w:p w14:paraId="430D1709"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bCs/>
                <w:sz w:val="28"/>
                <w:szCs w:val="28"/>
                <w:lang w:val="uk-UA"/>
              </w:rPr>
              <w:t>Організаційно-економічні основи забезпечення низьковуглецевого розвитку рослинництва на прикладі Лісостепу Лівобережної України</w:t>
            </w:r>
          </w:p>
        </w:tc>
      </w:tr>
      <w:tr w:rsidR="00F92544" w:rsidRPr="00F92544" w14:paraId="07237EF6" w14:textId="77777777" w:rsidTr="00F92544">
        <w:tc>
          <w:tcPr>
            <w:tcW w:w="9464" w:type="dxa"/>
            <w:vAlign w:val="center"/>
          </w:tcPr>
          <w:p w14:paraId="002ADB16"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sz w:val="28"/>
                <w:szCs w:val="28"/>
                <w:lang w:val="uk-UA"/>
              </w:rPr>
              <w:t>Організаційно-економічні засади фіскального регулювання сільськогосподарського землекористування в умовах зміни клімату</w:t>
            </w:r>
          </w:p>
        </w:tc>
      </w:tr>
      <w:tr w:rsidR="00F92544" w:rsidRPr="00F92544" w14:paraId="2986701B" w14:textId="77777777" w:rsidTr="00F92544">
        <w:tc>
          <w:tcPr>
            <w:tcW w:w="9464" w:type="dxa"/>
          </w:tcPr>
          <w:p w14:paraId="77CA5E09" w14:textId="77777777" w:rsidR="00F92544" w:rsidRPr="009D1FEB" w:rsidRDefault="00F92544" w:rsidP="0071240A">
            <w:pPr>
              <w:spacing w:line="276" w:lineRule="auto"/>
              <w:jc w:val="both"/>
              <w:rPr>
                <w:rFonts w:ascii="Times New Roman" w:hAnsi="Times New Roman" w:cs="Times New Roman"/>
                <w:sz w:val="28"/>
                <w:szCs w:val="28"/>
                <w:lang w:val="uk-UA"/>
              </w:rPr>
            </w:pPr>
            <w:r w:rsidRPr="009D1FEB">
              <w:rPr>
                <w:rFonts w:ascii="Times New Roman" w:hAnsi="Times New Roman" w:cs="Times New Roman"/>
                <w:sz w:val="28"/>
                <w:szCs w:val="28"/>
                <w:lang w:val="uk-UA"/>
              </w:rPr>
              <w:lastRenderedPageBreak/>
              <w:t>Еколого-економічна ефективність використання інструментів зеленої економіки в просторовому та секторальному вимірі</w:t>
            </w:r>
          </w:p>
        </w:tc>
      </w:tr>
      <w:tr w:rsidR="00F92544" w:rsidRPr="00F92544" w14:paraId="58AB0AD8" w14:textId="77777777" w:rsidTr="00F92544">
        <w:tc>
          <w:tcPr>
            <w:tcW w:w="9464" w:type="dxa"/>
          </w:tcPr>
          <w:p w14:paraId="25877548" w14:textId="77777777" w:rsidR="00F92544" w:rsidRPr="009D1FEB" w:rsidRDefault="00F92544" w:rsidP="0071240A">
            <w:pPr>
              <w:spacing w:line="276" w:lineRule="auto"/>
              <w:jc w:val="both"/>
              <w:rPr>
                <w:rFonts w:ascii="Times New Roman" w:hAnsi="Times New Roman" w:cs="Times New Roman"/>
                <w:sz w:val="28"/>
                <w:szCs w:val="28"/>
                <w:lang w:val="uk-UA"/>
              </w:rPr>
            </w:pPr>
            <w:r w:rsidRPr="009D1FEB">
              <w:rPr>
                <w:rFonts w:ascii="Times New Roman" w:hAnsi="Times New Roman" w:cs="Times New Roman"/>
                <w:sz w:val="28"/>
                <w:szCs w:val="28"/>
                <w:lang w:val="uk-UA"/>
              </w:rPr>
              <w:t xml:space="preserve"> Удосконалення інституційного забезпечення фінансування природоохоронних заходів та програм для ОТГ</w:t>
            </w:r>
          </w:p>
        </w:tc>
      </w:tr>
      <w:tr w:rsidR="00F92544" w:rsidRPr="00F92544" w14:paraId="0DC78040" w14:textId="77777777" w:rsidTr="00F92544">
        <w:tc>
          <w:tcPr>
            <w:tcW w:w="9464" w:type="dxa"/>
          </w:tcPr>
          <w:p w14:paraId="34CBE972" w14:textId="77777777" w:rsidR="00F92544" w:rsidRPr="009D1FEB" w:rsidRDefault="00F92544" w:rsidP="0071240A">
            <w:pPr>
              <w:spacing w:line="276" w:lineRule="auto"/>
              <w:jc w:val="both"/>
              <w:rPr>
                <w:rFonts w:ascii="Times New Roman" w:hAnsi="Times New Roman" w:cs="Times New Roman"/>
                <w:sz w:val="28"/>
                <w:szCs w:val="28"/>
                <w:lang w:val="uk-UA"/>
              </w:rPr>
            </w:pPr>
            <w:r w:rsidRPr="009D1FEB">
              <w:rPr>
                <w:rFonts w:ascii="Times New Roman" w:hAnsi="Times New Roman" w:cs="Times New Roman"/>
                <w:sz w:val="28"/>
                <w:szCs w:val="28"/>
                <w:lang w:val="uk-UA"/>
              </w:rPr>
              <w:t xml:space="preserve">Екологічне врядування територій на засадах зеленої економіки та використання космічних засобів </w:t>
            </w:r>
          </w:p>
        </w:tc>
      </w:tr>
      <w:tr w:rsidR="00F92544" w:rsidRPr="00F92544" w14:paraId="5E0A801A" w14:textId="77777777" w:rsidTr="00F92544">
        <w:tc>
          <w:tcPr>
            <w:tcW w:w="9464" w:type="dxa"/>
            <w:vAlign w:val="center"/>
          </w:tcPr>
          <w:p w14:paraId="398FD5D1" w14:textId="77777777" w:rsidR="00F92544" w:rsidRPr="009D1FEB" w:rsidRDefault="00F92544" w:rsidP="0071240A">
            <w:pPr>
              <w:spacing w:line="276" w:lineRule="auto"/>
              <w:rPr>
                <w:rFonts w:ascii="Times New Roman" w:hAnsi="Times New Roman" w:cs="Times New Roman"/>
                <w:sz w:val="28"/>
                <w:szCs w:val="28"/>
                <w:lang w:val="uk-UA"/>
              </w:rPr>
            </w:pPr>
            <w:r w:rsidRPr="009D1FEB">
              <w:rPr>
                <w:rFonts w:ascii="Times New Roman" w:hAnsi="Times New Roman" w:cs="Times New Roman"/>
                <w:bCs/>
                <w:sz w:val="28"/>
                <w:szCs w:val="28"/>
                <w:shd w:val="clear" w:color="auto" w:fill="FFFFFF"/>
                <w:lang w:val="uk-UA"/>
              </w:rPr>
              <w:t>Формування інституційного забезпечення збалансованого лісокористування у контексті проблем зміни клімату</w:t>
            </w:r>
          </w:p>
        </w:tc>
      </w:tr>
    </w:tbl>
    <w:p w14:paraId="53E142BB" w14:textId="77777777" w:rsidR="00A75C23" w:rsidRPr="00A75C23" w:rsidRDefault="00A75C23" w:rsidP="0071240A">
      <w:pPr>
        <w:spacing w:after="0" w:line="276" w:lineRule="auto"/>
        <w:jc w:val="both"/>
        <w:rPr>
          <w:rFonts w:ascii="Calibri" w:eastAsia="Calibri" w:hAnsi="Calibri" w:cs="UkrainianTimesET"/>
          <w:sz w:val="24"/>
          <w:szCs w:val="24"/>
          <w:lang w:val="uk-UA"/>
        </w:rPr>
      </w:pPr>
    </w:p>
    <w:p w14:paraId="03C9DF3F" w14:textId="77777777" w:rsidR="00A25A6E" w:rsidRDefault="00A25A6E" w:rsidP="0071240A">
      <w:pPr>
        <w:spacing w:after="0" w:line="276" w:lineRule="auto"/>
        <w:ind w:firstLine="851"/>
        <w:rPr>
          <w:rFonts w:ascii="Calibri" w:eastAsia="Calibri" w:hAnsi="Calibri" w:cs="UkrainianTimesET"/>
          <w:sz w:val="24"/>
          <w:szCs w:val="24"/>
          <w:lang w:val="uk-UA"/>
        </w:rPr>
      </w:pPr>
      <w:r>
        <w:rPr>
          <w:rFonts w:ascii="Calibri" w:eastAsia="Calibri" w:hAnsi="Calibri" w:cs="UkrainianTimesET"/>
          <w:sz w:val="24"/>
          <w:szCs w:val="24"/>
          <w:lang w:val="uk-UA"/>
        </w:rPr>
        <w:br w:type="page"/>
      </w:r>
    </w:p>
    <w:p w14:paraId="72862928" w14:textId="77777777" w:rsidR="00174C66" w:rsidRPr="00212D57" w:rsidRDefault="00174C66" w:rsidP="00174C66">
      <w:pPr>
        <w:pStyle w:val="1"/>
        <w:spacing w:line="276" w:lineRule="auto"/>
        <w:ind w:firstLine="851"/>
        <w:jc w:val="center"/>
        <w:rPr>
          <w:rFonts w:ascii="Times New Roman" w:eastAsia="Calibri" w:hAnsi="Times New Roman" w:cs="Times New Roman"/>
          <w:color w:val="auto"/>
          <w:sz w:val="32"/>
          <w:szCs w:val="32"/>
          <w:lang w:val="uk-UA" w:eastAsia="ru-RU"/>
        </w:rPr>
      </w:pPr>
      <w:bookmarkStart w:id="8" w:name="_Toc131681840"/>
      <w:r w:rsidRPr="00E21473">
        <w:rPr>
          <w:rFonts w:ascii="Times New Roman" w:eastAsia="Calibri" w:hAnsi="Times New Roman" w:cs="Times New Roman"/>
          <w:color w:val="auto"/>
          <w:sz w:val="32"/>
          <w:szCs w:val="32"/>
          <w:lang w:val="uk-UA" w:eastAsia="ru-RU"/>
        </w:rPr>
        <w:lastRenderedPageBreak/>
        <w:t xml:space="preserve">РОЗДІЛ </w:t>
      </w:r>
      <w:r w:rsidR="00D03E58">
        <w:rPr>
          <w:rFonts w:ascii="Times New Roman" w:eastAsia="Calibri" w:hAnsi="Times New Roman" w:cs="Times New Roman"/>
          <w:color w:val="auto"/>
          <w:sz w:val="32"/>
          <w:szCs w:val="32"/>
          <w:lang w:val="uk-UA" w:eastAsia="ru-RU"/>
        </w:rPr>
        <w:t>3</w:t>
      </w:r>
      <w:r w:rsidR="005035CD" w:rsidRPr="00212D57">
        <w:rPr>
          <w:rFonts w:ascii="Times New Roman" w:eastAsia="Calibri" w:hAnsi="Times New Roman" w:cs="Times New Roman"/>
          <w:color w:val="auto"/>
          <w:sz w:val="32"/>
          <w:szCs w:val="32"/>
          <w:lang w:val="uk-UA" w:eastAsia="ru-RU"/>
        </w:rPr>
        <w:t>.</w:t>
      </w:r>
      <w:bookmarkEnd w:id="8"/>
    </w:p>
    <w:p w14:paraId="1FE5E95B" w14:textId="77777777" w:rsidR="00174C66" w:rsidRDefault="00174C66" w:rsidP="00174C66">
      <w:pPr>
        <w:spacing w:after="0" w:line="276" w:lineRule="auto"/>
        <w:ind w:firstLine="851"/>
        <w:jc w:val="center"/>
        <w:rPr>
          <w:rFonts w:ascii="Times New Roman" w:eastAsia="Calibri" w:hAnsi="Times New Roman" w:cs="Times New Roman"/>
          <w:b/>
          <w:sz w:val="32"/>
          <w:szCs w:val="32"/>
          <w:lang w:val="uk-UA" w:eastAsia="ru-RU"/>
        </w:rPr>
      </w:pPr>
      <w:r w:rsidRPr="002D6BE9">
        <w:rPr>
          <w:rFonts w:ascii="Times New Roman" w:eastAsia="Calibri" w:hAnsi="Times New Roman" w:cs="Times New Roman"/>
          <w:b/>
          <w:sz w:val="32"/>
          <w:szCs w:val="32"/>
          <w:lang w:val="uk-UA" w:eastAsia="ru-RU"/>
        </w:rPr>
        <w:t>НАУКОВО-ДОСЛІДНА ДІЯЛЬНІСТЬ</w:t>
      </w:r>
    </w:p>
    <w:p w14:paraId="52360B6B" w14:textId="77777777" w:rsidR="00174C66" w:rsidRPr="002D6BE9" w:rsidRDefault="00174C66" w:rsidP="00174C66">
      <w:pPr>
        <w:spacing w:after="0" w:line="276" w:lineRule="auto"/>
        <w:ind w:firstLine="851"/>
        <w:jc w:val="center"/>
        <w:rPr>
          <w:rFonts w:ascii="Times New Roman" w:eastAsia="Calibri" w:hAnsi="Times New Roman" w:cs="Times New Roman"/>
          <w:b/>
          <w:sz w:val="32"/>
          <w:szCs w:val="32"/>
          <w:lang w:val="uk-UA" w:eastAsia="ru-RU"/>
        </w:rPr>
      </w:pPr>
    </w:p>
    <w:p w14:paraId="7E60ED05" w14:textId="77777777" w:rsidR="00174C66" w:rsidRPr="00D802E8" w:rsidRDefault="00174C66" w:rsidP="00174C66">
      <w:pPr>
        <w:spacing w:after="0" w:line="276" w:lineRule="auto"/>
        <w:ind w:firstLine="851"/>
        <w:jc w:val="both"/>
        <w:rPr>
          <w:rFonts w:ascii="Times New Roman" w:hAnsi="Times New Roman" w:cs="Times New Roman"/>
          <w:bCs/>
          <w:sz w:val="28"/>
          <w:szCs w:val="28"/>
          <w:lang w:val="uk-UA"/>
        </w:rPr>
      </w:pPr>
      <w:r w:rsidRPr="00D802E8">
        <w:rPr>
          <w:rFonts w:ascii="Times New Roman" w:hAnsi="Times New Roman" w:cs="Times New Roman"/>
          <w:bCs/>
          <w:sz w:val="28"/>
          <w:szCs w:val="28"/>
          <w:lang w:val="uk-UA"/>
        </w:rPr>
        <w:t>Академія веде наукову діяльність, основною тематикою якої є вирішення проблем охорони навколишнього природного середовища, раціонального використання природних ресурсів, екологічної безпеки, державного екологічного контролю, земельного контролю, природно-заповідної справи, поводження з відходами, геологічного вивчення надр, топографо-геодезичної та картографічної діяльності, екологічного аудиту, управління навколишнім середовищем, стандартизації, сертифікації, маркування та метрології у природоохоронній галузі, розвитку зеленої економіки, зокрема сучасних інструментів – оцінки впливу на довкілля (ОВД) та стратегічної екологічної оцінки (СЕО).</w:t>
      </w:r>
    </w:p>
    <w:p w14:paraId="6771E142" w14:textId="77777777" w:rsidR="00174C66" w:rsidRPr="00D802E8" w:rsidRDefault="00174C66" w:rsidP="00174C66">
      <w:pPr>
        <w:spacing w:after="0" w:line="276" w:lineRule="auto"/>
        <w:ind w:firstLine="851"/>
        <w:jc w:val="both"/>
        <w:rPr>
          <w:rFonts w:ascii="Times New Roman" w:hAnsi="Times New Roman" w:cs="Times New Roman"/>
          <w:bCs/>
          <w:sz w:val="28"/>
          <w:szCs w:val="28"/>
          <w:lang w:val="uk-UA"/>
        </w:rPr>
      </w:pPr>
      <w:r w:rsidRPr="00D802E8">
        <w:rPr>
          <w:rFonts w:ascii="Times New Roman" w:hAnsi="Times New Roman" w:cs="Times New Roman"/>
          <w:bCs/>
          <w:sz w:val="28"/>
          <w:szCs w:val="28"/>
          <w:lang w:val="uk-UA"/>
        </w:rPr>
        <w:t>Основні інноваційні напрямки наукової діяльності Академії націлені на забезпечення виконання вимог чинного національного та загальноєвропейського законодавства:</w:t>
      </w:r>
    </w:p>
    <w:p w14:paraId="16DB9857"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Наукове обґрунтування вирішення соціальних, економічних та екологічних питань заміни екологічно шкідливих та економічно збиткових методів добування кам'яного вугілля на нові енергетичні джерела;</w:t>
      </w:r>
    </w:p>
    <w:p w14:paraId="017002A6"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 xml:space="preserve">Обґрунтування науково-методичних засад </w:t>
      </w:r>
      <w:r>
        <w:rPr>
          <w:rFonts w:ascii="Times New Roman" w:hAnsi="Times New Roman" w:cs="Times New Roman"/>
          <w:bCs/>
          <w:sz w:val="28"/>
          <w:szCs w:val="28"/>
          <w:lang w:val="uk-UA"/>
        </w:rPr>
        <w:t xml:space="preserve">застосування відходів хімічної, </w:t>
      </w:r>
      <w:r w:rsidRPr="00A4282A">
        <w:rPr>
          <w:rFonts w:ascii="Times New Roman" w:hAnsi="Times New Roman" w:cs="Times New Roman"/>
          <w:bCs/>
          <w:sz w:val="28"/>
          <w:szCs w:val="28"/>
          <w:lang w:val="uk-UA"/>
        </w:rPr>
        <w:t>гірничо-металургійної, вугільної, гірничо-добувної, сільськогосподарської, медичної та ядерної промисловості в якості вторинної сировини, зокрема для будівництва доріг;</w:t>
      </w:r>
    </w:p>
    <w:p w14:paraId="412240E5"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Вироблення наукових екологічних засад повоєнного відновлення Донбасу та інших постраждалих регіонів;</w:t>
      </w:r>
    </w:p>
    <w:p w14:paraId="5A205992"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Наукові засади управління Чорнобильським міжнародним полігоном зони відчуження для відпрацювання технологій попередження та ліквідації наслідків аварій на об'єктах атомної енергетики;</w:t>
      </w:r>
    </w:p>
    <w:p w14:paraId="26192D2D"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 xml:space="preserve">Розбудова національної </w:t>
      </w:r>
      <w:proofErr w:type="spellStart"/>
      <w:r w:rsidRPr="00A4282A">
        <w:rPr>
          <w:rFonts w:ascii="Times New Roman" w:hAnsi="Times New Roman" w:cs="Times New Roman"/>
          <w:bCs/>
          <w:sz w:val="28"/>
          <w:szCs w:val="28"/>
          <w:lang w:val="uk-UA"/>
        </w:rPr>
        <w:t>екомережі</w:t>
      </w:r>
      <w:proofErr w:type="spellEnd"/>
      <w:r w:rsidRPr="00A4282A">
        <w:rPr>
          <w:rFonts w:ascii="Times New Roman" w:hAnsi="Times New Roman" w:cs="Times New Roman"/>
          <w:bCs/>
          <w:sz w:val="28"/>
          <w:szCs w:val="28"/>
          <w:lang w:val="uk-UA"/>
        </w:rPr>
        <w:t xml:space="preserve"> України, як частини Європейських екологічних мереж Натура-2000 та Смарагдова мережа.</w:t>
      </w:r>
    </w:p>
    <w:p w14:paraId="2EE6E9D8"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Впровадження стандартизації екобезпеки в рамках Євроатлантичної інтеграції до вимог НАТО;</w:t>
      </w:r>
    </w:p>
    <w:p w14:paraId="6BA5DCC8"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Впровадження Європейських стандартів на базі розроблення національних стандартів ТК-82 (Охорона довкілля).</w:t>
      </w:r>
    </w:p>
    <w:p w14:paraId="5513D246"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Розбудова Національної системи стійкості (НСС) України;</w:t>
      </w:r>
    </w:p>
    <w:p w14:paraId="7476BDBD"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Наукова підтримка інвентаризації викидів парникових газів країн-Сторін Додатку І Рамкової конвенції ООН при секретаріаті РКЗК ООН;</w:t>
      </w:r>
    </w:p>
    <w:p w14:paraId="0A59F499" w14:textId="77777777" w:rsidR="00174C66" w:rsidRPr="00A4282A" w:rsidRDefault="00174C66" w:rsidP="00174C66">
      <w:pPr>
        <w:pStyle w:val="a8"/>
        <w:numPr>
          <w:ilvl w:val="0"/>
          <w:numId w:val="29"/>
        </w:numPr>
        <w:spacing w:after="0" w:line="276" w:lineRule="auto"/>
        <w:ind w:left="0" w:firstLine="851"/>
        <w:jc w:val="both"/>
        <w:rPr>
          <w:rFonts w:ascii="Times New Roman" w:hAnsi="Times New Roman" w:cs="Times New Roman"/>
          <w:bCs/>
          <w:sz w:val="28"/>
          <w:szCs w:val="28"/>
          <w:lang w:val="uk-UA"/>
        </w:rPr>
      </w:pPr>
      <w:r w:rsidRPr="00A4282A">
        <w:rPr>
          <w:rFonts w:ascii="Times New Roman" w:hAnsi="Times New Roman" w:cs="Times New Roman"/>
          <w:bCs/>
          <w:sz w:val="28"/>
          <w:szCs w:val="28"/>
          <w:lang w:val="uk-UA"/>
        </w:rPr>
        <w:t>Розбудова системи моніторингу довкілля в промислових центрах України.</w:t>
      </w:r>
    </w:p>
    <w:p w14:paraId="38094BA7" w14:textId="77777777" w:rsidR="00174C66" w:rsidRDefault="006F54DD" w:rsidP="00174C66">
      <w:pPr>
        <w:pStyle w:val="2"/>
        <w:spacing w:line="276" w:lineRule="auto"/>
        <w:jc w:val="center"/>
        <w:rPr>
          <w:rFonts w:ascii="Times New Roman" w:hAnsi="Times New Roman"/>
          <w:b w:val="0"/>
        </w:rPr>
      </w:pPr>
      <w:bookmarkStart w:id="9" w:name="_Toc131681841"/>
      <w:r>
        <w:rPr>
          <w:rFonts w:ascii="Times New Roman" w:hAnsi="Times New Roman"/>
          <w:color w:val="auto"/>
          <w:sz w:val="28"/>
          <w:szCs w:val="28"/>
          <w:lang w:val="uk-UA"/>
        </w:rPr>
        <w:lastRenderedPageBreak/>
        <w:t>3</w:t>
      </w:r>
      <w:r w:rsidR="00174C66" w:rsidRPr="00F41836">
        <w:rPr>
          <w:rFonts w:ascii="Times New Roman" w:hAnsi="Times New Roman"/>
          <w:color w:val="auto"/>
          <w:sz w:val="28"/>
          <w:szCs w:val="28"/>
          <w:lang w:val="uk-UA"/>
        </w:rPr>
        <w:t xml:space="preserve">.1. </w:t>
      </w:r>
      <w:r w:rsidR="00174C66">
        <w:rPr>
          <w:rFonts w:ascii="Times New Roman" w:hAnsi="Times New Roman"/>
          <w:color w:val="auto"/>
          <w:sz w:val="28"/>
          <w:szCs w:val="28"/>
          <w:lang w:val="uk-UA"/>
        </w:rPr>
        <w:t>Наукові державні теми</w:t>
      </w:r>
      <w:bookmarkEnd w:id="9"/>
    </w:p>
    <w:p w14:paraId="57A816BD" w14:textId="77777777" w:rsidR="00174C66" w:rsidRDefault="00174C66" w:rsidP="00174C66">
      <w:pPr>
        <w:spacing w:after="0" w:line="276" w:lineRule="auto"/>
        <w:jc w:val="center"/>
        <w:rPr>
          <w:rFonts w:ascii="Times New Roman" w:hAnsi="Times New Roman"/>
          <w:b/>
        </w:rPr>
      </w:pPr>
    </w:p>
    <w:p w14:paraId="667D3F07" w14:textId="77777777" w:rsidR="00174C66" w:rsidRPr="0071091E" w:rsidRDefault="00174C66" w:rsidP="00174C66">
      <w:pPr>
        <w:spacing w:after="0"/>
        <w:ind w:firstLine="851"/>
        <w:rPr>
          <w:rFonts w:ascii="Times New Roman" w:hAnsi="Times New Roman"/>
          <w:i/>
          <w:sz w:val="28"/>
          <w:szCs w:val="28"/>
        </w:rPr>
      </w:pPr>
      <w:proofErr w:type="spellStart"/>
      <w:r w:rsidRPr="00F41836">
        <w:rPr>
          <w:rFonts w:ascii="Times New Roman" w:hAnsi="Times New Roman"/>
          <w:sz w:val="28"/>
          <w:szCs w:val="28"/>
        </w:rPr>
        <w:t>Досвід</w:t>
      </w:r>
      <w:proofErr w:type="spellEnd"/>
      <w:r w:rsidRPr="00F41836">
        <w:rPr>
          <w:rFonts w:ascii="Times New Roman" w:hAnsi="Times New Roman"/>
          <w:sz w:val="28"/>
          <w:szCs w:val="28"/>
        </w:rPr>
        <w:t xml:space="preserve"> </w:t>
      </w:r>
      <w:proofErr w:type="spellStart"/>
      <w:r w:rsidRPr="00F41836">
        <w:rPr>
          <w:rFonts w:ascii="Times New Roman" w:hAnsi="Times New Roman"/>
          <w:sz w:val="28"/>
          <w:szCs w:val="28"/>
        </w:rPr>
        <w:t>Державної</w:t>
      </w:r>
      <w:proofErr w:type="spellEnd"/>
      <w:r w:rsidRPr="00F41836">
        <w:rPr>
          <w:rFonts w:ascii="Times New Roman" w:hAnsi="Times New Roman"/>
          <w:sz w:val="28"/>
          <w:szCs w:val="28"/>
        </w:rPr>
        <w:t xml:space="preserve"> </w:t>
      </w:r>
      <w:proofErr w:type="spellStart"/>
      <w:r w:rsidRPr="00F41836">
        <w:rPr>
          <w:rFonts w:ascii="Times New Roman" w:hAnsi="Times New Roman"/>
          <w:sz w:val="28"/>
          <w:szCs w:val="28"/>
        </w:rPr>
        <w:t>екологічної</w:t>
      </w:r>
      <w:proofErr w:type="spellEnd"/>
      <w:r w:rsidRPr="00F41836">
        <w:rPr>
          <w:rFonts w:ascii="Times New Roman" w:hAnsi="Times New Roman"/>
          <w:sz w:val="28"/>
          <w:szCs w:val="28"/>
        </w:rPr>
        <w:t xml:space="preserve"> </w:t>
      </w:r>
      <w:proofErr w:type="spellStart"/>
      <w:r w:rsidRPr="00F41836">
        <w:rPr>
          <w:rFonts w:ascii="Times New Roman" w:hAnsi="Times New Roman"/>
          <w:sz w:val="28"/>
          <w:szCs w:val="28"/>
        </w:rPr>
        <w:t>Академії</w:t>
      </w:r>
      <w:proofErr w:type="spellEnd"/>
      <w:r w:rsidRPr="00F41836">
        <w:rPr>
          <w:rFonts w:ascii="Times New Roman" w:hAnsi="Times New Roman"/>
          <w:sz w:val="28"/>
          <w:szCs w:val="28"/>
        </w:rPr>
        <w:t xml:space="preserve"> за 2011 -2021 роки у </w:t>
      </w:r>
      <w:proofErr w:type="spellStart"/>
      <w:r w:rsidRPr="00F41836">
        <w:rPr>
          <w:rFonts w:ascii="Times New Roman" w:hAnsi="Times New Roman"/>
          <w:sz w:val="28"/>
          <w:szCs w:val="28"/>
        </w:rPr>
        <w:t>сфері</w:t>
      </w:r>
      <w:proofErr w:type="spellEnd"/>
      <w:r w:rsidRPr="0071091E">
        <w:rPr>
          <w:rFonts w:ascii="Times New Roman" w:hAnsi="Times New Roman"/>
          <w:i/>
          <w:sz w:val="28"/>
          <w:szCs w:val="28"/>
        </w:rPr>
        <w:t>:</w:t>
      </w:r>
    </w:p>
    <w:p w14:paraId="6DE7DEBC" w14:textId="77777777" w:rsidR="00174C66" w:rsidRPr="006E4A73" w:rsidRDefault="00174C66" w:rsidP="00174C66">
      <w:pPr>
        <w:spacing w:after="0" w:line="276" w:lineRule="auto"/>
        <w:ind w:firstLine="851"/>
        <w:rPr>
          <w:rFonts w:ascii="Times New Roman" w:hAnsi="Times New Roman"/>
          <w:b/>
        </w:rPr>
      </w:pPr>
      <w:r w:rsidRPr="006E4A73">
        <w:rPr>
          <w:rFonts w:ascii="Times New Roman" w:hAnsi="Times New Roman"/>
          <w:b/>
        </w:rPr>
        <w:t>(</w:t>
      </w:r>
      <w:hyperlink r:id="rId12" w:history="1">
        <w:r w:rsidRPr="006271B2">
          <w:rPr>
            <w:rStyle w:val="af0"/>
            <w:rFonts w:ascii="Times New Roman" w:hAnsi="Times New Roman" w:cstheme="minorBidi"/>
            <w:b/>
          </w:rPr>
          <w:t>http://dea.edu.ua/zviti_pro_rezul4tati_vikonannya_nddkr_ta_pidgotovku_naukovih_kadriv</w:t>
        </w:r>
      </w:hyperlink>
      <w:r>
        <w:rPr>
          <w:rFonts w:ascii="Times New Roman" w:hAnsi="Times New Roman"/>
          <w:b/>
        </w:rPr>
        <w:t>)</w:t>
      </w:r>
    </w:p>
    <w:p w14:paraId="7358C16A" w14:textId="77777777" w:rsidR="00174C66" w:rsidRPr="001A4B75"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виконання</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договорів</w:t>
      </w:r>
      <w:proofErr w:type="spellEnd"/>
      <w:r w:rsidRPr="001A4B75">
        <w:rPr>
          <w:rFonts w:ascii="Times New Roman" w:hAnsi="Times New Roman"/>
          <w:sz w:val="28"/>
          <w:szCs w:val="28"/>
        </w:rPr>
        <w:t xml:space="preserve"> на </w:t>
      </w:r>
      <w:proofErr w:type="spellStart"/>
      <w:r w:rsidRPr="001A4B75">
        <w:rPr>
          <w:rFonts w:ascii="Times New Roman" w:hAnsi="Times New Roman"/>
          <w:sz w:val="28"/>
          <w:szCs w:val="28"/>
        </w:rPr>
        <w:t>надання</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консультаційних</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послуг</w:t>
      </w:r>
      <w:proofErr w:type="spellEnd"/>
      <w:r w:rsidRPr="001A4B75">
        <w:rPr>
          <w:rFonts w:ascii="Times New Roman" w:hAnsi="Times New Roman"/>
          <w:sz w:val="28"/>
          <w:szCs w:val="28"/>
        </w:rPr>
        <w:t xml:space="preserve"> у </w:t>
      </w:r>
      <w:proofErr w:type="spellStart"/>
      <w:r w:rsidRPr="001A4B75">
        <w:rPr>
          <w:rFonts w:ascii="Times New Roman" w:hAnsi="Times New Roman"/>
          <w:sz w:val="28"/>
          <w:szCs w:val="28"/>
        </w:rPr>
        <w:t>вугільній</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промисловості</w:t>
      </w:r>
      <w:proofErr w:type="spellEnd"/>
      <w:r w:rsidRPr="001A4B75">
        <w:rPr>
          <w:rFonts w:ascii="Times New Roman" w:hAnsi="Times New Roman"/>
          <w:sz w:val="28"/>
          <w:szCs w:val="28"/>
        </w:rPr>
        <w:t>;</w:t>
      </w:r>
    </w:p>
    <w:p w14:paraId="2F00E7BC" w14:textId="77777777" w:rsidR="00174C66" w:rsidRPr="001A4B75"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співробітництва</w:t>
      </w:r>
      <w:proofErr w:type="spellEnd"/>
      <w:r w:rsidRPr="001A4B75">
        <w:rPr>
          <w:rFonts w:ascii="Times New Roman" w:hAnsi="Times New Roman"/>
          <w:sz w:val="28"/>
          <w:szCs w:val="28"/>
        </w:rPr>
        <w:t xml:space="preserve"> з </w:t>
      </w:r>
      <w:proofErr w:type="spellStart"/>
      <w:r w:rsidRPr="001A4B75">
        <w:rPr>
          <w:rFonts w:ascii="Times New Roman" w:hAnsi="Times New Roman"/>
          <w:sz w:val="28"/>
          <w:szCs w:val="28"/>
        </w:rPr>
        <w:t>Міністерством</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енергетики</w:t>
      </w:r>
      <w:proofErr w:type="spellEnd"/>
      <w:r w:rsidRPr="001A4B75">
        <w:rPr>
          <w:rFonts w:ascii="Times New Roman" w:hAnsi="Times New Roman"/>
          <w:sz w:val="28"/>
          <w:szCs w:val="28"/>
        </w:rPr>
        <w:t xml:space="preserve"> та </w:t>
      </w:r>
      <w:proofErr w:type="spellStart"/>
      <w:r w:rsidRPr="001A4B75">
        <w:rPr>
          <w:rFonts w:ascii="Times New Roman" w:hAnsi="Times New Roman"/>
          <w:sz w:val="28"/>
          <w:szCs w:val="28"/>
        </w:rPr>
        <w:t>іншими</w:t>
      </w:r>
      <w:proofErr w:type="spellEnd"/>
      <w:r w:rsidRPr="001A4B75">
        <w:rPr>
          <w:rFonts w:ascii="Times New Roman" w:hAnsi="Times New Roman"/>
          <w:sz w:val="28"/>
          <w:szCs w:val="28"/>
        </w:rPr>
        <w:t xml:space="preserve"> ЦОВВ;</w:t>
      </w:r>
    </w:p>
    <w:p w14:paraId="50C6E43F" w14:textId="77777777" w:rsidR="00174C66" w:rsidRPr="001A4B75"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розробки</w:t>
      </w:r>
      <w:proofErr w:type="spellEnd"/>
      <w:r w:rsidRPr="001A4B75">
        <w:rPr>
          <w:rFonts w:ascii="Times New Roman" w:hAnsi="Times New Roman"/>
          <w:sz w:val="28"/>
          <w:szCs w:val="28"/>
        </w:rPr>
        <w:t xml:space="preserve"> та </w:t>
      </w:r>
      <w:proofErr w:type="spellStart"/>
      <w:r w:rsidRPr="001A4B75">
        <w:rPr>
          <w:rFonts w:ascii="Times New Roman" w:hAnsi="Times New Roman"/>
          <w:sz w:val="28"/>
          <w:szCs w:val="28"/>
        </w:rPr>
        <w:t>реалізації</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інформаційних</w:t>
      </w:r>
      <w:proofErr w:type="spellEnd"/>
      <w:r w:rsidRPr="001A4B75">
        <w:rPr>
          <w:rFonts w:ascii="Times New Roman" w:hAnsi="Times New Roman"/>
          <w:sz w:val="28"/>
          <w:szCs w:val="28"/>
        </w:rPr>
        <w:t>/</w:t>
      </w:r>
      <w:proofErr w:type="spellStart"/>
      <w:r w:rsidRPr="001A4B75">
        <w:rPr>
          <w:rFonts w:ascii="Times New Roman" w:hAnsi="Times New Roman"/>
          <w:sz w:val="28"/>
          <w:szCs w:val="28"/>
        </w:rPr>
        <w:t>комунікаційних</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програм</w:t>
      </w:r>
      <w:proofErr w:type="spellEnd"/>
      <w:r w:rsidRPr="001A4B75">
        <w:rPr>
          <w:rFonts w:ascii="Times New Roman" w:hAnsi="Times New Roman"/>
          <w:sz w:val="28"/>
          <w:szCs w:val="28"/>
        </w:rPr>
        <w:t xml:space="preserve"> на </w:t>
      </w:r>
      <w:proofErr w:type="spellStart"/>
      <w:r w:rsidRPr="001A4B75">
        <w:rPr>
          <w:rFonts w:ascii="Times New Roman" w:hAnsi="Times New Roman"/>
          <w:sz w:val="28"/>
          <w:szCs w:val="28"/>
        </w:rPr>
        <w:t>національному</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рівні</w:t>
      </w:r>
      <w:proofErr w:type="spellEnd"/>
    </w:p>
    <w:p w14:paraId="792F33A1" w14:textId="77777777" w:rsidR="00174C66" w:rsidRPr="001A4B75"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підготовки</w:t>
      </w:r>
      <w:proofErr w:type="spellEnd"/>
      <w:r w:rsidRPr="001A4B75">
        <w:rPr>
          <w:rFonts w:ascii="Times New Roman" w:hAnsi="Times New Roman"/>
          <w:sz w:val="28"/>
          <w:szCs w:val="28"/>
        </w:rPr>
        <w:t xml:space="preserve"> та </w:t>
      </w:r>
      <w:proofErr w:type="spellStart"/>
      <w:r w:rsidRPr="001A4B75">
        <w:rPr>
          <w:rFonts w:ascii="Times New Roman" w:hAnsi="Times New Roman"/>
          <w:sz w:val="28"/>
          <w:szCs w:val="28"/>
        </w:rPr>
        <w:t>реалізації</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програм</w:t>
      </w:r>
      <w:proofErr w:type="spellEnd"/>
      <w:r w:rsidRPr="001A4B75">
        <w:rPr>
          <w:rFonts w:ascii="Times New Roman" w:hAnsi="Times New Roman"/>
          <w:sz w:val="28"/>
          <w:szCs w:val="28"/>
        </w:rPr>
        <w:t xml:space="preserve"> та </w:t>
      </w:r>
      <w:proofErr w:type="spellStart"/>
      <w:r w:rsidRPr="001A4B75">
        <w:rPr>
          <w:rFonts w:ascii="Times New Roman" w:hAnsi="Times New Roman"/>
          <w:sz w:val="28"/>
          <w:szCs w:val="28"/>
        </w:rPr>
        <w:t>проектів</w:t>
      </w:r>
      <w:proofErr w:type="spellEnd"/>
      <w:r w:rsidRPr="001A4B75">
        <w:rPr>
          <w:rFonts w:ascii="Times New Roman" w:hAnsi="Times New Roman"/>
          <w:sz w:val="28"/>
          <w:szCs w:val="28"/>
        </w:rPr>
        <w:t xml:space="preserve"> з </w:t>
      </w:r>
      <w:proofErr w:type="spellStart"/>
      <w:r w:rsidRPr="001A4B75">
        <w:rPr>
          <w:rFonts w:ascii="Times New Roman" w:hAnsi="Times New Roman"/>
          <w:sz w:val="28"/>
          <w:szCs w:val="28"/>
        </w:rPr>
        <w:t>донорськими</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організаціями</w:t>
      </w:r>
      <w:proofErr w:type="spellEnd"/>
      <w:r w:rsidRPr="001A4B75">
        <w:rPr>
          <w:rFonts w:ascii="Times New Roman" w:hAnsi="Times New Roman"/>
          <w:sz w:val="28"/>
          <w:szCs w:val="28"/>
        </w:rPr>
        <w:t xml:space="preserve"> та МФО;</w:t>
      </w:r>
    </w:p>
    <w:p w14:paraId="22DC932A" w14:textId="77777777" w:rsidR="00174C66" w:rsidRPr="001A4B75"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підготовки</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програмних</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документів</w:t>
      </w:r>
      <w:proofErr w:type="spellEnd"/>
      <w:r w:rsidRPr="001A4B75">
        <w:rPr>
          <w:rFonts w:ascii="Times New Roman" w:hAnsi="Times New Roman"/>
          <w:sz w:val="28"/>
          <w:szCs w:val="28"/>
        </w:rPr>
        <w:t xml:space="preserve">; </w:t>
      </w:r>
    </w:p>
    <w:p w14:paraId="0306667D" w14:textId="77777777" w:rsidR="00174C66" w:rsidRPr="001A4B75"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підготовки</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правових</w:t>
      </w:r>
      <w:proofErr w:type="spellEnd"/>
      <w:r w:rsidRPr="001A4B75">
        <w:rPr>
          <w:rFonts w:ascii="Times New Roman" w:hAnsi="Times New Roman"/>
          <w:sz w:val="28"/>
          <w:szCs w:val="28"/>
        </w:rPr>
        <w:t xml:space="preserve"> та </w:t>
      </w:r>
      <w:proofErr w:type="spellStart"/>
      <w:r w:rsidRPr="001A4B75">
        <w:rPr>
          <w:rFonts w:ascii="Times New Roman" w:hAnsi="Times New Roman"/>
          <w:sz w:val="28"/>
          <w:szCs w:val="28"/>
        </w:rPr>
        <w:t>інших</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актів</w:t>
      </w:r>
      <w:proofErr w:type="spellEnd"/>
      <w:r w:rsidRPr="001A4B75">
        <w:rPr>
          <w:rFonts w:ascii="Times New Roman" w:hAnsi="Times New Roman"/>
          <w:sz w:val="28"/>
          <w:szCs w:val="28"/>
        </w:rPr>
        <w:t xml:space="preserve">; </w:t>
      </w:r>
    </w:p>
    <w:p w14:paraId="27966DAD" w14:textId="77777777" w:rsidR="00174C66" w:rsidRPr="001A4B75"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більше</w:t>
      </w:r>
      <w:proofErr w:type="spellEnd"/>
      <w:r w:rsidRPr="001A4B75">
        <w:rPr>
          <w:rFonts w:ascii="Times New Roman" w:hAnsi="Times New Roman"/>
          <w:sz w:val="28"/>
          <w:szCs w:val="28"/>
        </w:rPr>
        <w:t xml:space="preserve"> 10 </w:t>
      </w:r>
      <w:proofErr w:type="spellStart"/>
      <w:r w:rsidRPr="001A4B75">
        <w:rPr>
          <w:rFonts w:ascii="Times New Roman" w:hAnsi="Times New Roman"/>
          <w:sz w:val="28"/>
          <w:szCs w:val="28"/>
        </w:rPr>
        <w:t>років</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досвіду</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надання</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консультативних</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послуг</w:t>
      </w:r>
      <w:proofErr w:type="spellEnd"/>
      <w:r w:rsidRPr="001A4B75">
        <w:rPr>
          <w:rFonts w:ascii="Times New Roman" w:hAnsi="Times New Roman"/>
          <w:sz w:val="28"/>
          <w:szCs w:val="28"/>
        </w:rPr>
        <w:t>;</w:t>
      </w:r>
    </w:p>
    <w:p w14:paraId="50FA5C64" w14:textId="77777777" w:rsidR="00174C66" w:rsidRDefault="00174C66" w:rsidP="00174C66">
      <w:pPr>
        <w:pStyle w:val="a8"/>
        <w:numPr>
          <w:ilvl w:val="0"/>
          <w:numId w:val="11"/>
        </w:numPr>
        <w:spacing w:after="0" w:line="276" w:lineRule="auto"/>
        <w:ind w:left="0" w:firstLine="851"/>
        <w:jc w:val="both"/>
        <w:rPr>
          <w:rFonts w:ascii="Times New Roman" w:hAnsi="Times New Roman"/>
          <w:sz w:val="28"/>
          <w:szCs w:val="28"/>
        </w:rPr>
      </w:pPr>
      <w:proofErr w:type="spellStart"/>
      <w:r w:rsidRPr="001A4B75">
        <w:rPr>
          <w:rFonts w:ascii="Times New Roman" w:hAnsi="Times New Roman"/>
          <w:sz w:val="28"/>
          <w:szCs w:val="28"/>
        </w:rPr>
        <w:t>впродовж</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останніх</w:t>
      </w:r>
      <w:proofErr w:type="spellEnd"/>
      <w:r w:rsidRPr="001A4B75">
        <w:rPr>
          <w:rFonts w:ascii="Times New Roman" w:hAnsi="Times New Roman"/>
          <w:sz w:val="28"/>
          <w:szCs w:val="28"/>
        </w:rPr>
        <w:t xml:space="preserve"> 9 </w:t>
      </w:r>
      <w:proofErr w:type="spellStart"/>
      <w:r w:rsidRPr="001A4B75">
        <w:rPr>
          <w:rFonts w:ascii="Times New Roman" w:hAnsi="Times New Roman"/>
          <w:sz w:val="28"/>
          <w:szCs w:val="28"/>
        </w:rPr>
        <w:t>років</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досвід</w:t>
      </w:r>
      <w:proofErr w:type="spellEnd"/>
      <w:r w:rsidRPr="001A4B75">
        <w:rPr>
          <w:rFonts w:ascii="Times New Roman" w:hAnsi="Times New Roman"/>
          <w:sz w:val="28"/>
          <w:szCs w:val="28"/>
        </w:rPr>
        <w:t xml:space="preserve"> </w:t>
      </w:r>
      <w:proofErr w:type="spellStart"/>
      <w:r w:rsidRPr="001A4B75">
        <w:rPr>
          <w:rFonts w:ascii="Times New Roman" w:hAnsi="Times New Roman"/>
          <w:sz w:val="28"/>
          <w:szCs w:val="28"/>
        </w:rPr>
        <w:t>співпраці</w:t>
      </w:r>
      <w:proofErr w:type="spellEnd"/>
      <w:r w:rsidRPr="001A4B75">
        <w:rPr>
          <w:rFonts w:ascii="Times New Roman" w:hAnsi="Times New Roman"/>
          <w:sz w:val="28"/>
          <w:szCs w:val="28"/>
        </w:rPr>
        <w:t xml:space="preserve"> з </w:t>
      </w:r>
      <w:proofErr w:type="spellStart"/>
      <w:r w:rsidRPr="001A4B75">
        <w:rPr>
          <w:rFonts w:ascii="Times New Roman" w:hAnsi="Times New Roman"/>
          <w:sz w:val="28"/>
          <w:szCs w:val="28"/>
        </w:rPr>
        <w:t>Міненерго</w:t>
      </w:r>
      <w:proofErr w:type="spellEnd"/>
      <w:r w:rsidRPr="001A4B75">
        <w:rPr>
          <w:rFonts w:ascii="Times New Roman" w:hAnsi="Times New Roman"/>
          <w:sz w:val="28"/>
          <w:szCs w:val="28"/>
        </w:rPr>
        <w:t>.</w:t>
      </w:r>
    </w:p>
    <w:p w14:paraId="2FB7514E" w14:textId="77777777" w:rsidR="00174C66" w:rsidRPr="001A4B75" w:rsidRDefault="00174C66" w:rsidP="00174C66">
      <w:pPr>
        <w:pStyle w:val="a8"/>
        <w:spacing w:after="0" w:line="276" w:lineRule="auto"/>
        <w:ind w:left="851"/>
        <w:jc w:val="both"/>
        <w:rPr>
          <w:rFonts w:ascii="Times New Roman" w:hAnsi="Times New Roman"/>
          <w:sz w:val="28"/>
          <w:szCs w:val="28"/>
        </w:rPr>
      </w:pPr>
    </w:p>
    <w:p w14:paraId="26B6E32C" w14:textId="77777777" w:rsidR="00174C66" w:rsidRDefault="00174C66" w:rsidP="00174C66">
      <w:pPr>
        <w:spacing w:after="0" w:line="276" w:lineRule="auto"/>
        <w:ind w:firstLine="851"/>
        <w:jc w:val="both"/>
        <w:rPr>
          <w:rFonts w:ascii="Times New Roman" w:hAnsi="Times New Roman"/>
        </w:rPr>
      </w:pPr>
      <w:r w:rsidRPr="0071091E">
        <w:rPr>
          <w:rFonts w:ascii="Times New Roman" w:hAnsi="Times New Roman"/>
          <w:bCs/>
          <w:sz w:val="28"/>
          <w:szCs w:val="28"/>
        </w:rPr>
        <w:t xml:space="preserve">У </w:t>
      </w:r>
      <w:r w:rsidRPr="001A4B75">
        <w:rPr>
          <w:rFonts w:ascii="Times New Roman" w:hAnsi="Times New Roman"/>
          <w:b/>
          <w:bCs/>
          <w:sz w:val="28"/>
          <w:szCs w:val="28"/>
        </w:rPr>
        <w:t xml:space="preserve">2007 </w:t>
      </w:r>
      <w:proofErr w:type="spellStart"/>
      <w:r w:rsidRPr="001A4B75">
        <w:rPr>
          <w:rFonts w:ascii="Times New Roman" w:hAnsi="Times New Roman"/>
          <w:b/>
          <w:bCs/>
          <w:sz w:val="28"/>
          <w:szCs w:val="28"/>
        </w:rPr>
        <w:t>році</w:t>
      </w:r>
      <w:proofErr w:type="spellEnd"/>
      <w:r w:rsidRPr="0071091E">
        <w:rPr>
          <w:rFonts w:ascii="Times New Roman" w:hAnsi="Times New Roman"/>
          <w:bCs/>
          <w:sz w:val="28"/>
          <w:szCs w:val="28"/>
        </w:rPr>
        <w:t xml:space="preserve"> </w:t>
      </w:r>
      <w:proofErr w:type="spellStart"/>
      <w:r w:rsidRPr="0071091E">
        <w:rPr>
          <w:rFonts w:ascii="Times New Roman" w:hAnsi="Times New Roman"/>
          <w:sz w:val="28"/>
          <w:szCs w:val="28"/>
        </w:rPr>
        <w:t>Академія</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приймала</w:t>
      </w:r>
      <w:proofErr w:type="spellEnd"/>
      <w:r w:rsidRPr="0071091E">
        <w:rPr>
          <w:rFonts w:ascii="Times New Roman" w:hAnsi="Times New Roman"/>
          <w:sz w:val="28"/>
          <w:szCs w:val="28"/>
        </w:rPr>
        <w:t xml:space="preserve"> участь в </w:t>
      </w:r>
      <w:proofErr w:type="spellStart"/>
      <w:r w:rsidRPr="0071091E">
        <w:rPr>
          <w:rFonts w:ascii="Times New Roman" w:hAnsi="Times New Roman"/>
          <w:sz w:val="28"/>
          <w:szCs w:val="28"/>
        </w:rPr>
        <w:t>розробці</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Положення</w:t>
      </w:r>
      <w:proofErr w:type="spellEnd"/>
      <w:r w:rsidRPr="0071091E">
        <w:rPr>
          <w:rFonts w:ascii="Times New Roman" w:hAnsi="Times New Roman"/>
          <w:sz w:val="28"/>
          <w:szCs w:val="28"/>
        </w:rPr>
        <w:t xml:space="preserve"> про </w:t>
      </w:r>
      <w:proofErr w:type="spellStart"/>
      <w:r w:rsidRPr="0071091E">
        <w:rPr>
          <w:rFonts w:ascii="Times New Roman" w:hAnsi="Times New Roman"/>
          <w:sz w:val="28"/>
          <w:szCs w:val="28"/>
        </w:rPr>
        <w:t>сертифікацію</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екологічних</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аудиторів</w:t>
      </w:r>
      <w:proofErr w:type="spellEnd"/>
      <w:r w:rsidRPr="00A4282A">
        <w:rPr>
          <w:rFonts w:ascii="Times New Roman" w:hAnsi="Times New Roman"/>
          <w:sz w:val="28"/>
          <w:szCs w:val="28"/>
        </w:rPr>
        <w:t>" (</w:t>
      </w:r>
      <w:hyperlink r:id="rId13" w:anchor="Text" w:history="1">
        <w:r w:rsidRPr="00A4282A">
          <w:rPr>
            <w:rStyle w:val="af0"/>
            <w:rFonts w:ascii="Times New Roman" w:hAnsi="Times New Roman" w:cstheme="minorBidi"/>
            <w:sz w:val="28"/>
            <w:szCs w:val="28"/>
          </w:rPr>
          <w:t>https://zakon.rada.gov.ua/laws/show/z0295-07#Text</w:t>
        </w:r>
      </w:hyperlink>
      <w:r w:rsidRPr="00A4282A">
        <w:rPr>
          <w:rFonts w:ascii="Times New Roman" w:hAnsi="Times New Roman"/>
          <w:sz w:val="28"/>
          <w:szCs w:val="28"/>
        </w:rPr>
        <w:t>)</w:t>
      </w:r>
    </w:p>
    <w:p w14:paraId="5135CD8C" w14:textId="77777777" w:rsidR="00174C66" w:rsidRPr="0071091E" w:rsidRDefault="00174C66" w:rsidP="00174C66">
      <w:pPr>
        <w:spacing w:after="0" w:line="276" w:lineRule="auto"/>
        <w:ind w:firstLine="851"/>
        <w:jc w:val="both"/>
        <w:rPr>
          <w:rFonts w:ascii="Times New Roman" w:hAnsi="Times New Roman"/>
          <w:sz w:val="28"/>
          <w:szCs w:val="28"/>
        </w:rPr>
      </w:pPr>
    </w:p>
    <w:p w14:paraId="181B6767" w14:textId="77777777" w:rsidR="00174C66" w:rsidRPr="0071091E" w:rsidRDefault="00174C66" w:rsidP="00174C66">
      <w:pPr>
        <w:spacing w:after="0" w:line="276" w:lineRule="auto"/>
        <w:ind w:firstLine="851"/>
        <w:jc w:val="both"/>
        <w:rPr>
          <w:rFonts w:ascii="Times New Roman" w:hAnsi="Times New Roman"/>
          <w:sz w:val="28"/>
          <w:szCs w:val="28"/>
        </w:rPr>
      </w:pPr>
      <w:r w:rsidRPr="0071091E">
        <w:rPr>
          <w:rFonts w:ascii="Times New Roman" w:hAnsi="Times New Roman"/>
          <w:bCs/>
          <w:sz w:val="28"/>
          <w:szCs w:val="28"/>
        </w:rPr>
        <w:t xml:space="preserve">У </w:t>
      </w:r>
      <w:r w:rsidRPr="001A4B75">
        <w:rPr>
          <w:rFonts w:ascii="Times New Roman" w:hAnsi="Times New Roman"/>
          <w:b/>
          <w:bCs/>
          <w:sz w:val="28"/>
          <w:szCs w:val="28"/>
        </w:rPr>
        <w:t xml:space="preserve">2011 </w:t>
      </w:r>
      <w:proofErr w:type="spellStart"/>
      <w:r w:rsidRPr="001A4B75">
        <w:rPr>
          <w:rFonts w:ascii="Times New Roman" w:hAnsi="Times New Roman"/>
          <w:b/>
          <w:bCs/>
          <w:sz w:val="28"/>
          <w:szCs w:val="28"/>
        </w:rPr>
        <w:t>році</w:t>
      </w:r>
      <w:proofErr w:type="spellEnd"/>
      <w:r w:rsidRPr="0071091E">
        <w:rPr>
          <w:rFonts w:ascii="Times New Roman" w:hAnsi="Times New Roman"/>
          <w:bCs/>
          <w:sz w:val="28"/>
          <w:szCs w:val="28"/>
        </w:rPr>
        <w:t xml:space="preserve"> </w:t>
      </w:r>
      <w:proofErr w:type="spellStart"/>
      <w:r w:rsidRPr="0071091E">
        <w:rPr>
          <w:rFonts w:ascii="Times New Roman" w:hAnsi="Times New Roman"/>
          <w:sz w:val="28"/>
          <w:szCs w:val="28"/>
        </w:rPr>
        <w:t>Академією</w:t>
      </w:r>
      <w:proofErr w:type="spellEnd"/>
      <w:r w:rsidRPr="0071091E">
        <w:rPr>
          <w:rFonts w:ascii="Times New Roman" w:hAnsi="Times New Roman"/>
          <w:bCs/>
          <w:sz w:val="28"/>
          <w:szCs w:val="28"/>
        </w:rPr>
        <w:t xml:space="preserve"> </w:t>
      </w:r>
      <w:proofErr w:type="spellStart"/>
      <w:r w:rsidRPr="0071091E">
        <w:rPr>
          <w:rFonts w:ascii="Times New Roman" w:hAnsi="Times New Roman"/>
          <w:sz w:val="28"/>
          <w:szCs w:val="28"/>
        </w:rPr>
        <w:t>виконувались</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науково-дослідні</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роботи</w:t>
      </w:r>
      <w:proofErr w:type="spellEnd"/>
      <w:r w:rsidRPr="0071091E">
        <w:rPr>
          <w:rFonts w:ascii="Times New Roman" w:hAnsi="Times New Roman"/>
          <w:sz w:val="28"/>
          <w:szCs w:val="28"/>
        </w:rPr>
        <w:t xml:space="preserve"> та </w:t>
      </w:r>
      <w:proofErr w:type="spellStart"/>
      <w:r w:rsidRPr="0071091E">
        <w:rPr>
          <w:rFonts w:ascii="Times New Roman" w:hAnsi="Times New Roman"/>
          <w:sz w:val="28"/>
          <w:szCs w:val="28"/>
        </w:rPr>
        <w:t>природоохоронні</w:t>
      </w:r>
      <w:proofErr w:type="spellEnd"/>
      <w:r w:rsidRPr="0071091E">
        <w:rPr>
          <w:rFonts w:ascii="Times New Roman" w:hAnsi="Times New Roman"/>
          <w:sz w:val="28"/>
          <w:szCs w:val="28"/>
        </w:rPr>
        <w:t xml:space="preserve"> заходи за </w:t>
      </w:r>
      <w:proofErr w:type="spellStart"/>
      <w:r w:rsidRPr="0071091E">
        <w:rPr>
          <w:rFonts w:ascii="Times New Roman" w:hAnsi="Times New Roman"/>
          <w:sz w:val="28"/>
          <w:szCs w:val="28"/>
        </w:rPr>
        <w:t>бюджетними</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програмами</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Мінприроди</w:t>
      </w:r>
      <w:proofErr w:type="spellEnd"/>
      <w:r w:rsidRPr="0071091E">
        <w:rPr>
          <w:rFonts w:ascii="Times New Roman" w:hAnsi="Times New Roman"/>
          <w:sz w:val="28"/>
          <w:szCs w:val="28"/>
        </w:rPr>
        <w:t xml:space="preserve"> та на </w:t>
      </w:r>
      <w:proofErr w:type="spellStart"/>
      <w:r w:rsidRPr="0071091E">
        <w:rPr>
          <w:rFonts w:ascii="Times New Roman" w:hAnsi="Times New Roman"/>
          <w:sz w:val="28"/>
          <w:szCs w:val="28"/>
        </w:rPr>
        <w:t>замовлення</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центральних</w:t>
      </w:r>
      <w:proofErr w:type="spellEnd"/>
      <w:r w:rsidRPr="0071091E">
        <w:rPr>
          <w:rFonts w:ascii="Times New Roman" w:hAnsi="Times New Roman"/>
          <w:sz w:val="28"/>
          <w:szCs w:val="28"/>
        </w:rPr>
        <w:t xml:space="preserve"> і </w:t>
      </w:r>
      <w:proofErr w:type="spellStart"/>
      <w:r w:rsidRPr="0071091E">
        <w:rPr>
          <w:rFonts w:ascii="Times New Roman" w:hAnsi="Times New Roman"/>
          <w:sz w:val="28"/>
          <w:szCs w:val="28"/>
        </w:rPr>
        <w:t>місцевих</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органів</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виконавчої</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влади</w:t>
      </w:r>
      <w:proofErr w:type="spellEnd"/>
      <w:r w:rsidRPr="0071091E">
        <w:rPr>
          <w:rFonts w:ascii="Times New Roman" w:hAnsi="Times New Roman"/>
          <w:sz w:val="28"/>
          <w:szCs w:val="28"/>
        </w:rPr>
        <w:t xml:space="preserve">, </w:t>
      </w:r>
      <w:proofErr w:type="spellStart"/>
      <w:r w:rsidRPr="0071091E">
        <w:rPr>
          <w:rFonts w:ascii="Times New Roman" w:hAnsi="Times New Roman"/>
          <w:sz w:val="28"/>
          <w:szCs w:val="28"/>
        </w:rPr>
        <w:t>відомств</w:t>
      </w:r>
      <w:proofErr w:type="spellEnd"/>
      <w:r w:rsidRPr="0071091E">
        <w:rPr>
          <w:rFonts w:ascii="Times New Roman" w:hAnsi="Times New Roman"/>
          <w:sz w:val="28"/>
          <w:szCs w:val="28"/>
        </w:rPr>
        <w:t xml:space="preserve"> та </w:t>
      </w:r>
      <w:proofErr w:type="spellStart"/>
      <w:r w:rsidRPr="0071091E">
        <w:rPr>
          <w:rFonts w:ascii="Times New Roman" w:hAnsi="Times New Roman"/>
          <w:sz w:val="28"/>
          <w:szCs w:val="28"/>
        </w:rPr>
        <w:t>організацій</w:t>
      </w:r>
      <w:proofErr w:type="spellEnd"/>
      <w:r w:rsidRPr="0071091E">
        <w:rPr>
          <w:rFonts w:ascii="Times New Roman" w:hAnsi="Times New Roman"/>
          <w:sz w:val="28"/>
          <w:szCs w:val="28"/>
        </w:rPr>
        <w:t>.</w:t>
      </w:r>
    </w:p>
    <w:p w14:paraId="6E5A915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Мінприроди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виконувались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зокрема</w:t>
      </w:r>
      <w:proofErr w:type="spellEnd"/>
      <w:r w:rsidRPr="006E4A73">
        <w:rPr>
          <w:rFonts w:ascii="Times New Roman" w:hAnsi="Times New Roman"/>
          <w:sz w:val="28"/>
          <w:szCs w:val="28"/>
        </w:rPr>
        <w:t>:</w:t>
      </w:r>
    </w:p>
    <w:p w14:paraId="238695EB"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за бюджетною </w:t>
      </w:r>
      <w:proofErr w:type="spellStart"/>
      <w:r w:rsidRPr="006E4A73">
        <w:rPr>
          <w:rFonts w:ascii="Times New Roman" w:hAnsi="Times New Roman"/>
          <w:sz w:val="28"/>
          <w:szCs w:val="28"/>
        </w:rPr>
        <w:t>програмою</w:t>
      </w:r>
      <w:proofErr w:type="spellEnd"/>
      <w:r w:rsidRPr="006E4A73">
        <w:rPr>
          <w:rFonts w:ascii="Times New Roman" w:hAnsi="Times New Roman"/>
          <w:sz w:val="28"/>
          <w:szCs w:val="28"/>
        </w:rPr>
        <w:t xml:space="preserve"> Державного фонду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по КПКВК </w:t>
      </w:r>
      <w:r w:rsidRPr="006E4A73">
        <w:rPr>
          <w:rFonts w:ascii="Times New Roman" w:hAnsi="Times New Roman"/>
          <w:b/>
          <w:sz w:val="28"/>
          <w:szCs w:val="28"/>
        </w:rPr>
        <w:t>2401270</w:t>
      </w:r>
      <w:r w:rsidRPr="006E4A73">
        <w:rPr>
          <w:rFonts w:ascii="Times New Roman" w:hAnsi="Times New Roman"/>
          <w:sz w:val="28"/>
          <w:szCs w:val="28"/>
        </w:rPr>
        <w:t xml:space="preserve"> </w:t>
      </w:r>
      <w:r w:rsidRPr="006E4A73">
        <w:rPr>
          <w:rFonts w:ascii="Times New Roman" w:hAnsi="Times New Roman"/>
          <w:i/>
          <w:sz w:val="28"/>
          <w:szCs w:val="28"/>
        </w:rPr>
        <w:t xml:space="preserve">«Комплексна </w:t>
      </w:r>
      <w:proofErr w:type="spellStart"/>
      <w:r w:rsidRPr="006E4A73">
        <w:rPr>
          <w:rFonts w:ascii="Times New Roman" w:hAnsi="Times New Roman"/>
          <w:i/>
          <w:sz w:val="28"/>
          <w:szCs w:val="28"/>
        </w:rPr>
        <w:t>реалізація</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державної</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екологічної</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політики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здійснення</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природоохоронних</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заходів</w:t>
      </w:r>
      <w:proofErr w:type="spellEnd"/>
      <w:r w:rsidRPr="006E4A73">
        <w:rPr>
          <w:rFonts w:ascii="Times New Roman" w:hAnsi="Times New Roman"/>
          <w:i/>
          <w:sz w:val="28"/>
          <w:szCs w:val="28"/>
        </w:rPr>
        <w:t>»</w:t>
      </w:r>
      <w:r w:rsidRPr="006E4A73">
        <w:rPr>
          <w:rFonts w:ascii="Times New Roman" w:hAnsi="Times New Roman"/>
          <w:sz w:val="28"/>
          <w:szCs w:val="28"/>
        </w:rPr>
        <w:t xml:space="preserve"> завершено </w:t>
      </w:r>
      <w:proofErr w:type="spellStart"/>
      <w:r w:rsidRPr="006E4A73">
        <w:rPr>
          <w:rFonts w:ascii="Times New Roman" w:hAnsi="Times New Roman"/>
          <w:sz w:val="28"/>
          <w:szCs w:val="28"/>
        </w:rPr>
        <w:t>чотири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отримано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w:t>
      </w:r>
    </w:p>
    <w:p w14:paraId="7D320DA4"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6E4A73">
        <w:rPr>
          <w:rFonts w:ascii="Times New Roman" w:hAnsi="Times New Roman"/>
          <w:sz w:val="28"/>
          <w:szCs w:val="28"/>
        </w:rPr>
        <w:t>підготовлено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інформаційно-аналітичні</w:t>
      </w:r>
      <w:proofErr w:type="spellEnd"/>
      <w:r w:rsidRPr="006E4A73">
        <w:rPr>
          <w:rFonts w:ascii="Times New Roman" w:hAnsi="Times New Roman"/>
          <w:sz w:val="28"/>
          <w:szCs w:val="28"/>
        </w:rPr>
        <w:t xml:space="preserve"> огляди про стан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Україні</w:t>
      </w:r>
      <w:proofErr w:type="spellEnd"/>
      <w:r w:rsidRPr="006E4A73">
        <w:rPr>
          <w:rFonts w:ascii="Times New Roman" w:hAnsi="Times New Roman"/>
          <w:sz w:val="28"/>
          <w:szCs w:val="28"/>
        </w:rPr>
        <w:t>;</w:t>
      </w:r>
    </w:p>
    <w:p w14:paraId="04425267" w14:textId="77777777" w:rsidR="00174C66" w:rsidRPr="006E4A73" w:rsidRDefault="00174C66" w:rsidP="00174C66">
      <w:pPr>
        <w:spacing w:after="0" w:line="276" w:lineRule="auto"/>
        <w:ind w:firstLine="851"/>
        <w:jc w:val="both"/>
        <w:rPr>
          <w:rFonts w:ascii="Times New Roman" w:hAnsi="Times New Roman"/>
          <w:sz w:val="28"/>
          <w:szCs w:val="28"/>
          <w:lang w:eastAsia="uk-UA"/>
        </w:rPr>
      </w:pPr>
      <w:r>
        <w:rPr>
          <w:rFonts w:ascii="Times New Roman" w:hAnsi="Times New Roman"/>
          <w:sz w:val="28"/>
          <w:szCs w:val="28"/>
        </w:rPr>
        <w:t xml:space="preserve">- </w:t>
      </w:r>
      <w:proofErr w:type="spellStart"/>
      <w:r w:rsidRPr="006E4A73">
        <w:rPr>
          <w:rFonts w:ascii="Times New Roman" w:hAnsi="Times New Roman"/>
          <w:sz w:val="28"/>
          <w:szCs w:val="28"/>
        </w:rPr>
        <w:t>п</w:t>
      </w:r>
      <w:r w:rsidRPr="006E4A73">
        <w:rPr>
          <w:rFonts w:ascii="Times New Roman" w:hAnsi="Times New Roman"/>
          <w:sz w:val="28"/>
          <w:szCs w:val="28"/>
          <w:lang w:eastAsia="uk-UA"/>
        </w:rPr>
        <w:t>ідготовлено</w:t>
      </w:r>
      <w:proofErr w:type="spellEnd"/>
      <w:r w:rsidRPr="006E4A73">
        <w:rPr>
          <w:rFonts w:ascii="Times New Roman" w:hAnsi="Times New Roman"/>
          <w:sz w:val="28"/>
          <w:szCs w:val="28"/>
          <w:lang w:eastAsia="uk-UA"/>
        </w:rPr>
        <w:t xml:space="preserve"> та видано (</w:t>
      </w:r>
      <w:proofErr w:type="spellStart"/>
      <w:r w:rsidRPr="006E4A73">
        <w:rPr>
          <w:rFonts w:ascii="Times New Roman" w:hAnsi="Times New Roman"/>
          <w:sz w:val="28"/>
          <w:szCs w:val="28"/>
          <w:lang w:eastAsia="uk-UA"/>
        </w:rPr>
        <w:t>українською</w:t>
      </w:r>
      <w:proofErr w:type="spellEnd"/>
      <w:r w:rsidRPr="006E4A73">
        <w:rPr>
          <w:rFonts w:ascii="Times New Roman" w:hAnsi="Times New Roman"/>
          <w:sz w:val="28"/>
          <w:szCs w:val="28"/>
          <w:lang w:eastAsia="uk-UA"/>
        </w:rPr>
        <w:t xml:space="preserve"> та </w:t>
      </w:r>
      <w:proofErr w:type="spellStart"/>
      <w:r w:rsidRPr="006E4A73">
        <w:rPr>
          <w:rFonts w:ascii="Times New Roman" w:hAnsi="Times New Roman"/>
          <w:sz w:val="28"/>
          <w:szCs w:val="28"/>
          <w:lang w:eastAsia="uk-UA"/>
        </w:rPr>
        <w:t>англійською</w:t>
      </w:r>
      <w:proofErr w:type="spellEnd"/>
      <w:r w:rsidRPr="006E4A73">
        <w:rPr>
          <w:rFonts w:ascii="Times New Roman" w:hAnsi="Times New Roman"/>
          <w:sz w:val="28"/>
          <w:szCs w:val="28"/>
          <w:lang w:eastAsia="uk-UA"/>
        </w:rPr>
        <w:t xml:space="preserve"> мовами) </w:t>
      </w:r>
      <w:proofErr w:type="spellStart"/>
      <w:r w:rsidRPr="006E4A73">
        <w:rPr>
          <w:rFonts w:ascii="Times New Roman" w:hAnsi="Times New Roman"/>
          <w:sz w:val="28"/>
          <w:szCs w:val="28"/>
          <w:lang w:eastAsia="uk-UA"/>
        </w:rPr>
        <w:t>матеріали</w:t>
      </w:r>
      <w:proofErr w:type="spellEnd"/>
      <w:r w:rsidRPr="006E4A73">
        <w:rPr>
          <w:rFonts w:ascii="Times New Roman" w:hAnsi="Times New Roman"/>
          <w:sz w:val="28"/>
          <w:szCs w:val="28"/>
          <w:lang w:eastAsia="uk-UA"/>
        </w:rPr>
        <w:t xml:space="preserve"> до </w:t>
      </w:r>
      <w:proofErr w:type="spellStart"/>
      <w:r w:rsidRPr="006E4A73">
        <w:rPr>
          <w:rFonts w:ascii="Times New Roman" w:hAnsi="Times New Roman"/>
          <w:sz w:val="28"/>
          <w:szCs w:val="28"/>
          <w:lang w:eastAsia="uk-UA"/>
        </w:rPr>
        <w:t>Карпатського</w:t>
      </w:r>
      <w:proofErr w:type="spellEnd"/>
      <w:r w:rsidRPr="006E4A73">
        <w:rPr>
          <w:rFonts w:ascii="Times New Roman" w:hAnsi="Times New Roman"/>
          <w:sz w:val="28"/>
          <w:szCs w:val="28"/>
          <w:lang w:eastAsia="uk-UA"/>
        </w:rPr>
        <w:t xml:space="preserve"> </w:t>
      </w:r>
      <w:proofErr w:type="spellStart"/>
      <w:r w:rsidRPr="006E4A73">
        <w:rPr>
          <w:rFonts w:ascii="Times New Roman" w:hAnsi="Times New Roman"/>
          <w:sz w:val="28"/>
          <w:szCs w:val="28"/>
          <w:lang w:eastAsia="uk-UA"/>
        </w:rPr>
        <w:t>огляду</w:t>
      </w:r>
      <w:proofErr w:type="spellEnd"/>
      <w:r w:rsidRPr="006E4A73">
        <w:rPr>
          <w:rFonts w:ascii="Times New Roman" w:hAnsi="Times New Roman"/>
          <w:sz w:val="28"/>
          <w:szCs w:val="28"/>
          <w:lang w:eastAsia="uk-UA"/>
        </w:rPr>
        <w:t xml:space="preserve"> про стан </w:t>
      </w:r>
      <w:proofErr w:type="spellStart"/>
      <w:r w:rsidRPr="006E4A73">
        <w:rPr>
          <w:rFonts w:ascii="Times New Roman" w:hAnsi="Times New Roman"/>
          <w:sz w:val="28"/>
          <w:szCs w:val="28"/>
          <w:lang w:eastAsia="uk-UA"/>
        </w:rPr>
        <w:t>довкілля</w:t>
      </w:r>
      <w:proofErr w:type="spellEnd"/>
      <w:r w:rsidRPr="006E4A73">
        <w:rPr>
          <w:rFonts w:ascii="Times New Roman" w:hAnsi="Times New Roman"/>
          <w:sz w:val="28"/>
          <w:szCs w:val="28"/>
          <w:lang w:eastAsia="uk-UA"/>
        </w:rPr>
        <w:t xml:space="preserve"> (</w:t>
      </w:r>
      <w:proofErr w:type="spellStart"/>
      <w:r w:rsidRPr="006E4A73">
        <w:rPr>
          <w:rFonts w:ascii="Times New Roman" w:hAnsi="Times New Roman"/>
          <w:sz w:val="28"/>
          <w:szCs w:val="28"/>
          <w:lang w:eastAsia="uk-UA"/>
        </w:rPr>
        <w:t>національний</w:t>
      </w:r>
      <w:proofErr w:type="spellEnd"/>
      <w:r w:rsidRPr="006E4A73">
        <w:rPr>
          <w:rFonts w:ascii="Times New Roman" w:hAnsi="Times New Roman"/>
          <w:sz w:val="28"/>
          <w:szCs w:val="28"/>
          <w:lang w:eastAsia="uk-UA"/>
        </w:rPr>
        <w:t xml:space="preserve"> </w:t>
      </w:r>
      <w:proofErr w:type="spellStart"/>
      <w:r w:rsidRPr="006E4A73">
        <w:rPr>
          <w:rFonts w:ascii="Times New Roman" w:hAnsi="Times New Roman"/>
          <w:sz w:val="28"/>
          <w:szCs w:val="28"/>
          <w:lang w:eastAsia="uk-UA"/>
        </w:rPr>
        <w:t>огляд</w:t>
      </w:r>
      <w:proofErr w:type="spellEnd"/>
      <w:r w:rsidRPr="006E4A73">
        <w:rPr>
          <w:rFonts w:ascii="Times New Roman" w:hAnsi="Times New Roman"/>
          <w:sz w:val="28"/>
          <w:szCs w:val="28"/>
          <w:lang w:eastAsia="uk-UA"/>
        </w:rPr>
        <w:t>);</w:t>
      </w:r>
    </w:p>
    <w:p w14:paraId="7F5FFCC6"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sz w:val="28"/>
          <w:szCs w:val="28"/>
          <w:lang w:eastAsia="uk-UA"/>
        </w:rPr>
        <w:t xml:space="preserve">- </w:t>
      </w:r>
      <w:proofErr w:type="spellStart"/>
      <w:r w:rsidRPr="006E4A73">
        <w:rPr>
          <w:rFonts w:ascii="Times New Roman" w:hAnsi="Times New Roman"/>
          <w:sz w:val="28"/>
          <w:szCs w:val="28"/>
          <w:lang w:eastAsia="uk-UA"/>
        </w:rPr>
        <w:t>здійснено</w:t>
      </w:r>
      <w:proofErr w:type="spellEnd"/>
      <w:r w:rsidRPr="006E4A73">
        <w:rPr>
          <w:rFonts w:ascii="Times New Roman" w:hAnsi="Times New Roman"/>
          <w:sz w:val="28"/>
          <w:szCs w:val="28"/>
          <w:lang w:eastAsia="uk-UA"/>
        </w:rPr>
        <w:t xml:space="preserve"> </w:t>
      </w:r>
      <w:proofErr w:type="spellStart"/>
      <w:r w:rsidRPr="006E4A73">
        <w:rPr>
          <w:rFonts w:ascii="Times New Roman" w:hAnsi="Times New Roman"/>
          <w:sz w:val="28"/>
          <w:szCs w:val="28"/>
        </w:rPr>
        <w:t>наукове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опрацювання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описів</w:t>
      </w:r>
      <w:proofErr w:type="spellEnd"/>
      <w:r w:rsidRPr="006E4A73">
        <w:rPr>
          <w:rFonts w:ascii="Times New Roman" w:hAnsi="Times New Roman"/>
          <w:sz w:val="28"/>
          <w:szCs w:val="28"/>
        </w:rPr>
        <w:t xml:space="preserve">, схем, </w:t>
      </w:r>
      <w:proofErr w:type="spellStart"/>
      <w:r w:rsidRPr="006E4A73">
        <w:rPr>
          <w:rFonts w:ascii="Times New Roman" w:hAnsi="Times New Roman"/>
          <w:sz w:val="28"/>
          <w:szCs w:val="28"/>
        </w:rPr>
        <w:t>розроблено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концепції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Дністровського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Південноукраїнського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Сіверсько-Донецького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Бузького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Галицько-Слобожанського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коридорів</w:t>
      </w:r>
      <w:proofErr w:type="spellEnd"/>
      <w:r w:rsidRPr="006E4A73">
        <w:rPr>
          <w:rFonts w:ascii="Times New Roman" w:hAnsi="Times New Roman"/>
          <w:sz w:val="28"/>
          <w:szCs w:val="28"/>
        </w:rPr>
        <w:t>;</w:t>
      </w:r>
    </w:p>
    <w:p w14:paraId="20714373"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sz w:val="28"/>
          <w:szCs w:val="28"/>
        </w:rPr>
        <w:t xml:space="preserve">- </w:t>
      </w:r>
      <w:proofErr w:type="spellStart"/>
      <w:r w:rsidRPr="006E4A73">
        <w:rPr>
          <w:rFonts w:ascii="Times New Roman" w:hAnsi="Times New Roman"/>
          <w:sz w:val="28"/>
          <w:szCs w:val="28"/>
        </w:rPr>
        <w:t>здійснено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опрацювання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підготовлено</w:t>
      </w:r>
      <w:proofErr w:type="spellEnd"/>
      <w:r w:rsidRPr="006E4A73">
        <w:rPr>
          <w:rFonts w:ascii="Times New Roman" w:hAnsi="Times New Roman"/>
          <w:sz w:val="28"/>
          <w:szCs w:val="28"/>
        </w:rPr>
        <w:t xml:space="preserve"> та видано </w:t>
      </w:r>
      <w:proofErr w:type="spellStart"/>
      <w:r w:rsidRPr="006E4A73">
        <w:rPr>
          <w:rFonts w:ascii="Times New Roman" w:hAnsi="Times New Roman"/>
          <w:sz w:val="28"/>
          <w:szCs w:val="28"/>
        </w:rPr>
        <w:t>національну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доповідь</w:t>
      </w:r>
      <w:proofErr w:type="spellEnd"/>
      <w:r w:rsidRPr="006E4A73">
        <w:rPr>
          <w:rFonts w:ascii="Times New Roman" w:hAnsi="Times New Roman"/>
          <w:sz w:val="28"/>
          <w:szCs w:val="28"/>
        </w:rPr>
        <w:t xml:space="preserve"> про стан </w:t>
      </w:r>
      <w:proofErr w:type="spellStart"/>
      <w:r w:rsidRPr="006E4A73">
        <w:rPr>
          <w:rFonts w:ascii="Times New Roman" w:hAnsi="Times New Roman"/>
          <w:sz w:val="28"/>
          <w:szCs w:val="28"/>
        </w:rPr>
        <w:t>формування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мережі</w:t>
      </w:r>
      <w:proofErr w:type="spellEnd"/>
      <w:r w:rsidRPr="006E4A73">
        <w:rPr>
          <w:rFonts w:ascii="Times New Roman" w:hAnsi="Times New Roman"/>
          <w:sz w:val="28"/>
          <w:szCs w:val="28"/>
        </w:rPr>
        <w:t xml:space="preserve"> за 2006-2010 роки.</w:t>
      </w:r>
    </w:p>
    <w:p w14:paraId="34354EA5"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lastRenderedPageBreak/>
        <w:t>Виконано</w:t>
      </w:r>
      <w:proofErr w:type="spellEnd"/>
      <w:r w:rsidRPr="006E4A73">
        <w:rPr>
          <w:rFonts w:ascii="Times New Roman" w:hAnsi="Times New Roman"/>
          <w:sz w:val="28"/>
          <w:szCs w:val="28"/>
        </w:rPr>
        <w:t xml:space="preserve"> перший </w:t>
      </w:r>
      <w:proofErr w:type="spellStart"/>
      <w:r w:rsidRPr="006E4A73">
        <w:rPr>
          <w:rFonts w:ascii="Times New Roman" w:hAnsi="Times New Roman"/>
          <w:sz w:val="28"/>
          <w:szCs w:val="28"/>
        </w:rPr>
        <w:t>етап</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 xml:space="preserve"> за </w:t>
      </w:r>
      <w:proofErr w:type="spellStart"/>
      <w:r w:rsidRPr="006E4A73">
        <w:rPr>
          <w:rFonts w:ascii="Times New Roman" w:hAnsi="Times New Roman"/>
          <w:sz w:val="28"/>
          <w:szCs w:val="28"/>
        </w:rPr>
        <w:t>напрямом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Вдосконалення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моніторингу</w:t>
      </w:r>
      <w:proofErr w:type="spellEnd"/>
      <w:r w:rsidRPr="006E4A73">
        <w:rPr>
          <w:rFonts w:ascii="Times New Roman" w:hAnsi="Times New Roman"/>
          <w:sz w:val="28"/>
          <w:szCs w:val="28"/>
        </w:rPr>
        <w:t>»:</w:t>
      </w:r>
    </w:p>
    <w:p w14:paraId="7C16EECC"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sz w:val="28"/>
          <w:szCs w:val="28"/>
        </w:rPr>
        <w:t xml:space="preserve">- </w:t>
      </w:r>
      <w:r w:rsidRPr="006E4A73">
        <w:rPr>
          <w:rFonts w:ascii="Times New Roman" w:hAnsi="Times New Roman"/>
          <w:sz w:val="28"/>
          <w:szCs w:val="28"/>
        </w:rPr>
        <w:t>«</w:t>
      </w:r>
      <w:proofErr w:type="spellStart"/>
      <w:r w:rsidRPr="006E4A73">
        <w:rPr>
          <w:rFonts w:ascii="Times New Roman" w:hAnsi="Times New Roman"/>
          <w:sz w:val="28"/>
          <w:szCs w:val="28"/>
        </w:rPr>
        <w:t>Створення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постійне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оновлення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функціонування</w:t>
      </w:r>
      <w:proofErr w:type="spellEnd"/>
      <w:r w:rsidRPr="006E4A73">
        <w:rPr>
          <w:rFonts w:ascii="Times New Roman" w:hAnsi="Times New Roman"/>
          <w:sz w:val="28"/>
          <w:szCs w:val="28"/>
        </w:rPr>
        <w:t xml:space="preserve"> банку </w:t>
      </w:r>
      <w:proofErr w:type="spellStart"/>
      <w:r w:rsidRPr="006E4A73">
        <w:rPr>
          <w:rFonts w:ascii="Times New Roman" w:hAnsi="Times New Roman"/>
          <w:sz w:val="28"/>
          <w:szCs w:val="28"/>
        </w:rPr>
        <w:t>даних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найкращих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доступних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технологій</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методів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керування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застосовуються</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зменшення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обсягів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викидів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забруднюючих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речовин</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парникових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газів</w:t>
      </w:r>
      <w:proofErr w:type="spellEnd"/>
      <w:r w:rsidRPr="006E4A73">
        <w:rPr>
          <w:rFonts w:ascii="Times New Roman" w:hAnsi="Times New Roman"/>
          <w:sz w:val="28"/>
          <w:szCs w:val="28"/>
        </w:rPr>
        <w:t>»;</w:t>
      </w:r>
    </w:p>
    <w:p w14:paraId="16D406AB"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sz w:val="28"/>
          <w:szCs w:val="28"/>
        </w:rPr>
        <w:t xml:space="preserve">- </w:t>
      </w:r>
      <w:r w:rsidRPr="006E4A73">
        <w:rPr>
          <w:rFonts w:ascii="Times New Roman" w:hAnsi="Times New Roman"/>
          <w:sz w:val="28"/>
          <w:szCs w:val="28"/>
        </w:rPr>
        <w:t>«</w:t>
      </w:r>
      <w:proofErr w:type="spellStart"/>
      <w:r w:rsidRPr="006E4A73">
        <w:rPr>
          <w:rFonts w:ascii="Times New Roman" w:hAnsi="Times New Roman"/>
          <w:sz w:val="28"/>
          <w:szCs w:val="28"/>
        </w:rPr>
        <w:t>Створення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моделі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спостереження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прогнозування</w:t>
      </w:r>
      <w:proofErr w:type="spellEnd"/>
      <w:r w:rsidRPr="006E4A73">
        <w:rPr>
          <w:rFonts w:ascii="Times New Roman" w:hAnsi="Times New Roman"/>
          <w:sz w:val="28"/>
          <w:szCs w:val="28"/>
        </w:rPr>
        <w:t xml:space="preserve"> антропогенного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оцінки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регіонального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транскордонного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переносів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забруднюючих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речовин</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парникових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газів</w:t>
      </w:r>
      <w:proofErr w:type="spellEnd"/>
      <w:r w:rsidRPr="006E4A73">
        <w:rPr>
          <w:rFonts w:ascii="Times New Roman" w:hAnsi="Times New Roman"/>
          <w:sz w:val="28"/>
          <w:szCs w:val="28"/>
        </w:rPr>
        <w:t>»;</w:t>
      </w:r>
    </w:p>
    <w:p w14:paraId="5F1079A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За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sz w:val="28"/>
          <w:szCs w:val="28"/>
        </w:rPr>
        <w:t xml:space="preserve"> </w:t>
      </w:r>
      <w:r w:rsidRPr="006E4A73">
        <w:rPr>
          <w:rFonts w:ascii="Times New Roman" w:hAnsi="Times New Roman"/>
          <w:b/>
          <w:sz w:val="28"/>
          <w:szCs w:val="28"/>
        </w:rPr>
        <w:t>2401040</w:t>
      </w:r>
      <w:r w:rsidRPr="006E4A73">
        <w:rPr>
          <w:rFonts w:ascii="Times New Roman" w:hAnsi="Times New Roman"/>
          <w:sz w:val="28"/>
          <w:szCs w:val="28"/>
        </w:rPr>
        <w:t xml:space="preserve"> </w:t>
      </w:r>
      <w:r w:rsidRPr="006E4A73">
        <w:rPr>
          <w:rFonts w:ascii="Times New Roman" w:hAnsi="Times New Roman"/>
          <w:i/>
          <w:sz w:val="28"/>
          <w:szCs w:val="28"/>
        </w:rPr>
        <w:t>«</w:t>
      </w:r>
      <w:proofErr w:type="spellStart"/>
      <w:r w:rsidRPr="006E4A73">
        <w:rPr>
          <w:rFonts w:ascii="Times New Roman" w:hAnsi="Times New Roman"/>
          <w:i/>
          <w:sz w:val="28"/>
          <w:szCs w:val="28"/>
        </w:rPr>
        <w:t>Прикладні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наукові</w:t>
      </w:r>
      <w:proofErr w:type="spellEnd"/>
      <w:r w:rsidRPr="006E4A73">
        <w:rPr>
          <w:rFonts w:ascii="Times New Roman" w:hAnsi="Times New Roman"/>
          <w:i/>
          <w:sz w:val="28"/>
          <w:szCs w:val="28"/>
        </w:rPr>
        <w:t xml:space="preserve"> та </w:t>
      </w:r>
      <w:proofErr w:type="spellStart"/>
      <w:r w:rsidRPr="006E4A73">
        <w:rPr>
          <w:rFonts w:ascii="Times New Roman" w:hAnsi="Times New Roman"/>
          <w:i/>
          <w:sz w:val="28"/>
          <w:szCs w:val="28"/>
        </w:rPr>
        <w:t>науково-технічні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розробки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виконання</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робіт</w:t>
      </w:r>
      <w:proofErr w:type="spellEnd"/>
      <w:r w:rsidRPr="006E4A73">
        <w:rPr>
          <w:rFonts w:ascii="Times New Roman" w:hAnsi="Times New Roman"/>
          <w:i/>
          <w:sz w:val="28"/>
          <w:szCs w:val="28"/>
        </w:rPr>
        <w:t xml:space="preserve"> за </w:t>
      </w:r>
      <w:proofErr w:type="spellStart"/>
      <w:r w:rsidRPr="006E4A73">
        <w:rPr>
          <w:rFonts w:ascii="Times New Roman" w:hAnsi="Times New Roman"/>
          <w:i/>
          <w:sz w:val="28"/>
          <w:szCs w:val="28"/>
        </w:rPr>
        <w:t>державними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цільовими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програмами</w:t>
      </w:r>
      <w:proofErr w:type="spellEnd"/>
      <w:r w:rsidRPr="006E4A73">
        <w:rPr>
          <w:rFonts w:ascii="Times New Roman" w:hAnsi="Times New Roman"/>
          <w:i/>
          <w:sz w:val="28"/>
          <w:szCs w:val="28"/>
        </w:rPr>
        <w:t xml:space="preserve"> і </w:t>
      </w:r>
      <w:proofErr w:type="spellStart"/>
      <w:r w:rsidRPr="006E4A73">
        <w:rPr>
          <w:rFonts w:ascii="Times New Roman" w:hAnsi="Times New Roman"/>
          <w:i/>
          <w:sz w:val="28"/>
          <w:szCs w:val="28"/>
        </w:rPr>
        <w:t>державним</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замовленням</w:t>
      </w:r>
      <w:proofErr w:type="spellEnd"/>
      <w:r w:rsidRPr="006E4A73">
        <w:rPr>
          <w:rFonts w:ascii="Times New Roman" w:hAnsi="Times New Roman"/>
          <w:i/>
          <w:sz w:val="28"/>
          <w:szCs w:val="28"/>
        </w:rPr>
        <w:t xml:space="preserve"> у </w:t>
      </w:r>
      <w:proofErr w:type="spellStart"/>
      <w:r w:rsidRPr="006E4A73">
        <w:rPr>
          <w:rFonts w:ascii="Times New Roman" w:hAnsi="Times New Roman"/>
          <w:i/>
          <w:sz w:val="28"/>
          <w:szCs w:val="28"/>
        </w:rPr>
        <w:t>сфері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природоохоронної</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діяльності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фінансова</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підтримка</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підготовки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наукових</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кадрів</w:t>
      </w:r>
      <w:proofErr w:type="spellEnd"/>
      <w:r w:rsidRPr="006E4A73">
        <w:rPr>
          <w:rFonts w:ascii="Times New Roman" w:hAnsi="Times New Roman"/>
          <w:i/>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наукову</w:t>
      </w:r>
      <w:proofErr w:type="spellEnd"/>
      <w:r w:rsidRPr="006E4A73">
        <w:rPr>
          <w:rFonts w:ascii="Times New Roman" w:hAnsi="Times New Roman"/>
          <w:sz w:val="28"/>
          <w:szCs w:val="28"/>
        </w:rPr>
        <w:t xml:space="preserve"> роботу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рекомендацій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освіти</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збалансованого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сталого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w:t>
      </w:r>
    </w:p>
    <w:p w14:paraId="1617E9F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За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b/>
          <w:sz w:val="28"/>
          <w:szCs w:val="28"/>
        </w:rPr>
        <w:t xml:space="preserve"> 6361020</w:t>
      </w:r>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науково-технічні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за </w:t>
      </w:r>
      <w:proofErr w:type="spellStart"/>
      <w:r w:rsidRPr="006E4A73">
        <w:rPr>
          <w:rFonts w:ascii="Times New Roman" w:hAnsi="Times New Roman"/>
          <w:sz w:val="28"/>
          <w:szCs w:val="28"/>
        </w:rPr>
        <w:t>державними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цільовими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програмами</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державним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замовленням</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сфері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енергоефективності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енергозбереження</w:t>
      </w:r>
      <w:proofErr w:type="spellEnd"/>
      <w:r w:rsidRPr="006E4A73">
        <w:rPr>
          <w:rFonts w:ascii="Times New Roman" w:hAnsi="Times New Roman"/>
          <w:sz w:val="28"/>
          <w:szCs w:val="28"/>
        </w:rPr>
        <w:t xml:space="preserve">» </w:t>
      </w: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Національного</w:t>
      </w:r>
      <w:proofErr w:type="spellEnd"/>
      <w:r w:rsidRPr="006E4A73">
        <w:rPr>
          <w:rFonts w:ascii="Times New Roman" w:hAnsi="Times New Roman"/>
          <w:b/>
          <w:sz w:val="28"/>
          <w:szCs w:val="28"/>
        </w:rPr>
        <w:t xml:space="preserve"> агентства </w:t>
      </w:r>
      <w:proofErr w:type="spellStart"/>
      <w:r w:rsidRPr="006E4A73">
        <w:rPr>
          <w:rFonts w:ascii="Times New Roman" w:hAnsi="Times New Roman"/>
          <w:b/>
          <w:sz w:val="28"/>
          <w:szCs w:val="28"/>
        </w:rPr>
        <w:t>України</w:t>
      </w:r>
      <w:proofErr w:type="spellEnd"/>
      <w:r w:rsidRPr="006E4A73">
        <w:rPr>
          <w:rFonts w:ascii="Times New Roman" w:hAnsi="Times New Roman"/>
          <w:b/>
          <w:sz w:val="28"/>
          <w:szCs w:val="28"/>
        </w:rPr>
        <w:t xml:space="preserve"> з </w:t>
      </w:r>
      <w:proofErr w:type="spellStart"/>
      <w:r w:rsidRPr="006E4A73">
        <w:rPr>
          <w:rFonts w:ascii="Times New Roman" w:hAnsi="Times New Roman"/>
          <w:b/>
          <w:sz w:val="28"/>
          <w:szCs w:val="28"/>
        </w:rPr>
        <w:t>питань</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забезпечення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ефективного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використання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енергетичних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ресурсів</w:t>
      </w:r>
      <w:proofErr w:type="spellEnd"/>
      <w:r w:rsidRPr="006E4A73">
        <w:rPr>
          <w:rFonts w:ascii="Times New Roman" w:hAnsi="Times New Roman"/>
          <w:b/>
          <w:sz w:val="28"/>
          <w:szCs w:val="28"/>
        </w:rPr>
        <w:t xml:space="preserve"> </w:t>
      </w:r>
      <w:proofErr w:type="spellStart"/>
      <w:r w:rsidRPr="006E4A73">
        <w:rPr>
          <w:rFonts w:ascii="Times New Roman" w:hAnsi="Times New Roman"/>
          <w:sz w:val="28"/>
          <w:szCs w:val="28"/>
        </w:rPr>
        <w:t>розроблено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ДСТУ:</w:t>
      </w:r>
    </w:p>
    <w:p w14:paraId="2E776A98" w14:textId="77777777" w:rsidR="00174C66" w:rsidRPr="00436184" w:rsidRDefault="00174C66" w:rsidP="00174C66">
      <w:pPr>
        <w:pStyle w:val="a8"/>
        <w:numPr>
          <w:ilvl w:val="0"/>
          <w:numId w:val="6"/>
        </w:numPr>
        <w:spacing w:after="0" w:line="276" w:lineRule="auto"/>
        <w:ind w:left="0" w:firstLine="851"/>
        <w:jc w:val="both"/>
        <w:rPr>
          <w:rStyle w:val="31"/>
          <w:rFonts w:ascii="Times New Roman" w:hAnsi="Times New Roman"/>
          <w:sz w:val="28"/>
          <w:szCs w:val="28"/>
          <w:u w:val="none"/>
          <w:lang w:eastAsia="uk-UA"/>
        </w:rPr>
      </w:pPr>
      <w:proofErr w:type="spellStart"/>
      <w:r w:rsidRPr="00436184">
        <w:rPr>
          <w:rStyle w:val="31"/>
          <w:rFonts w:ascii="Times New Roman" w:hAnsi="Times New Roman"/>
          <w:sz w:val="28"/>
          <w:szCs w:val="28"/>
          <w:u w:val="none"/>
          <w:lang w:eastAsia="uk-UA"/>
        </w:rPr>
        <w:t>Вітроенергетика</w:t>
      </w:r>
      <w:proofErr w:type="spellEnd"/>
      <w:r w:rsidRPr="00436184">
        <w:rPr>
          <w:rStyle w:val="31"/>
          <w:rFonts w:ascii="Times New Roman" w:hAnsi="Times New Roman"/>
          <w:sz w:val="28"/>
          <w:szCs w:val="28"/>
          <w:u w:val="none"/>
          <w:lang w:eastAsia="uk-UA"/>
        </w:rPr>
        <w:t xml:space="preserve">. Площадки для ВЕС. </w:t>
      </w:r>
      <w:proofErr w:type="spellStart"/>
      <w:r w:rsidRPr="00436184">
        <w:rPr>
          <w:rStyle w:val="31"/>
          <w:rFonts w:ascii="Times New Roman" w:hAnsi="Times New Roman"/>
          <w:sz w:val="28"/>
          <w:szCs w:val="28"/>
          <w:u w:val="none"/>
          <w:lang w:eastAsia="uk-UA"/>
        </w:rPr>
        <w:t>Показники</w:t>
      </w:r>
      <w:proofErr w:type="spellEnd"/>
      <w:r w:rsidRPr="00436184">
        <w:rPr>
          <w:rStyle w:val="31"/>
          <w:rFonts w:ascii="Times New Roman" w:hAnsi="Times New Roman"/>
          <w:sz w:val="28"/>
          <w:szCs w:val="28"/>
          <w:u w:val="none"/>
          <w:lang w:eastAsia="uk-UA"/>
        </w:rPr>
        <w:t xml:space="preserve"> </w:t>
      </w:r>
      <w:proofErr w:type="spellStart"/>
      <w:r w:rsidRPr="00436184">
        <w:rPr>
          <w:rStyle w:val="31"/>
          <w:rFonts w:ascii="Times New Roman" w:hAnsi="Times New Roman"/>
          <w:sz w:val="28"/>
          <w:szCs w:val="28"/>
          <w:u w:val="none"/>
          <w:lang w:eastAsia="uk-UA"/>
        </w:rPr>
        <w:t>оцінки</w:t>
      </w:r>
      <w:proofErr w:type="spellEnd"/>
      <w:r w:rsidRPr="00436184">
        <w:rPr>
          <w:rStyle w:val="31"/>
          <w:rFonts w:ascii="Times New Roman" w:hAnsi="Times New Roman"/>
          <w:sz w:val="28"/>
          <w:szCs w:val="28"/>
          <w:u w:val="none"/>
          <w:lang w:eastAsia="uk-UA"/>
        </w:rPr>
        <w:t xml:space="preserve"> </w:t>
      </w:r>
      <w:proofErr w:type="spellStart"/>
      <w:r w:rsidRPr="00436184">
        <w:rPr>
          <w:rStyle w:val="31"/>
          <w:rFonts w:ascii="Times New Roman" w:hAnsi="Times New Roman"/>
          <w:sz w:val="28"/>
          <w:szCs w:val="28"/>
          <w:u w:val="none"/>
          <w:lang w:eastAsia="uk-UA"/>
        </w:rPr>
        <w:t>впливу</w:t>
      </w:r>
      <w:proofErr w:type="spellEnd"/>
      <w:r w:rsidRPr="00436184">
        <w:rPr>
          <w:rStyle w:val="31"/>
          <w:rFonts w:ascii="Times New Roman" w:hAnsi="Times New Roman"/>
          <w:sz w:val="28"/>
          <w:szCs w:val="28"/>
          <w:u w:val="none"/>
          <w:lang w:eastAsia="uk-UA"/>
        </w:rPr>
        <w:t xml:space="preserve"> ВЕС на </w:t>
      </w:r>
      <w:proofErr w:type="spellStart"/>
      <w:r w:rsidRPr="00436184">
        <w:rPr>
          <w:rStyle w:val="31"/>
          <w:rFonts w:ascii="Times New Roman" w:hAnsi="Times New Roman"/>
          <w:sz w:val="28"/>
          <w:szCs w:val="28"/>
          <w:u w:val="none"/>
          <w:lang w:eastAsia="uk-UA"/>
        </w:rPr>
        <w:t>навколишнє</w:t>
      </w:r>
      <w:proofErr w:type="spellEnd"/>
      <w:r w:rsidRPr="00436184">
        <w:rPr>
          <w:rStyle w:val="31"/>
          <w:rFonts w:ascii="Times New Roman" w:hAnsi="Times New Roman"/>
          <w:sz w:val="28"/>
          <w:szCs w:val="28"/>
          <w:u w:val="none"/>
          <w:lang w:eastAsia="uk-UA"/>
        </w:rPr>
        <w:t xml:space="preserve"> </w:t>
      </w:r>
      <w:proofErr w:type="spellStart"/>
      <w:r w:rsidRPr="00436184">
        <w:rPr>
          <w:rStyle w:val="31"/>
          <w:rFonts w:ascii="Times New Roman" w:hAnsi="Times New Roman"/>
          <w:sz w:val="28"/>
          <w:szCs w:val="28"/>
          <w:u w:val="none"/>
          <w:lang w:eastAsia="uk-UA"/>
        </w:rPr>
        <w:t>середовище</w:t>
      </w:r>
      <w:proofErr w:type="spellEnd"/>
      <w:r w:rsidRPr="00436184">
        <w:rPr>
          <w:rStyle w:val="31"/>
          <w:rFonts w:ascii="Times New Roman" w:hAnsi="Times New Roman"/>
          <w:sz w:val="28"/>
          <w:szCs w:val="28"/>
          <w:u w:val="none"/>
          <w:lang w:eastAsia="uk-UA"/>
        </w:rPr>
        <w:t>;</w:t>
      </w:r>
    </w:p>
    <w:p w14:paraId="36411619" w14:textId="77777777" w:rsidR="00174C66" w:rsidRPr="00D14F70"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D14F70">
        <w:rPr>
          <w:rFonts w:ascii="Times New Roman" w:hAnsi="Times New Roman"/>
          <w:sz w:val="28"/>
          <w:szCs w:val="28"/>
        </w:rPr>
        <w:t>Енергозбереження</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Енергоємність</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технологічного</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процесу</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централізованого</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водовідведення</w:t>
      </w:r>
      <w:proofErr w:type="spellEnd"/>
      <w:r w:rsidRPr="00D14F70">
        <w:rPr>
          <w:rFonts w:ascii="Times New Roman" w:hAnsi="Times New Roman"/>
          <w:sz w:val="28"/>
          <w:szCs w:val="28"/>
        </w:rPr>
        <w:t xml:space="preserve">. Методика </w:t>
      </w:r>
      <w:proofErr w:type="spellStart"/>
      <w:r w:rsidRPr="00D14F70">
        <w:rPr>
          <w:rFonts w:ascii="Times New Roman" w:hAnsi="Times New Roman"/>
          <w:sz w:val="28"/>
          <w:szCs w:val="28"/>
        </w:rPr>
        <w:t>визначення</w:t>
      </w:r>
      <w:proofErr w:type="spellEnd"/>
      <w:r w:rsidRPr="00D14F70">
        <w:rPr>
          <w:rFonts w:ascii="Times New Roman" w:hAnsi="Times New Roman"/>
          <w:sz w:val="28"/>
          <w:szCs w:val="28"/>
        </w:rPr>
        <w:t>;</w:t>
      </w:r>
    </w:p>
    <w:p w14:paraId="79F97E7E" w14:textId="77777777" w:rsidR="00174C66" w:rsidRPr="00D14F70"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D14F70">
        <w:rPr>
          <w:rFonts w:ascii="Times New Roman" w:hAnsi="Times New Roman"/>
          <w:sz w:val="28"/>
          <w:szCs w:val="28"/>
        </w:rPr>
        <w:t>Енергозбереження</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Енергоємність</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технологічного</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процесу</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виробництва</w:t>
      </w:r>
      <w:proofErr w:type="spellEnd"/>
      <w:r w:rsidRPr="00D14F70">
        <w:rPr>
          <w:rFonts w:ascii="Times New Roman" w:hAnsi="Times New Roman"/>
          <w:sz w:val="28"/>
          <w:szCs w:val="28"/>
        </w:rPr>
        <w:t xml:space="preserve"> дроту </w:t>
      </w:r>
      <w:proofErr w:type="spellStart"/>
      <w:r w:rsidRPr="00D14F70">
        <w:rPr>
          <w:rFonts w:ascii="Times New Roman" w:hAnsi="Times New Roman"/>
          <w:sz w:val="28"/>
          <w:szCs w:val="28"/>
        </w:rPr>
        <w:t>із</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міді</w:t>
      </w:r>
      <w:proofErr w:type="spellEnd"/>
      <w:r w:rsidRPr="00D14F70">
        <w:rPr>
          <w:rFonts w:ascii="Times New Roman" w:hAnsi="Times New Roman"/>
          <w:sz w:val="28"/>
          <w:szCs w:val="28"/>
        </w:rPr>
        <w:t xml:space="preserve">. Методика </w:t>
      </w:r>
      <w:proofErr w:type="spellStart"/>
      <w:r w:rsidRPr="00D14F70">
        <w:rPr>
          <w:rFonts w:ascii="Times New Roman" w:hAnsi="Times New Roman"/>
          <w:sz w:val="28"/>
          <w:szCs w:val="28"/>
        </w:rPr>
        <w:t>визначення</w:t>
      </w:r>
      <w:proofErr w:type="spellEnd"/>
      <w:r w:rsidRPr="00D14F70">
        <w:rPr>
          <w:rFonts w:ascii="Times New Roman" w:hAnsi="Times New Roman"/>
          <w:sz w:val="28"/>
          <w:szCs w:val="28"/>
        </w:rPr>
        <w:t>;</w:t>
      </w:r>
    </w:p>
    <w:p w14:paraId="73769790" w14:textId="77777777" w:rsidR="00174C66" w:rsidRPr="00D14F70"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D14F70">
        <w:rPr>
          <w:rFonts w:ascii="Times New Roman" w:hAnsi="Times New Roman"/>
          <w:sz w:val="28"/>
          <w:szCs w:val="28"/>
        </w:rPr>
        <w:t>Енергозбереження</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Енергоємність</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технологічного</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процесу</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виробництва</w:t>
      </w:r>
      <w:proofErr w:type="spellEnd"/>
      <w:r w:rsidRPr="00D14F70">
        <w:rPr>
          <w:rFonts w:ascii="Times New Roman" w:hAnsi="Times New Roman"/>
          <w:sz w:val="28"/>
          <w:szCs w:val="28"/>
        </w:rPr>
        <w:t xml:space="preserve"> руд </w:t>
      </w:r>
      <w:proofErr w:type="spellStart"/>
      <w:r w:rsidRPr="00D14F70">
        <w:rPr>
          <w:rFonts w:ascii="Times New Roman" w:hAnsi="Times New Roman"/>
          <w:sz w:val="28"/>
          <w:szCs w:val="28"/>
        </w:rPr>
        <w:t>марганцевих</w:t>
      </w:r>
      <w:proofErr w:type="spellEnd"/>
      <w:r w:rsidRPr="00D14F70">
        <w:rPr>
          <w:rFonts w:ascii="Times New Roman" w:hAnsi="Times New Roman"/>
          <w:sz w:val="28"/>
          <w:szCs w:val="28"/>
        </w:rPr>
        <w:t xml:space="preserve">. Методика </w:t>
      </w:r>
      <w:proofErr w:type="spellStart"/>
      <w:r w:rsidRPr="00D14F70">
        <w:rPr>
          <w:rFonts w:ascii="Times New Roman" w:hAnsi="Times New Roman"/>
          <w:sz w:val="28"/>
          <w:szCs w:val="28"/>
        </w:rPr>
        <w:t>визначення</w:t>
      </w:r>
      <w:proofErr w:type="spellEnd"/>
      <w:r w:rsidRPr="00D14F70">
        <w:rPr>
          <w:rFonts w:ascii="Times New Roman" w:hAnsi="Times New Roman"/>
          <w:sz w:val="28"/>
          <w:szCs w:val="28"/>
        </w:rPr>
        <w:t>;</w:t>
      </w:r>
    </w:p>
    <w:p w14:paraId="27A16FD1" w14:textId="77777777" w:rsidR="00174C66" w:rsidRPr="00D14F70"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D14F70">
        <w:rPr>
          <w:rFonts w:ascii="Times New Roman" w:hAnsi="Times New Roman"/>
          <w:sz w:val="28"/>
          <w:szCs w:val="28"/>
        </w:rPr>
        <w:t>Енергозбереження</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Енергоємність</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технологічного</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процесу</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виробництва</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скла</w:t>
      </w:r>
      <w:proofErr w:type="spellEnd"/>
      <w:r w:rsidRPr="00D14F70">
        <w:rPr>
          <w:rFonts w:ascii="Times New Roman" w:hAnsi="Times New Roman"/>
          <w:sz w:val="28"/>
          <w:szCs w:val="28"/>
        </w:rPr>
        <w:t xml:space="preserve">. Методика </w:t>
      </w:r>
      <w:proofErr w:type="spellStart"/>
      <w:r w:rsidRPr="00D14F70">
        <w:rPr>
          <w:rFonts w:ascii="Times New Roman" w:hAnsi="Times New Roman"/>
          <w:sz w:val="28"/>
          <w:szCs w:val="28"/>
        </w:rPr>
        <w:t>визначення</w:t>
      </w:r>
      <w:proofErr w:type="spellEnd"/>
      <w:r w:rsidRPr="00D14F70">
        <w:rPr>
          <w:rFonts w:ascii="Times New Roman" w:hAnsi="Times New Roman"/>
          <w:sz w:val="28"/>
          <w:szCs w:val="28"/>
        </w:rPr>
        <w:t>;</w:t>
      </w:r>
    </w:p>
    <w:p w14:paraId="774B6C2E" w14:textId="77777777" w:rsidR="00174C66" w:rsidRPr="00D14F70"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D14F70">
        <w:rPr>
          <w:rFonts w:ascii="Times New Roman" w:hAnsi="Times New Roman"/>
          <w:sz w:val="28"/>
          <w:szCs w:val="28"/>
        </w:rPr>
        <w:t>Енергозбереження</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Енергоємність</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технологічного</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процесу</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виробництва</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сталі</w:t>
      </w:r>
      <w:proofErr w:type="spellEnd"/>
      <w:r w:rsidRPr="00D14F70">
        <w:rPr>
          <w:rFonts w:ascii="Times New Roman" w:hAnsi="Times New Roman"/>
          <w:sz w:val="28"/>
          <w:szCs w:val="28"/>
        </w:rPr>
        <w:t xml:space="preserve">. Методика </w:t>
      </w:r>
      <w:proofErr w:type="spellStart"/>
      <w:r w:rsidRPr="00D14F70">
        <w:rPr>
          <w:rFonts w:ascii="Times New Roman" w:hAnsi="Times New Roman"/>
          <w:sz w:val="28"/>
          <w:szCs w:val="28"/>
        </w:rPr>
        <w:t>визначення</w:t>
      </w:r>
      <w:proofErr w:type="spellEnd"/>
      <w:r w:rsidRPr="00D14F70">
        <w:rPr>
          <w:rFonts w:ascii="Times New Roman" w:hAnsi="Times New Roman"/>
          <w:sz w:val="28"/>
          <w:szCs w:val="28"/>
        </w:rPr>
        <w:t>;</w:t>
      </w:r>
    </w:p>
    <w:p w14:paraId="238216F3" w14:textId="77777777" w:rsidR="00174C66" w:rsidRPr="001A4B75"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D14F70">
        <w:rPr>
          <w:rFonts w:ascii="Times New Roman" w:hAnsi="Times New Roman"/>
          <w:sz w:val="28"/>
          <w:szCs w:val="28"/>
        </w:rPr>
        <w:t>Енергозбереження</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Енергоємність</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технологічного</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процесу</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виробництва</w:t>
      </w:r>
      <w:proofErr w:type="spellEnd"/>
      <w:r w:rsidRPr="00D14F70">
        <w:rPr>
          <w:rFonts w:ascii="Times New Roman" w:hAnsi="Times New Roman"/>
          <w:sz w:val="28"/>
          <w:szCs w:val="28"/>
        </w:rPr>
        <w:t xml:space="preserve"> </w:t>
      </w:r>
      <w:proofErr w:type="spellStart"/>
      <w:r w:rsidRPr="00D14F70">
        <w:rPr>
          <w:rFonts w:ascii="Times New Roman" w:hAnsi="Times New Roman"/>
          <w:sz w:val="28"/>
          <w:szCs w:val="28"/>
        </w:rPr>
        <w:t>феросплавів</w:t>
      </w:r>
      <w:proofErr w:type="spellEnd"/>
      <w:r w:rsidRPr="00D14F70">
        <w:rPr>
          <w:rFonts w:ascii="Times New Roman" w:hAnsi="Times New Roman"/>
          <w:sz w:val="28"/>
          <w:szCs w:val="28"/>
        </w:rPr>
        <w:t xml:space="preserve">. Методика </w:t>
      </w:r>
      <w:proofErr w:type="spellStart"/>
      <w:r w:rsidRPr="00D14F70">
        <w:rPr>
          <w:rFonts w:ascii="Times New Roman" w:hAnsi="Times New Roman"/>
          <w:sz w:val="28"/>
          <w:szCs w:val="28"/>
        </w:rPr>
        <w:t>визначення</w:t>
      </w:r>
      <w:proofErr w:type="spellEnd"/>
      <w:r w:rsidRPr="00D14F70">
        <w:rPr>
          <w:rFonts w:ascii="Times New Roman" w:hAnsi="Times New Roman"/>
          <w:sz w:val="28"/>
          <w:szCs w:val="28"/>
        </w:rPr>
        <w:t>.</w:t>
      </w:r>
    </w:p>
    <w:p w14:paraId="50B7340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ДП «</w:t>
      </w:r>
      <w:proofErr w:type="spellStart"/>
      <w:r w:rsidRPr="006E4A73">
        <w:rPr>
          <w:rFonts w:ascii="Times New Roman" w:hAnsi="Times New Roman"/>
          <w:b/>
          <w:sz w:val="28"/>
          <w:szCs w:val="28"/>
        </w:rPr>
        <w:t>Укрекоресурси</w:t>
      </w:r>
      <w:proofErr w:type="spellEnd"/>
      <w:r w:rsidRPr="006E4A73">
        <w:rPr>
          <w:rFonts w:ascii="Times New Roman" w:hAnsi="Times New Roman"/>
          <w:b/>
          <w:sz w:val="28"/>
          <w:szCs w:val="28"/>
        </w:rPr>
        <w:t>»</w:t>
      </w:r>
      <w:r w:rsidRPr="006E4A73">
        <w:rPr>
          <w:rFonts w:ascii="Times New Roman" w:hAnsi="Times New Roman"/>
          <w:sz w:val="28"/>
          <w:szCs w:val="28"/>
        </w:rPr>
        <w:t xml:space="preserve"> за </w:t>
      </w:r>
      <w:proofErr w:type="spellStart"/>
      <w:r w:rsidRPr="006E4A73">
        <w:rPr>
          <w:rFonts w:ascii="Times New Roman" w:hAnsi="Times New Roman"/>
          <w:sz w:val="28"/>
          <w:szCs w:val="28"/>
        </w:rPr>
        <w:t>напрямом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Поводження</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відходами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отримано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w:t>
      </w:r>
    </w:p>
    <w:p w14:paraId="1F53E2E3" w14:textId="77777777" w:rsidR="00174C66" w:rsidRPr="008864BF" w:rsidRDefault="00174C66" w:rsidP="00174C66">
      <w:pPr>
        <w:pStyle w:val="a8"/>
        <w:numPr>
          <w:ilvl w:val="0"/>
          <w:numId w:val="6"/>
        </w:numPr>
        <w:spacing w:after="0" w:line="276" w:lineRule="auto"/>
        <w:ind w:left="0" w:firstLine="851"/>
        <w:jc w:val="both"/>
        <w:rPr>
          <w:rFonts w:ascii="Times New Roman" w:hAnsi="Times New Roman"/>
          <w:sz w:val="28"/>
          <w:szCs w:val="28"/>
        </w:rPr>
      </w:pPr>
      <w:r w:rsidRPr="008864BF">
        <w:rPr>
          <w:rFonts w:ascii="Times New Roman" w:hAnsi="Times New Roman"/>
          <w:sz w:val="28"/>
          <w:szCs w:val="28"/>
        </w:rPr>
        <w:t xml:space="preserve">проведено </w:t>
      </w:r>
      <w:proofErr w:type="spellStart"/>
      <w:r w:rsidRPr="008864BF">
        <w:rPr>
          <w:rFonts w:ascii="Times New Roman" w:hAnsi="Times New Roman"/>
          <w:sz w:val="28"/>
          <w:szCs w:val="28"/>
        </w:rPr>
        <w:t>дослідження</w:t>
      </w:r>
      <w:proofErr w:type="spellEnd"/>
      <w:r w:rsidRPr="008864BF">
        <w:rPr>
          <w:rFonts w:ascii="Times New Roman" w:hAnsi="Times New Roman"/>
          <w:sz w:val="28"/>
          <w:szCs w:val="28"/>
        </w:rPr>
        <w:t xml:space="preserve"> стану та </w:t>
      </w:r>
      <w:proofErr w:type="spellStart"/>
      <w:r w:rsidRPr="008864BF">
        <w:rPr>
          <w:rFonts w:ascii="Times New Roman" w:hAnsi="Times New Roman"/>
          <w:sz w:val="28"/>
          <w:szCs w:val="28"/>
        </w:rPr>
        <w:t>розвитку</w:t>
      </w:r>
      <w:proofErr w:type="spellEnd"/>
      <w:r w:rsidRPr="008864BF">
        <w:rPr>
          <w:rFonts w:ascii="Times New Roman" w:hAnsi="Times New Roman"/>
          <w:sz w:val="28"/>
          <w:szCs w:val="28"/>
        </w:rPr>
        <w:t xml:space="preserve"> ринку </w:t>
      </w:r>
      <w:proofErr w:type="spellStart"/>
      <w:r w:rsidRPr="008864BF">
        <w:rPr>
          <w:rFonts w:ascii="Times New Roman" w:hAnsi="Times New Roman"/>
          <w:sz w:val="28"/>
          <w:szCs w:val="28"/>
        </w:rPr>
        <w:t>вторинних</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ресурсів</w:t>
      </w:r>
      <w:proofErr w:type="spellEnd"/>
      <w:r w:rsidRPr="008864BF">
        <w:rPr>
          <w:rFonts w:ascii="Times New Roman" w:hAnsi="Times New Roman"/>
          <w:sz w:val="28"/>
          <w:szCs w:val="28"/>
        </w:rPr>
        <w:t>;</w:t>
      </w:r>
    </w:p>
    <w:p w14:paraId="7033D8FB" w14:textId="77777777" w:rsidR="00174C66" w:rsidRPr="008864BF"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8864BF">
        <w:rPr>
          <w:rFonts w:ascii="Times New Roman" w:hAnsi="Times New Roman"/>
          <w:sz w:val="28"/>
          <w:szCs w:val="28"/>
        </w:rPr>
        <w:t>розроблено</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методологічні</w:t>
      </w:r>
      <w:proofErr w:type="spellEnd"/>
      <w:r w:rsidRPr="008864BF">
        <w:rPr>
          <w:rFonts w:ascii="Times New Roman" w:hAnsi="Times New Roman"/>
          <w:sz w:val="28"/>
          <w:szCs w:val="28"/>
        </w:rPr>
        <w:t xml:space="preserve"> засади </w:t>
      </w:r>
      <w:proofErr w:type="spellStart"/>
      <w:r w:rsidRPr="008864BF">
        <w:rPr>
          <w:rFonts w:ascii="Times New Roman" w:hAnsi="Times New Roman"/>
          <w:sz w:val="28"/>
          <w:szCs w:val="28"/>
        </w:rPr>
        <w:t>визначення</w:t>
      </w:r>
      <w:proofErr w:type="spellEnd"/>
      <w:r w:rsidRPr="008864BF">
        <w:rPr>
          <w:rFonts w:ascii="Times New Roman" w:hAnsi="Times New Roman"/>
          <w:sz w:val="28"/>
          <w:szCs w:val="28"/>
        </w:rPr>
        <w:t xml:space="preserve"> та перегляду </w:t>
      </w:r>
      <w:proofErr w:type="spellStart"/>
      <w:r w:rsidRPr="008864BF">
        <w:rPr>
          <w:rFonts w:ascii="Times New Roman" w:hAnsi="Times New Roman"/>
          <w:sz w:val="28"/>
          <w:szCs w:val="28"/>
        </w:rPr>
        <w:t>тарифів</w:t>
      </w:r>
      <w:proofErr w:type="spellEnd"/>
      <w:r w:rsidRPr="008864BF">
        <w:rPr>
          <w:rFonts w:ascii="Times New Roman" w:hAnsi="Times New Roman"/>
          <w:sz w:val="28"/>
          <w:szCs w:val="28"/>
        </w:rPr>
        <w:t xml:space="preserve"> на </w:t>
      </w:r>
      <w:proofErr w:type="spellStart"/>
      <w:r w:rsidRPr="008864BF">
        <w:rPr>
          <w:rFonts w:ascii="Times New Roman" w:hAnsi="Times New Roman"/>
          <w:sz w:val="28"/>
          <w:szCs w:val="28"/>
        </w:rPr>
        <w:t>надання</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послуг</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із</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збирання</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заготівлі</w:t>
      </w:r>
      <w:proofErr w:type="spellEnd"/>
      <w:r w:rsidRPr="008864BF">
        <w:rPr>
          <w:rFonts w:ascii="Times New Roman" w:hAnsi="Times New Roman"/>
          <w:sz w:val="28"/>
          <w:szCs w:val="28"/>
        </w:rPr>
        <w:t xml:space="preserve"> та </w:t>
      </w:r>
      <w:proofErr w:type="spellStart"/>
      <w:r w:rsidRPr="008864BF">
        <w:rPr>
          <w:rFonts w:ascii="Times New Roman" w:hAnsi="Times New Roman"/>
          <w:sz w:val="28"/>
          <w:szCs w:val="28"/>
        </w:rPr>
        <w:t>утилізації</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використаної</w:t>
      </w:r>
      <w:proofErr w:type="spellEnd"/>
      <w:r w:rsidRPr="008864BF">
        <w:rPr>
          <w:rFonts w:ascii="Times New Roman" w:hAnsi="Times New Roman"/>
          <w:sz w:val="28"/>
          <w:szCs w:val="28"/>
        </w:rPr>
        <w:t xml:space="preserve"> упаковки;</w:t>
      </w:r>
    </w:p>
    <w:p w14:paraId="10181012" w14:textId="77777777" w:rsidR="00174C66" w:rsidRPr="008864BF" w:rsidRDefault="00174C66" w:rsidP="00174C66">
      <w:pPr>
        <w:pStyle w:val="a8"/>
        <w:numPr>
          <w:ilvl w:val="0"/>
          <w:numId w:val="6"/>
        </w:numPr>
        <w:spacing w:after="0" w:line="276" w:lineRule="auto"/>
        <w:ind w:left="0" w:firstLine="851"/>
        <w:jc w:val="both"/>
        <w:rPr>
          <w:rFonts w:ascii="Times New Roman" w:hAnsi="Times New Roman"/>
          <w:sz w:val="28"/>
          <w:szCs w:val="28"/>
        </w:rPr>
      </w:pPr>
      <w:r w:rsidRPr="008864BF">
        <w:rPr>
          <w:rFonts w:ascii="Times New Roman" w:hAnsi="Times New Roman"/>
          <w:sz w:val="28"/>
          <w:szCs w:val="28"/>
        </w:rPr>
        <w:lastRenderedPageBreak/>
        <w:t xml:space="preserve">проведено </w:t>
      </w:r>
      <w:proofErr w:type="spellStart"/>
      <w:r w:rsidRPr="008864BF">
        <w:rPr>
          <w:rFonts w:ascii="Times New Roman" w:hAnsi="Times New Roman"/>
          <w:sz w:val="28"/>
          <w:szCs w:val="28"/>
        </w:rPr>
        <w:t>оцінку</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ефективності</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сучасних</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технологій</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збирання</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перероблення</w:t>
      </w:r>
      <w:proofErr w:type="spellEnd"/>
      <w:r w:rsidRPr="008864BF">
        <w:rPr>
          <w:rFonts w:ascii="Times New Roman" w:hAnsi="Times New Roman"/>
          <w:sz w:val="28"/>
          <w:szCs w:val="28"/>
        </w:rPr>
        <w:t xml:space="preserve"> та </w:t>
      </w:r>
      <w:proofErr w:type="spellStart"/>
      <w:r w:rsidRPr="008864BF">
        <w:rPr>
          <w:rFonts w:ascii="Times New Roman" w:hAnsi="Times New Roman"/>
          <w:sz w:val="28"/>
          <w:szCs w:val="28"/>
        </w:rPr>
        <w:t>утилізації</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відходів</w:t>
      </w:r>
      <w:proofErr w:type="spellEnd"/>
      <w:r w:rsidRPr="008864BF">
        <w:rPr>
          <w:rFonts w:ascii="Times New Roman" w:hAnsi="Times New Roman"/>
          <w:sz w:val="28"/>
          <w:szCs w:val="28"/>
        </w:rPr>
        <w:t xml:space="preserve"> як </w:t>
      </w:r>
      <w:proofErr w:type="spellStart"/>
      <w:r w:rsidRPr="008864BF">
        <w:rPr>
          <w:rFonts w:ascii="Times New Roman" w:hAnsi="Times New Roman"/>
          <w:sz w:val="28"/>
          <w:szCs w:val="28"/>
        </w:rPr>
        <w:t>вторинної</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сировини</w:t>
      </w:r>
      <w:proofErr w:type="spellEnd"/>
      <w:r w:rsidRPr="008864BF">
        <w:rPr>
          <w:rFonts w:ascii="Times New Roman" w:hAnsi="Times New Roman"/>
          <w:sz w:val="28"/>
          <w:szCs w:val="28"/>
        </w:rPr>
        <w:t>.</w:t>
      </w:r>
    </w:p>
    <w:p w14:paraId="062D31D3"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8864BF">
        <w:rPr>
          <w:rFonts w:ascii="Times New Roman" w:hAnsi="Times New Roman"/>
          <w:sz w:val="28"/>
          <w:szCs w:val="28"/>
        </w:rPr>
        <w:t>Виконано</w:t>
      </w:r>
      <w:proofErr w:type="spellEnd"/>
      <w:r w:rsidRPr="008864BF">
        <w:rPr>
          <w:rFonts w:ascii="Times New Roman" w:hAnsi="Times New Roman"/>
          <w:sz w:val="28"/>
          <w:szCs w:val="28"/>
        </w:rPr>
        <w:t xml:space="preserve"> перший </w:t>
      </w:r>
      <w:proofErr w:type="spellStart"/>
      <w:r w:rsidRPr="008864BF">
        <w:rPr>
          <w:rFonts w:ascii="Times New Roman" w:hAnsi="Times New Roman"/>
          <w:sz w:val="28"/>
          <w:szCs w:val="28"/>
        </w:rPr>
        <w:t>етап</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розробки</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Розроблення</w:t>
      </w:r>
      <w:proofErr w:type="spellEnd"/>
      <w:r w:rsidRPr="008864BF">
        <w:rPr>
          <w:rFonts w:ascii="Times New Roman" w:hAnsi="Times New Roman"/>
          <w:sz w:val="28"/>
          <w:szCs w:val="28"/>
        </w:rPr>
        <w:t xml:space="preserve"> проекту </w:t>
      </w:r>
      <w:proofErr w:type="spellStart"/>
      <w:r w:rsidRPr="008864BF">
        <w:rPr>
          <w:rFonts w:ascii="Times New Roman" w:hAnsi="Times New Roman"/>
          <w:sz w:val="28"/>
          <w:szCs w:val="28"/>
        </w:rPr>
        <w:t>концепції</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створення</w:t>
      </w:r>
      <w:proofErr w:type="spellEnd"/>
      <w:r w:rsidRPr="008864BF">
        <w:rPr>
          <w:rFonts w:ascii="Times New Roman" w:hAnsi="Times New Roman"/>
          <w:sz w:val="28"/>
          <w:szCs w:val="28"/>
        </w:rPr>
        <w:t xml:space="preserve"> та </w:t>
      </w:r>
      <w:proofErr w:type="spellStart"/>
      <w:r w:rsidRPr="008864BF">
        <w:rPr>
          <w:rFonts w:ascii="Times New Roman" w:hAnsi="Times New Roman"/>
          <w:sz w:val="28"/>
          <w:szCs w:val="28"/>
        </w:rPr>
        <w:t>функціонування</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системи</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збирання</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заготівлі</w:t>
      </w:r>
      <w:proofErr w:type="spellEnd"/>
      <w:r w:rsidRPr="008864BF">
        <w:rPr>
          <w:rFonts w:ascii="Times New Roman" w:hAnsi="Times New Roman"/>
          <w:sz w:val="28"/>
          <w:szCs w:val="28"/>
        </w:rPr>
        <w:t xml:space="preserve"> та </w:t>
      </w:r>
      <w:proofErr w:type="spellStart"/>
      <w:r w:rsidRPr="008864BF">
        <w:rPr>
          <w:rFonts w:ascii="Times New Roman" w:hAnsi="Times New Roman"/>
          <w:sz w:val="28"/>
          <w:szCs w:val="28"/>
        </w:rPr>
        <w:t>утилізації</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відходів</w:t>
      </w:r>
      <w:proofErr w:type="spellEnd"/>
      <w:r w:rsidRPr="008864BF">
        <w:rPr>
          <w:rFonts w:ascii="Times New Roman" w:hAnsi="Times New Roman"/>
          <w:sz w:val="28"/>
          <w:szCs w:val="28"/>
        </w:rPr>
        <w:t xml:space="preserve"> як </w:t>
      </w:r>
      <w:proofErr w:type="spellStart"/>
      <w:r w:rsidRPr="008864BF">
        <w:rPr>
          <w:rFonts w:ascii="Times New Roman" w:hAnsi="Times New Roman"/>
          <w:sz w:val="28"/>
          <w:szCs w:val="28"/>
        </w:rPr>
        <w:t>вторинної</w:t>
      </w:r>
      <w:proofErr w:type="spellEnd"/>
      <w:r w:rsidRPr="008864BF">
        <w:rPr>
          <w:rFonts w:ascii="Times New Roman" w:hAnsi="Times New Roman"/>
          <w:sz w:val="28"/>
          <w:szCs w:val="28"/>
        </w:rPr>
        <w:t xml:space="preserve"> </w:t>
      </w:r>
      <w:proofErr w:type="spellStart"/>
      <w:r w:rsidRPr="008864BF">
        <w:rPr>
          <w:rFonts w:ascii="Times New Roman" w:hAnsi="Times New Roman"/>
          <w:sz w:val="28"/>
          <w:szCs w:val="28"/>
        </w:rPr>
        <w:t>сировини</w:t>
      </w:r>
      <w:proofErr w:type="spellEnd"/>
      <w:r w:rsidRPr="008864BF">
        <w:rPr>
          <w:rFonts w:ascii="Times New Roman" w:hAnsi="Times New Roman"/>
          <w:sz w:val="28"/>
          <w:szCs w:val="28"/>
        </w:rPr>
        <w:t>».</w:t>
      </w:r>
    </w:p>
    <w:p w14:paraId="0EDD105F"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ДУОНПС у </w:t>
      </w:r>
      <w:proofErr w:type="spellStart"/>
      <w:r w:rsidRPr="006E4A73">
        <w:rPr>
          <w:rFonts w:ascii="Times New Roman" w:hAnsi="Times New Roman"/>
          <w:b/>
          <w:sz w:val="28"/>
          <w:szCs w:val="28"/>
        </w:rPr>
        <w:t>Сумській</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області</w:t>
      </w:r>
      <w:proofErr w:type="spellEnd"/>
      <w:r w:rsidRPr="006E4A73">
        <w:rPr>
          <w:rFonts w:ascii="Times New Roman" w:hAnsi="Times New Roman"/>
          <w:b/>
          <w:sz w:val="28"/>
          <w:szCs w:val="28"/>
        </w:rPr>
        <w:t xml:space="preserve"> та НПП «</w:t>
      </w:r>
      <w:proofErr w:type="spellStart"/>
      <w:r w:rsidRPr="006E4A73">
        <w:rPr>
          <w:rFonts w:ascii="Times New Roman" w:hAnsi="Times New Roman"/>
          <w:b/>
          <w:sz w:val="28"/>
          <w:szCs w:val="28"/>
        </w:rPr>
        <w:t>Нижньодністровський</w:t>
      </w:r>
      <w:proofErr w:type="spellEnd"/>
      <w:r w:rsidRPr="006E4A73">
        <w:rPr>
          <w:rFonts w:ascii="Times New Roman" w:hAnsi="Times New Roman"/>
          <w:b/>
          <w:sz w:val="28"/>
          <w:szCs w:val="28"/>
        </w:rPr>
        <w:t>» та «</w:t>
      </w:r>
      <w:proofErr w:type="spellStart"/>
      <w:r w:rsidRPr="006E4A73">
        <w:rPr>
          <w:rFonts w:ascii="Times New Roman" w:hAnsi="Times New Roman"/>
          <w:b/>
          <w:sz w:val="28"/>
          <w:szCs w:val="28"/>
        </w:rPr>
        <w:t>Подільські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Товтри</w:t>
      </w:r>
      <w:proofErr w:type="spellEnd"/>
      <w:r w:rsidRPr="006E4A73">
        <w:rPr>
          <w:rFonts w:ascii="Times New Roman" w:hAnsi="Times New Roman"/>
          <w:b/>
          <w:sz w:val="28"/>
          <w:szCs w:val="28"/>
        </w:rPr>
        <w:t>»</w:t>
      </w:r>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НДР та </w:t>
      </w:r>
      <w:proofErr w:type="spellStart"/>
      <w:r w:rsidRPr="006E4A73">
        <w:rPr>
          <w:rFonts w:ascii="Times New Roman" w:hAnsi="Times New Roman"/>
          <w:sz w:val="28"/>
          <w:szCs w:val="28"/>
        </w:rPr>
        <w:t>природоохоронні</w:t>
      </w:r>
      <w:proofErr w:type="spellEnd"/>
      <w:r w:rsidRPr="006E4A73">
        <w:rPr>
          <w:rFonts w:ascii="Times New Roman" w:hAnsi="Times New Roman"/>
          <w:sz w:val="28"/>
          <w:szCs w:val="28"/>
        </w:rPr>
        <w:t xml:space="preserve"> заходи:</w:t>
      </w:r>
    </w:p>
    <w:p w14:paraId="51C9C023" w14:textId="77777777" w:rsidR="00174C66" w:rsidRPr="00E84A88"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E84A88">
        <w:rPr>
          <w:rFonts w:ascii="Times New Roman" w:hAnsi="Times New Roman"/>
          <w:sz w:val="28"/>
          <w:szCs w:val="28"/>
        </w:rPr>
        <w:t>розроблено</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програму</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регіональної</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екомережі</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Сумської</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області</w:t>
      </w:r>
      <w:proofErr w:type="spellEnd"/>
      <w:r w:rsidRPr="00E84A88">
        <w:rPr>
          <w:rFonts w:ascii="Times New Roman" w:hAnsi="Times New Roman"/>
          <w:sz w:val="28"/>
          <w:szCs w:val="28"/>
        </w:rPr>
        <w:t>;</w:t>
      </w:r>
    </w:p>
    <w:p w14:paraId="43DCDE53" w14:textId="77777777" w:rsidR="00174C66" w:rsidRPr="00E84A88"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E84A88">
        <w:rPr>
          <w:rFonts w:ascii="Times New Roman" w:hAnsi="Times New Roman"/>
          <w:sz w:val="28"/>
          <w:szCs w:val="28"/>
        </w:rPr>
        <w:t>розроблено</w:t>
      </w:r>
      <w:proofErr w:type="spellEnd"/>
      <w:r w:rsidRPr="00E84A88">
        <w:rPr>
          <w:rFonts w:ascii="Times New Roman" w:hAnsi="Times New Roman"/>
          <w:sz w:val="28"/>
          <w:szCs w:val="28"/>
        </w:rPr>
        <w:t xml:space="preserve"> проект </w:t>
      </w:r>
      <w:proofErr w:type="spellStart"/>
      <w:r w:rsidRPr="00E84A88">
        <w:rPr>
          <w:rFonts w:ascii="Times New Roman" w:hAnsi="Times New Roman"/>
          <w:sz w:val="28"/>
          <w:szCs w:val="28"/>
        </w:rPr>
        <w:t>організації</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території</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Нижньодністровського</w:t>
      </w:r>
      <w:proofErr w:type="spellEnd"/>
      <w:r w:rsidRPr="00E84A88">
        <w:rPr>
          <w:rFonts w:ascii="Times New Roman" w:hAnsi="Times New Roman"/>
          <w:sz w:val="28"/>
          <w:szCs w:val="28"/>
        </w:rPr>
        <w:t xml:space="preserve"> НПП;</w:t>
      </w:r>
    </w:p>
    <w:p w14:paraId="0B49E74E" w14:textId="77777777" w:rsidR="00174C66" w:rsidRPr="00E84A88"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E84A88">
        <w:rPr>
          <w:rFonts w:ascii="Times New Roman" w:hAnsi="Times New Roman"/>
          <w:sz w:val="28"/>
          <w:szCs w:val="28"/>
        </w:rPr>
        <w:t>розроблено</w:t>
      </w:r>
      <w:proofErr w:type="spellEnd"/>
      <w:r w:rsidRPr="00E84A88">
        <w:rPr>
          <w:rFonts w:ascii="Times New Roman" w:hAnsi="Times New Roman"/>
          <w:sz w:val="28"/>
          <w:szCs w:val="28"/>
        </w:rPr>
        <w:t xml:space="preserve"> проект </w:t>
      </w:r>
      <w:proofErr w:type="spellStart"/>
      <w:r w:rsidRPr="00E84A88">
        <w:rPr>
          <w:rFonts w:ascii="Times New Roman" w:hAnsi="Times New Roman"/>
          <w:sz w:val="28"/>
          <w:szCs w:val="28"/>
        </w:rPr>
        <w:t>організації</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території</w:t>
      </w:r>
      <w:proofErr w:type="spellEnd"/>
      <w:r w:rsidRPr="00E84A88">
        <w:rPr>
          <w:rFonts w:ascii="Times New Roman" w:hAnsi="Times New Roman"/>
          <w:sz w:val="28"/>
          <w:szCs w:val="28"/>
        </w:rPr>
        <w:t xml:space="preserve"> НПП «</w:t>
      </w:r>
      <w:proofErr w:type="spellStart"/>
      <w:r w:rsidRPr="00E84A88">
        <w:rPr>
          <w:rFonts w:ascii="Times New Roman" w:hAnsi="Times New Roman"/>
          <w:sz w:val="28"/>
          <w:szCs w:val="28"/>
        </w:rPr>
        <w:t>Подільські</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Товтри</w:t>
      </w:r>
      <w:proofErr w:type="spellEnd"/>
      <w:r w:rsidRPr="00E84A88">
        <w:rPr>
          <w:rFonts w:ascii="Times New Roman" w:hAnsi="Times New Roman"/>
          <w:sz w:val="28"/>
          <w:szCs w:val="28"/>
        </w:rPr>
        <w:t>».</w:t>
      </w:r>
    </w:p>
    <w:p w14:paraId="2D3B43F3"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перший </w:t>
      </w:r>
      <w:proofErr w:type="spellStart"/>
      <w:r w:rsidRPr="006E4A73">
        <w:rPr>
          <w:rFonts w:ascii="Times New Roman" w:hAnsi="Times New Roman"/>
          <w:sz w:val="28"/>
          <w:szCs w:val="28"/>
        </w:rPr>
        <w:t>етап</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відтворення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національного</w:t>
      </w:r>
      <w:proofErr w:type="spellEnd"/>
      <w:r w:rsidRPr="006E4A73">
        <w:rPr>
          <w:rFonts w:ascii="Times New Roman" w:hAnsi="Times New Roman"/>
          <w:sz w:val="28"/>
          <w:szCs w:val="28"/>
        </w:rPr>
        <w:t xml:space="preserve"> природного парку "</w:t>
      </w:r>
      <w:proofErr w:type="spellStart"/>
      <w:r w:rsidRPr="006E4A73">
        <w:rPr>
          <w:rFonts w:ascii="Times New Roman" w:hAnsi="Times New Roman"/>
          <w:sz w:val="28"/>
          <w:szCs w:val="28"/>
        </w:rPr>
        <w:t>Синеви</w:t>
      </w:r>
      <w:r>
        <w:rPr>
          <w:rFonts w:ascii="Times New Roman" w:hAnsi="Times New Roman"/>
          <w:sz w:val="28"/>
          <w:szCs w:val="28"/>
        </w:rPr>
        <w:t>р</w:t>
      </w:r>
      <w:proofErr w:type="spellEnd"/>
      <w:r>
        <w:rPr>
          <w:rFonts w:ascii="Times New Roman" w:hAnsi="Times New Roman"/>
          <w:sz w:val="28"/>
          <w:szCs w:val="28"/>
        </w:rPr>
        <w:t xml:space="preserve">» на </w:t>
      </w:r>
      <w:proofErr w:type="spellStart"/>
      <w:r>
        <w:rPr>
          <w:rFonts w:ascii="Times New Roman" w:hAnsi="Times New Roman"/>
          <w:sz w:val="28"/>
          <w:szCs w:val="28"/>
        </w:rPr>
        <w:t>замовлення</w:t>
      </w:r>
      <w:proofErr w:type="spellEnd"/>
      <w:r>
        <w:rPr>
          <w:rFonts w:ascii="Times New Roman" w:hAnsi="Times New Roman"/>
          <w:sz w:val="28"/>
          <w:szCs w:val="28"/>
        </w:rPr>
        <w:t xml:space="preserve"> НПП «</w:t>
      </w:r>
      <w:proofErr w:type="spellStart"/>
      <w:r>
        <w:rPr>
          <w:rFonts w:ascii="Times New Roman" w:hAnsi="Times New Roman"/>
          <w:sz w:val="28"/>
          <w:szCs w:val="28"/>
        </w:rPr>
        <w:t>Синевир</w:t>
      </w:r>
      <w:proofErr w:type="spellEnd"/>
      <w:r>
        <w:rPr>
          <w:rFonts w:ascii="Times New Roman" w:hAnsi="Times New Roman"/>
          <w:sz w:val="28"/>
          <w:szCs w:val="28"/>
        </w:rPr>
        <w:t>».</w:t>
      </w:r>
    </w:p>
    <w:p w14:paraId="55AA85FC"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інші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відповідно</w:t>
      </w:r>
      <w:proofErr w:type="spellEnd"/>
      <w:r w:rsidRPr="006E4A73">
        <w:rPr>
          <w:rFonts w:ascii="Times New Roman" w:hAnsi="Times New Roman"/>
          <w:sz w:val="28"/>
          <w:szCs w:val="28"/>
        </w:rPr>
        <w:t xml:space="preserve"> до </w:t>
      </w:r>
      <w:proofErr w:type="spellStart"/>
      <w:r w:rsidRPr="006E4A73">
        <w:rPr>
          <w:rFonts w:ascii="Times New Roman" w:hAnsi="Times New Roman"/>
          <w:sz w:val="28"/>
          <w:szCs w:val="28"/>
        </w:rPr>
        <w:t>яких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отримано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w:t>
      </w:r>
    </w:p>
    <w:p w14:paraId="09E3040B" w14:textId="77777777" w:rsidR="00174C66" w:rsidRPr="00E84A88"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E84A88">
        <w:rPr>
          <w:rFonts w:ascii="Times New Roman" w:hAnsi="Times New Roman"/>
          <w:sz w:val="28"/>
          <w:szCs w:val="28"/>
        </w:rPr>
        <w:t>розроблено</w:t>
      </w:r>
      <w:proofErr w:type="spellEnd"/>
      <w:r w:rsidRPr="00E84A88">
        <w:rPr>
          <w:rFonts w:ascii="Times New Roman" w:hAnsi="Times New Roman"/>
          <w:sz w:val="28"/>
          <w:szCs w:val="28"/>
        </w:rPr>
        <w:t xml:space="preserve"> та </w:t>
      </w:r>
      <w:proofErr w:type="spellStart"/>
      <w:r w:rsidRPr="00E84A88">
        <w:rPr>
          <w:rFonts w:ascii="Times New Roman" w:hAnsi="Times New Roman"/>
          <w:sz w:val="28"/>
          <w:szCs w:val="28"/>
        </w:rPr>
        <w:t>апробовано</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Комплексну</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професійну</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програму</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екологічної</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підготовки</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державних</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службовців</w:t>
      </w:r>
      <w:proofErr w:type="spellEnd"/>
      <w:r w:rsidRPr="00E84A88">
        <w:rPr>
          <w:rFonts w:ascii="Times New Roman" w:hAnsi="Times New Roman"/>
          <w:sz w:val="28"/>
          <w:szCs w:val="28"/>
        </w:rPr>
        <w:t>;</w:t>
      </w:r>
    </w:p>
    <w:p w14:paraId="651ED842" w14:textId="77777777" w:rsidR="00174C66" w:rsidRPr="00E84A88"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E84A88">
        <w:rPr>
          <w:rFonts w:ascii="Times New Roman" w:hAnsi="Times New Roman"/>
          <w:sz w:val="28"/>
          <w:szCs w:val="28"/>
        </w:rPr>
        <w:t>обґрунтовано</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режими</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охорони</w:t>
      </w:r>
      <w:proofErr w:type="spellEnd"/>
      <w:r w:rsidRPr="00E84A88">
        <w:rPr>
          <w:rFonts w:ascii="Times New Roman" w:hAnsi="Times New Roman"/>
          <w:sz w:val="28"/>
          <w:szCs w:val="28"/>
        </w:rPr>
        <w:t xml:space="preserve"> та </w:t>
      </w:r>
      <w:proofErr w:type="spellStart"/>
      <w:r w:rsidRPr="00E84A88">
        <w:rPr>
          <w:rFonts w:ascii="Times New Roman" w:hAnsi="Times New Roman"/>
          <w:sz w:val="28"/>
          <w:szCs w:val="28"/>
        </w:rPr>
        <w:t>екологічних</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обмежень</w:t>
      </w:r>
      <w:proofErr w:type="spellEnd"/>
      <w:r w:rsidRPr="00E84A88">
        <w:rPr>
          <w:rFonts w:ascii="Times New Roman" w:hAnsi="Times New Roman"/>
          <w:sz w:val="28"/>
          <w:szCs w:val="28"/>
        </w:rPr>
        <w:t xml:space="preserve"> на </w:t>
      </w:r>
      <w:proofErr w:type="spellStart"/>
      <w:r w:rsidRPr="00E84A88">
        <w:rPr>
          <w:rFonts w:ascii="Times New Roman" w:hAnsi="Times New Roman"/>
          <w:sz w:val="28"/>
          <w:szCs w:val="28"/>
        </w:rPr>
        <w:t>використання</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природних</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ресурсів</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зоологічного</w:t>
      </w:r>
      <w:proofErr w:type="spellEnd"/>
      <w:r w:rsidRPr="00E84A88">
        <w:rPr>
          <w:rFonts w:ascii="Times New Roman" w:hAnsi="Times New Roman"/>
          <w:sz w:val="28"/>
          <w:szCs w:val="28"/>
        </w:rPr>
        <w:t xml:space="preserve"> парку;</w:t>
      </w:r>
    </w:p>
    <w:p w14:paraId="6B5B5A01" w14:textId="77777777" w:rsidR="00174C66"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E84A88">
        <w:rPr>
          <w:rFonts w:ascii="Times New Roman" w:hAnsi="Times New Roman"/>
          <w:sz w:val="28"/>
          <w:szCs w:val="28"/>
        </w:rPr>
        <w:t>здійснено</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наукове</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дослідження</w:t>
      </w:r>
      <w:proofErr w:type="spellEnd"/>
      <w:r w:rsidRPr="00E84A88">
        <w:rPr>
          <w:rFonts w:ascii="Times New Roman" w:hAnsi="Times New Roman"/>
          <w:sz w:val="28"/>
          <w:szCs w:val="28"/>
        </w:rPr>
        <w:t xml:space="preserve"> та </w:t>
      </w:r>
      <w:proofErr w:type="spellStart"/>
      <w:r w:rsidRPr="00E84A88">
        <w:rPr>
          <w:rFonts w:ascii="Times New Roman" w:hAnsi="Times New Roman"/>
          <w:sz w:val="28"/>
          <w:szCs w:val="28"/>
        </w:rPr>
        <w:t>обґрунтування</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дотримання</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вимог</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природоохоронного</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законодавства</w:t>
      </w:r>
      <w:proofErr w:type="spellEnd"/>
      <w:r w:rsidRPr="00E84A88">
        <w:rPr>
          <w:rFonts w:ascii="Times New Roman" w:hAnsi="Times New Roman"/>
          <w:sz w:val="28"/>
          <w:szCs w:val="28"/>
        </w:rPr>
        <w:t xml:space="preserve"> на </w:t>
      </w:r>
      <w:proofErr w:type="spellStart"/>
      <w:r w:rsidRPr="00E84A88">
        <w:rPr>
          <w:rFonts w:ascii="Times New Roman" w:hAnsi="Times New Roman"/>
          <w:sz w:val="28"/>
          <w:szCs w:val="28"/>
        </w:rPr>
        <w:t>Полтавському</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гірничо-збагачувальному</w:t>
      </w:r>
      <w:proofErr w:type="spellEnd"/>
      <w:r w:rsidRPr="00E84A88">
        <w:rPr>
          <w:rFonts w:ascii="Times New Roman" w:hAnsi="Times New Roman"/>
          <w:sz w:val="28"/>
          <w:szCs w:val="28"/>
        </w:rPr>
        <w:t xml:space="preserve"> </w:t>
      </w:r>
      <w:proofErr w:type="spellStart"/>
      <w:r w:rsidRPr="00E84A88">
        <w:rPr>
          <w:rFonts w:ascii="Times New Roman" w:hAnsi="Times New Roman"/>
          <w:sz w:val="28"/>
          <w:szCs w:val="28"/>
        </w:rPr>
        <w:t>комбінаті</w:t>
      </w:r>
      <w:proofErr w:type="spellEnd"/>
      <w:r w:rsidRPr="00E84A88">
        <w:rPr>
          <w:rFonts w:ascii="Times New Roman" w:hAnsi="Times New Roman"/>
          <w:sz w:val="28"/>
          <w:szCs w:val="28"/>
        </w:rPr>
        <w:t>.</w:t>
      </w:r>
    </w:p>
    <w:p w14:paraId="2A98C623" w14:textId="77777777" w:rsidR="00174C66" w:rsidRPr="00BE3E67" w:rsidRDefault="00174C66" w:rsidP="00174C66">
      <w:pPr>
        <w:spacing w:after="0" w:line="276" w:lineRule="auto"/>
        <w:jc w:val="both"/>
        <w:rPr>
          <w:rFonts w:ascii="Times New Roman" w:hAnsi="Times New Roman"/>
          <w:sz w:val="28"/>
          <w:szCs w:val="28"/>
        </w:rPr>
      </w:pPr>
    </w:p>
    <w:p w14:paraId="41F5E43D" w14:textId="77777777" w:rsidR="00174C66" w:rsidRPr="00BE3E67"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У 2012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sidRPr="006E4A73">
        <w:rPr>
          <w:rFonts w:ascii="Times New Roman" w:hAnsi="Times New Roman"/>
          <w:b/>
          <w:sz w:val="28"/>
          <w:szCs w:val="28"/>
        </w:rPr>
        <w:t xml:space="preserve"> </w:t>
      </w:r>
      <w:proofErr w:type="spellStart"/>
      <w:r w:rsidRPr="006E4A73">
        <w:rPr>
          <w:rFonts w:ascii="Times New Roman" w:hAnsi="Times New Roman"/>
          <w:sz w:val="28"/>
          <w:szCs w:val="28"/>
        </w:rPr>
        <w:t>виконувались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госпдоговірні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науково-дослідні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за </w:t>
      </w:r>
      <w:proofErr w:type="spellStart"/>
      <w:r w:rsidRPr="006E4A73">
        <w:rPr>
          <w:rFonts w:ascii="Times New Roman" w:hAnsi="Times New Roman"/>
          <w:sz w:val="28"/>
          <w:szCs w:val="28"/>
        </w:rPr>
        <w:t>бюджетними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програмами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Мінприроди</w:t>
      </w:r>
      <w:proofErr w:type="spellEnd"/>
      <w:r w:rsidRPr="006E4A73">
        <w:rPr>
          <w:rFonts w:ascii="Times New Roman" w:hAnsi="Times New Roman"/>
          <w:sz w:val="28"/>
          <w:szCs w:val="28"/>
        </w:rPr>
        <w:t xml:space="preserve"> та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центральних</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місцевих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органів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виконавчої</w:t>
      </w:r>
      <w:proofErr w:type="spellEnd"/>
      <w:r w:rsidRPr="006E4A73">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proofErr w:type="spellStart"/>
      <w:r>
        <w:rPr>
          <w:rFonts w:ascii="Times New Roman" w:hAnsi="Times New Roman"/>
          <w:sz w:val="28"/>
          <w:szCs w:val="28"/>
        </w:rPr>
        <w:t>відомств</w:t>
      </w:r>
      <w:proofErr w:type="spellEnd"/>
      <w:r>
        <w:rPr>
          <w:rFonts w:ascii="Times New Roman" w:hAnsi="Times New Roman"/>
          <w:sz w:val="28"/>
          <w:szCs w:val="28"/>
        </w:rPr>
        <w:t xml:space="preserve"> та </w:t>
      </w:r>
      <w:proofErr w:type="spellStart"/>
      <w:r>
        <w:rPr>
          <w:rFonts w:ascii="Times New Roman" w:hAnsi="Times New Roman"/>
          <w:sz w:val="28"/>
          <w:szCs w:val="28"/>
        </w:rPr>
        <w:t>організацій</w:t>
      </w:r>
      <w:proofErr w:type="spellEnd"/>
      <w:r>
        <w:rPr>
          <w:rFonts w:ascii="Times New Roman" w:hAnsi="Times New Roman"/>
          <w:sz w:val="28"/>
          <w:szCs w:val="28"/>
        </w:rPr>
        <w:t>.</w:t>
      </w:r>
    </w:p>
    <w:p w14:paraId="1141C27E"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Мінприроди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w:t>
      </w:r>
      <w:r>
        <w:rPr>
          <w:rFonts w:ascii="Times New Roman" w:hAnsi="Times New Roman"/>
          <w:sz w:val="28"/>
          <w:szCs w:val="28"/>
        </w:rPr>
        <w:t>онувались</w:t>
      </w:r>
      <w:proofErr w:type="spellEnd"/>
      <w:r>
        <w:rPr>
          <w:rFonts w:ascii="Times New Roman" w:hAnsi="Times New Roman"/>
          <w:sz w:val="28"/>
          <w:szCs w:val="28"/>
        </w:rPr>
        <w:t xml:space="preserve"> </w:t>
      </w:r>
      <w:proofErr w:type="spellStart"/>
      <w:r>
        <w:rPr>
          <w:rFonts w:ascii="Times New Roman" w:hAnsi="Times New Roman"/>
          <w:sz w:val="28"/>
          <w:szCs w:val="28"/>
        </w:rPr>
        <w:t>наукові</w:t>
      </w:r>
      <w:proofErr w:type="spellEnd"/>
      <w:r>
        <w:rPr>
          <w:rFonts w:ascii="Times New Roman" w:hAnsi="Times New Roman"/>
          <w:sz w:val="28"/>
          <w:szCs w:val="28"/>
        </w:rPr>
        <w:t xml:space="preserve"> </w:t>
      </w:r>
      <w:proofErr w:type="spellStart"/>
      <w:r>
        <w:rPr>
          <w:rFonts w:ascii="Times New Roman" w:hAnsi="Times New Roman"/>
          <w:sz w:val="28"/>
          <w:szCs w:val="28"/>
        </w:rPr>
        <w:t>розробки</w:t>
      </w:r>
      <w:proofErr w:type="spellEnd"/>
      <w:r>
        <w:rPr>
          <w:rFonts w:ascii="Times New Roman" w:hAnsi="Times New Roman"/>
          <w:sz w:val="28"/>
          <w:szCs w:val="28"/>
        </w:rPr>
        <w:t xml:space="preserve">, </w:t>
      </w:r>
      <w:proofErr w:type="spellStart"/>
      <w:r w:rsidRPr="006E4A73">
        <w:rPr>
          <w:rFonts w:ascii="Times New Roman" w:hAnsi="Times New Roman"/>
          <w:sz w:val="28"/>
          <w:szCs w:val="28"/>
        </w:rPr>
        <w:t>зокрема</w:t>
      </w:r>
      <w:proofErr w:type="spellEnd"/>
      <w:r w:rsidRPr="006E4A73">
        <w:rPr>
          <w:rFonts w:ascii="Times New Roman" w:hAnsi="Times New Roman"/>
          <w:sz w:val="28"/>
          <w:szCs w:val="28"/>
        </w:rPr>
        <w:t>:</w:t>
      </w:r>
    </w:p>
    <w:p w14:paraId="22CF1672" w14:textId="77777777" w:rsidR="00174C66" w:rsidRPr="00A42F4E" w:rsidRDefault="00174C66" w:rsidP="00174C66">
      <w:pPr>
        <w:shd w:val="clear" w:color="auto" w:fill="FFFFFF"/>
        <w:spacing w:after="0" w:line="276" w:lineRule="auto"/>
        <w:ind w:firstLine="851"/>
        <w:jc w:val="both"/>
        <w:rPr>
          <w:rFonts w:ascii="Arial" w:eastAsia="Times New Roman" w:hAnsi="Arial" w:cs="Arial"/>
          <w:sz w:val="21"/>
          <w:szCs w:val="21"/>
          <w:lang w:val="uk-UA" w:eastAsia="ru-RU"/>
        </w:rPr>
      </w:pPr>
      <w:proofErr w:type="spellStart"/>
      <w:r w:rsidRPr="006E4A73">
        <w:rPr>
          <w:rFonts w:ascii="Times New Roman" w:hAnsi="Times New Roman"/>
          <w:b/>
          <w:sz w:val="28"/>
          <w:szCs w:val="28"/>
        </w:rPr>
        <w:t>Методичні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рекомендації</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підготовки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погодження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затвердження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Місцевих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планів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дій</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(МПДОНПС)</w:t>
      </w:r>
      <w:r w:rsidRPr="006E4A73">
        <w:rPr>
          <w:rFonts w:ascii="Times New Roman" w:eastAsia="Times New Roman" w:hAnsi="Times New Roman"/>
          <w:b/>
          <w:bCs/>
          <w:sz w:val="36"/>
          <w:szCs w:val="36"/>
          <w:shd w:val="clear" w:color="auto" w:fill="FFFFFF"/>
          <w:lang w:eastAsia="ru-RU"/>
        </w:rPr>
        <w:t xml:space="preserve"> </w:t>
      </w:r>
      <w:r w:rsidRPr="006E4A73">
        <w:rPr>
          <w:rFonts w:ascii="Times New Roman" w:hAnsi="Times New Roman"/>
          <w:bCs/>
        </w:rPr>
        <w:t>(</w:t>
      </w:r>
      <w:hyperlink r:id="rId14" w:anchor="Text" w:tgtFrame="_blank" w:history="1">
        <w:r w:rsidRPr="006E4A73">
          <w:rPr>
            <w:rFonts w:ascii="Times New Roman" w:hAnsi="Times New Roman"/>
            <w:bCs/>
          </w:rPr>
          <w:t>https://zakon.rada.gov.ua/rada/show/v0618737-12#Text</w:t>
        </w:r>
      </w:hyperlink>
      <w:r w:rsidRPr="006E4A73">
        <w:rPr>
          <w:rFonts w:ascii="Arial" w:eastAsia="Times New Roman" w:hAnsi="Arial" w:cs="Arial"/>
          <w:b/>
          <w:bCs/>
          <w:sz w:val="24"/>
          <w:szCs w:val="24"/>
          <w:shd w:val="clear" w:color="auto" w:fill="FFFFFF"/>
          <w:lang w:eastAsia="ru-RU"/>
        </w:rPr>
        <w:t>)</w:t>
      </w:r>
    </w:p>
    <w:p w14:paraId="7D9CCF81"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b/>
          <w:sz w:val="28"/>
          <w:szCs w:val="28"/>
          <w:lang w:val="uk-UA"/>
        </w:rPr>
        <w:t>з</w:t>
      </w:r>
      <w:r w:rsidRPr="006E4A73">
        <w:rPr>
          <w:rFonts w:ascii="Times New Roman" w:hAnsi="Times New Roman"/>
          <w:b/>
          <w:sz w:val="28"/>
          <w:szCs w:val="28"/>
        </w:rPr>
        <w:t xml:space="preserve">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sz w:val="28"/>
          <w:szCs w:val="28"/>
        </w:rPr>
        <w:t xml:space="preserve"> Державного фонду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по КПКВК </w:t>
      </w:r>
      <w:r w:rsidRPr="006E4A73">
        <w:rPr>
          <w:rFonts w:ascii="Times New Roman" w:hAnsi="Times New Roman"/>
          <w:b/>
          <w:sz w:val="28"/>
          <w:szCs w:val="28"/>
        </w:rPr>
        <w:t>2401270</w:t>
      </w:r>
      <w:r w:rsidRPr="006E4A73">
        <w:rPr>
          <w:rFonts w:ascii="Times New Roman" w:hAnsi="Times New Roman"/>
          <w:sz w:val="28"/>
          <w:szCs w:val="28"/>
        </w:rPr>
        <w:t xml:space="preserve"> </w:t>
      </w:r>
      <w:r w:rsidRPr="006E4A73">
        <w:rPr>
          <w:rFonts w:ascii="Times New Roman" w:hAnsi="Times New Roman"/>
          <w:i/>
          <w:sz w:val="28"/>
          <w:szCs w:val="28"/>
        </w:rPr>
        <w:t xml:space="preserve">«Комплексна </w:t>
      </w:r>
      <w:proofErr w:type="spellStart"/>
      <w:r w:rsidRPr="006E4A73">
        <w:rPr>
          <w:rFonts w:ascii="Times New Roman" w:hAnsi="Times New Roman"/>
          <w:i/>
          <w:sz w:val="28"/>
          <w:szCs w:val="28"/>
        </w:rPr>
        <w:t>реалізація</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державної</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екологічної</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політики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здійснення</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природоохоронних</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заходів</w:t>
      </w:r>
      <w:proofErr w:type="spellEnd"/>
      <w:r w:rsidRPr="006E4A73">
        <w:rPr>
          <w:rFonts w:ascii="Times New Roman" w:hAnsi="Times New Roman"/>
          <w:i/>
          <w:sz w:val="28"/>
          <w:szCs w:val="28"/>
        </w:rPr>
        <w:t>»</w:t>
      </w:r>
      <w:r>
        <w:rPr>
          <w:rFonts w:ascii="Times New Roman" w:hAnsi="Times New Roman"/>
          <w:sz w:val="28"/>
          <w:szCs w:val="28"/>
        </w:rPr>
        <w:t xml:space="preserve"> </w:t>
      </w:r>
      <w:r w:rsidRPr="006E4A73">
        <w:rPr>
          <w:rFonts w:ascii="Times New Roman" w:hAnsi="Times New Roman"/>
          <w:sz w:val="28"/>
          <w:szCs w:val="28"/>
        </w:rPr>
        <w:t xml:space="preserve">завершено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отримано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w:t>
      </w:r>
    </w:p>
    <w:p w14:paraId="03D17BA2" w14:textId="77777777" w:rsidR="00174C66" w:rsidRPr="002D63D3"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підготовлено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інформаційно-аналітичні</w:t>
      </w:r>
      <w:proofErr w:type="spellEnd"/>
      <w:r w:rsidRPr="00436184">
        <w:rPr>
          <w:rFonts w:ascii="Times New Roman" w:hAnsi="Times New Roman"/>
          <w:sz w:val="28"/>
          <w:szCs w:val="28"/>
        </w:rPr>
        <w:t xml:space="preserve"> огляди про стан </w:t>
      </w:r>
      <w:proofErr w:type="spellStart"/>
      <w:r w:rsidRPr="00436184">
        <w:rPr>
          <w:rFonts w:ascii="Times New Roman" w:hAnsi="Times New Roman"/>
          <w:sz w:val="28"/>
          <w:szCs w:val="28"/>
        </w:rPr>
        <w:t>довкілля</w:t>
      </w:r>
      <w:proofErr w:type="spellEnd"/>
      <w:r w:rsidRPr="00436184">
        <w:rPr>
          <w:rFonts w:ascii="Times New Roman" w:hAnsi="Times New Roman"/>
          <w:sz w:val="28"/>
          <w:szCs w:val="28"/>
        </w:rPr>
        <w:t xml:space="preserve"> в </w:t>
      </w:r>
      <w:proofErr w:type="spellStart"/>
      <w:r w:rsidRPr="00436184">
        <w:rPr>
          <w:rFonts w:ascii="Times New Roman" w:hAnsi="Times New Roman"/>
          <w:sz w:val="28"/>
          <w:szCs w:val="28"/>
        </w:rPr>
        <w:t>Україні</w:t>
      </w:r>
      <w:proofErr w:type="spellEnd"/>
      <w:r w:rsidRPr="00436184">
        <w:rPr>
          <w:rFonts w:ascii="Times New Roman" w:hAnsi="Times New Roman"/>
          <w:sz w:val="28"/>
          <w:szCs w:val="28"/>
        </w:rPr>
        <w:t>;</w:t>
      </w:r>
      <w:r w:rsidRPr="002D63D3">
        <w:rPr>
          <w:rFonts w:ascii="Times New Roman" w:hAnsi="Times New Roman"/>
          <w:sz w:val="28"/>
          <w:szCs w:val="28"/>
        </w:rPr>
        <w:t xml:space="preserve"> в межах </w:t>
      </w:r>
      <w:proofErr w:type="spellStart"/>
      <w:r w:rsidRPr="002D63D3">
        <w:rPr>
          <w:rFonts w:ascii="Times New Roman" w:hAnsi="Times New Roman"/>
          <w:sz w:val="28"/>
          <w:szCs w:val="28"/>
        </w:rPr>
        <w:t>зазначеної</w:t>
      </w:r>
      <w:proofErr w:type="spellEnd"/>
      <w:r w:rsidRPr="002D63D3">
        <w:rPr>
          <w:rFonts w:ascii="Times New Roman" w:hAnsi="Times New Roman"/>
          <w:sz w:val="28"/>
          <w:szCs w:val="28"/>
        </w:rPr>
        <w:t xml:space="preserve"> </w:t>
      </w:r>
      <w:proofErr w:type="spellStart"/>
      <w:r w:rsidRPr="002D63D3">
        <w:rPr>
          <w:rFonts w:ascii="Times New Roman" w:hAnsi="Times New Roman"/>
          <w:sz w:val="28"/>
          <w:szCs w:val="28"/>
        </w:rPr>
        <w:t>роботи</w:t>
      </w:r>
      <w:proofErr w:type="spellEnd"/>
      <w:r w:rsidRPr="002D63D3">
        <w:rPr>
          <w:rFonts w:ascii="Times New Roman" w:hAnsi="Times New Roman"/>
          <w:sz w:val="28"/>
          <w:szCs w:val="28"/>
        </w:rPr>
        <w:t xml:space="preserve"> </w:t>
      </w:r>
      <w:proofErr w:type="spellStart"/>
      <w:r w:rsidRPr="002D63D3">
        <w:rPr>
          <w:rFonts w:ascii="Times New Roman" w:hAnsi="Times New Roman"/>
          <w:sz w:val="28"/>
          <w:szCs w:val="28"/>
        </w:rPr>
        <w:t>підготовлено</w:t>
      </w:r>
      <w:proofErr w:type="spellEnd"/>
      <w:r w:rsidRPr="002D63D3">
        <w:rPr>
          <w:rFonts w:ascii="Times New Roman" w:hAnsi="Times New Roman"/>
          <w:sz w:val="28"/>
          <w:szCs w:val="28"/>
        </w:rPr>
        <w:t xml:space="preserve"> та видано </w:t>
      </w:r>
      <w:proofErr w:type="spellStart"/>
      <w:r w:rsidRPr="002D63D3">
        <w:rPr>
          <w:rFonts w:ascii="Times New Roman" w:hAnsi="Times New Roman"/>
          <w:sz w:val="28"/>
          <w:szCs w:val="28"/>
        </w:rPr>
        <w:t>Національну</w:t>
      </w:r>
      <w:proofErr w:type="spellEnd"/>
      <w:r w:rsidRPr="002D63D3">
        <w:rPr>
          <w:rFonts w:ascii="Times New Roman" w:hAnsi="Times New Roman"/>
          <w:sz w:val="28"/>
          <w:szCs w:val="28"/>
        </w:rPr>
        <w:t xml:space="preserve"> </w:t>
      </w:r>
      <w:proofErr w:type="spellStart"/>
      <w:r w:rsidRPr="002D63D3">
        <w:rPr>
          <w:rFonts w:ascii="Times New Roman" w:hAnsi="Times New Roman"/>
          <w:sz w:val="28"/>
          <w:szCs w:val="28"/>
        </w:rPr>
        <w:lastRenderedPageBreak/>
        <w:t>доповідь</w:t>
      </w:r>
      <w:proofErr w:type="spellEnd"/>
      <w:r w:rsidRPr="002D63D3">
        <w:rPr>
          <w:rFonts w:ascii="Times New Roman" w:hAnsi="Times New Roman"/>
          <w:sz w:val="28"/>
          <w:szCs w:val="28"/>
        </w:rPr>
        <w:t xml:space="preserve"> про стан </w:t>
      </w:r>
      <w:proofErr w:type="spellStart"/>
      <w:r w:rsidRPr="002D63D3">
        <w:rPr>
          <w:rFonts w:ascii="Times New Roman" w:hAnsi="Times New Roman"/>
          <w:sz w:val="28"/>
          <w:szCs w:val="28"/>
        </w:rPr>
        <w:t>навколишнього</w:t>
      </w:r>
      <w:proofErr w:type="spellEnd"/>
      <w:r w:rsidRPr="002D63D3">
        <w:rPr>
          <w:rFonts w:ascii="Times New Roman" w:hAnsi="Times New Roman"/>
          <w:sz w:val="28"/>
          <w:szCs w:val="28"/>
        </w:rPr>
        <w:t xml:space="preserve"> природного </w:t>
      </w:r>
      <w:proofErr w:type="spellStart"/>
      <w:r w:rsidRPr="002D63D3">
        <w:rPr>
          <w:rFonts w:ascii="Times New Roman" w:hAnsi="Times New Roman"/>
          <w:sz w:val="28"/>
          <w:szCs w:val="28"/>
        </w:rPr>
        <w:t>середовища</w:t>
      </w:r>
      <w:proofErr w:type="spellEnd"/>
      <w:r w:rsidRPr="002D63D3">
        <w:rPr>
          <w:rFonts w:ascii="Times New Roman" w:hAnsi="Times New Roman"/>
          <w:sz w:val="28"/>
          <w:szCs w:val="28"/>
        </w:rPr>
        <w:t xml:space="preserve"> в </w:t>
      </w:r>
      <w:proofErr w:type="spellStart"/>
      <w:r w:rsidRPr="002D63D3">
        <w:rPr>
          <w:rFonts w:ascii="Times New Roman" w:hAnsi="Times New Roman"/>
          <w:sz w:val="28"/>
          <w:szCs w:val="28"/>
        </w:rPr>
        <w:t>Україні</w:t>
      </w:r>
      <w:proofErr w:type="spellEnd"/>
      <w:r w:rsidRPr="002D63D3">
        <w:rPr>
          <w:rFonts w:ascii="Times New Roman" w:hAnsi="Times New Roman"/>
          <w:sz w:val="28"/>
          <w:szCs w:val="28"/>
        </w:rPr>
        <w:t xml:space="preserve"> у 2011 </w:t>
      </w:r>
      <w:proofErr w:type="spellStart"/>
      <w:r w:rsidRPr="002D63D3">
        <w:rPr>
          <w:rFonts w:ascii="Times New Roman" w:hAnsi="Times New Roman"/>
          <w:sz w:val="28"/>
          <w:szCs w:val="28"/>
        </w:rPr>
        <w:t>році</w:t>
      </w:r>
      <w:proofErr w:type="spellEnd"/>
      <w:r w:rsidRPr="002D63D3">
        <w:rPr>
          <w:rFonts w:ascii="Times New Roman" w:hAnsi="Times New Roman"/>
          <w:sz w:val="28"/>
          <w:szCs w:val="28"/>
        </w:rPr>
        <w:t>;</w:t>
      </w:r>
    </w:p>
    <w:p w14:paraId="16809B65"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r w:rsidRPr="00436184">
        <w:rPr>
          <w:rFonts w:ascii="Times New Roman" w:hAnsi="Times New Roman"/>
          <w:sz w:val="28"/>
          <w:szCs w:val="28"/>
        </w:rPr>
        <w:t xml:space="preserve">проведено </w:t>
      </w:r>
      <w:proofErr w:type="spellStart"/>
      <w:r w:rsidRPr="00436184">
        <w:rPr>
          <w:rFonts w:ascii="Times New Roman" w:hAnsi="Times New Roman"/>
          <w:sz w:val="28"/>
          <w:szCs w:val="28"/>
        </w:rPr>
        <w:t>аналіз</w:t>
      </w:r>
      <w:proofErr w:type="spellEnd"/>
      <w:r w:rsidRPr="00436184">
        <w:rPr>
          <w:rFonts w:ascii="Times New Roman" w:hAnsi="Times New Roman"/>
          <w:sz w:val="28"/>
          <w:szCs w:val="28"/>
        </w:rPr>
        <w:t xml:space="preserve"> стану </w:t>
      </w:r>
      <w:proofErr w:type="spellStart"/>
      <w:r w:rsidRPr="00436184">
        <w:rPr>
          <w:rFonts w:ascii="Times New Roman" w:hAnsi="Times New Roman"/>
          <w:sz w:val="28"/>
          <w:szCs w:val="28"/>
        </w:rPr>
        <w:t>реалізації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регіональної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політики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розробка</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спрямована</w:t>
      </w:r>
      <w:proofErr w:type="spellEnd"/>
      <w:r w:rsidRPr="00436184">
        <w:rPr>
          <w:rFonts w:ascii="Times New Roman" w:hAnsi="Times New Roman"/>
          <w:sz w:val="28"/>
          <w:szCs w:val="28"/>
        </w:rPr>
        <w:t xml:space="preserve"> на </w:t>
      </w:r>
      <w:proofErr w:type="spellStart"/>
      <w:r w:rsidRPr="00436184">
        <w:rPr>
          <w:rFonts w:ascii="Times New Roman" w:hAnsi="Times New Roman"/>
          <w:sz w:val="28"/>
          <w:szCs w:val="28"/>
        </w:rPr>
        <w:t>підвищення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ефективності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прийняття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управлінських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рішень</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щодо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реалізації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політики</w:t>
      </w:r>
      <w:proofErr w:type="spellEnd"/>
      <w:r w:rsidRPr="00436184">
        <w:rPr>
          <w:rFonts w:ascii="Times New Roman" w:hAnsi="Times New Roman"/>
          <w:sz w:val="28"/>
          <w:szCs w:val="28"/>
        </w:rPr>
        <w:t xml:space="preserve"> в </w:t>
      </w:r>
      <w:proofErr w:type="spellStart"/>
      <w:r w:rsidRPr="00436184">
        <w:rPr>
          <w:rFonts w:ascii="Times New Roman" w:hAnsi="Times New Roman"/>
          <w:sz w:val="28"/>
          <w:szCs w:val="28"/>
        </w:rPr>
        <w:t>регіонах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пошук</w:t>
      </w:r>
      <w:proofErr w:type="spellEnd"/>
      <w:r w:rsidRPr="00436184">
        <w:rPr>
          <w:rFonts w:ascii="Times New Roman" w:hAnsi="Times New Roman"/>
          <w:sz w:val="28"/>
          <w:szCs w:val="28"/>
        </w:rPr>
        <w:t xml:space="preserve"> і </w:t>
      </w:r>
      <w:proofErr w:type="spellStart"/>
      <w:r w:rsidRPr="00436184">
        <w:rPr>
          <w:rFonts w:ascii="Times New Roman" w:hAnsi="Times New Roman"/>
          <w:sz w:val="28"/>
          <w:szCs w:val="28"/>
        </w:rPr>
        <w:t>залучення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додаткових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джерел</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фінансування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природоохоронних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заходів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забезпечення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безпеки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тощо</w:t>
      </w:r>
      <w:proofErr w:type="spellEnd"/>
      <w:r w:rsidRPr="00436184">
        <w:rPr>
          <w:rFonts w:ascii="Times New Roman" w:hAnsi="Times New Roman"/>
          <w:sz w:val="28"/>
          <w:szCs w:val="28"/>
        </w:rPr>
        <w:t>;</w:t>
      </w:r>
    </w:p>
    <w:p w14:paraId="5ED6253E"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здійснено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наукове</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опрацювання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підготовлено</w:t>
      </w:r>
      <w:proofErr w:type="spellEnd"/>
      <w:r w:rsidRPr="00436184">
        <w:rPr>
          <w:rFonts w:ascii="Times New Roman" w:hAnsi="Times New Roman"/>
          <w:sz w:val="28"/>
          <w:szCs w:val="28"/>
        </w:rPr>
        <w:t xml:space="preserve"> та видано </w:t>
      </w:r>
      <w:proofErr w:type="spellStart"/>
      <w:r w:rsidRPr="00436184">
        <w:rPr>
          <w:rFonts w:ascii="Times New Roman" w:hAnsi="Times New Roman"/>
          <w:sz w:val="28"/>
          <w:szCs w:val="28"/>
        </w:rPr>
        <w:t>національну</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доповідь</w:t>
      </w:r>
      <w:proofErr w:type="spellEnd"/>
      <w:r w:rsidRPr="00436184">
        <w:rPr>
          <w:rFonts w:ascii="Times New Roman" w:hAnsi="Times New Roman"/>
          <w:sz w:val="28"/>
          <w:szCs w:val="28"/>
        </w:rPr>
        <w:t xml:space="preserve"> про стан </w:t>
      </w:r>
      <w:proofErr w:type="spellStart"/>
      <w:r w:rsidRPr="00436184">
        <w:rPr>
          <w:rFonts w:ascii="Times New Roman" w:hAnsi="Times New Roman"/>
          <w:sz w:val="28"/>
          <w:szCs w:val="28"/>
        </w:rPr>
        <w:t>формування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національної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мережі</w:t>
      </w:r>
      <w:proofErr w:type="spellEnd"/>
      <w:r w:rsidRPr="00436184">
        <w:rPr>
          <w:rFonts w:ascii="Times New Roman" w:hAnsi="Times New Roman"/>
          <w:sz w:val="28"/>
          <w:szCs w:val="28"/>
        </w:rPr>
        <w:t xml:space="preserve"> за 2006-2010 роки (</w:t>
      </w:r>
      <w:proofErr w:type="spellStart"/>
      <w:r w:rsidRPr="00436184">
        <w:rPr>
          <w:rFonts w:ascii="Times New Roman" w:hAnsi="Times New Roman"/>
          <w:sz w:val="28"/>
          <w:szCs w:val="28"/>
        </w:rPr>
        <w:t>другий</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етап</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дослідження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спрямоване</w:t>
      </w:r>
      <w:proofErr w:type="spellEnd"/>
      <w:r w:rsidRPr="00436184">
        <w:rPr>
          <w:rFonts w:ascii="Times New Roman" w:hAnsi="Times New Roman"/>
          <w:sz w:val="28"/>
          <w:szCs w:val="28"/>
        </w:rPr>
        <w:t xml:space="preserve"> на </w:t>
      </w:r>
      <w:proofErr w:type="spellStart"/>
      <w:r w:rsidRPr="00436184">
        <w:rPr>
          <w:rFonts w:ascii="Times New Roman" w:hAnsi="Times New Roman"/>
          <w:sz w:val="28"/>
          <w:szCs w:val="28"/>
        </w:rPr>
        <w:t>наукове</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опрацювання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підготовку</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матеріалів</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видання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національної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доповіді</w:t>
      </w:r>
      <w:proofErr w:type="spellEnd"/>
      <w:r w:rsidRPr="00436184">
        <w:rPr>
          <w:rFonts w:ascii="Times New Roman" w:hAnsi="Times New Roman"/>
          <w:sz w:val="28"/>
          <w:szCs w:val="28"/>
        </w:rPr>
        <w:t xml:space="preserve"> про стан </w:t>
      </w:r>
      <w:proofErr w:type="spellStart"/>
      <w:r w:rsidRPr="00436184">
        <w:rPr>
          <w:rFonts w:ascii="Times New Roman" w:hAnsi="Times New Roman"/>
          <w:sz w:val="28"/>
          <w:szCs w:val="28"/>
        </w:rPr>
        <w:t>формування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національної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екомережі</w:t>
      </w:r>
      <w:proofErr w:type="spellEnd"/>
      <w:r w:rsidRPr="00436184">
        <w:rPr>
          <w:rFonts w:ascii="Times New Roman" w:hAnsi="Times New Roman"/>
          <w:sz w:val="28"/>
          <w:szCs w:val="28"/>
        </w:rPr>
        <w:t xml:space="preserve"> з метою </w:t>
      </w:r>
      <w:proofErr w:type="spellStart"/>
      <w:r w:rsidRPr="00436184">
        <w:rPr>
          <w:rFonts w:ascii="Times New Roman" w:hAnsi="Times New Roman"/>
          <w:sz w:val="28"/>
          <w:szCs w:val="28"/>
        </w:rPr>
        <w:t>поширення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інформації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серед</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центральних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місцевих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органів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влади</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органів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місцевого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самоврядування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представників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наукових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установ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громадськості</w:t>
      </w:r>
      <w:proofErr w:type="spellEnd"/>
      <w:r w:rsidRPr="00436184">
        <w:rPr>
          <w:rFonts w:ascii="Times New Roman" w:hAnsi="Times New Roman"/>
          <w:sz w:val="28"/>
          <w:szCs w:val="28"/>
        </w:rPr>
        <w:t xml:space="preserve"> для </w:t>
      </w:r>
      <w:proofErr w:type="spellStart"/>
      <w:r w:rsidRPr="00436184">
        <w:rPr>
          <w:rFonts w:ascii="Times New Roman" w:hAnsi="Times New Roman"/>
          <w:sz w:val="28"/>
          <w:szCs w:val="28"/>
        </w:rPr>
        <w:t>використання</w:t>
      </w:r>
      <w:proofErr w:type="spellEnd"/>
      <w:r w:rsidRPr="00436184">
        <w:rPr>
          <w:rFonts w:ascii="Times New Roman" w:hAnsi="Times New Roman"/>
          <w:sz w:val="28"/>
          <w:szCs w:val="28"/>
        </w:rPr>
        <w:t xml:space="preserve"> в </w:t>
      </w:r>
      <w:proofErr w:type="spellStart"/>
      <w:r w:rsidRPr="00436184">
        <w:rPr>
          <w:rFonts w:ascii="Times New Roman" w:hAnsi="Times New Roman"/>
          <w:sz w:val="28"/>
          <w:szCs w:val="28"/>
        </w:rPr>
        <w:t>подальшій</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роботі</w:t>
      </w:r>
      <w:proofErr w:type="spellEnd"/>
      <w:r w:rsidRPr="00436184">
        <w:rPr>
          <w:rFonts w:ascii="Times New Roman" w:hAnsi="Times New Roman"/>
          <w:sz w:val="28"/>
          <w:szCs w:val="28"/>
        </w:rPr>
        <w:t xml:space="preserve"> з </w:t>
      </w:r>
      <w:proofErr w:type="spellStart"/>
      <w:r w:rsidRPr="00436184">
        <w:rPr>
          <w:rFonts w:ascii="Times New Roman" w:hAnsi="Times New Roman"/>
          <w:sz w:val="28"/>
          <w:szCs w:val="28"/>
        </w:rPr>
        <w:t>формування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мережі</w:t>
      </w:r>
      <w:proofErr w:type="spellEnd"/>
      <w:r w:rsidRPr="00436184">
        <w:rPr>
          <w:rFonts w:ascii="Times New Roman" w:hAnsi="Times New Roman"/>
          <w:sz w:val="28"/>
          <w:szCs w:val="28"/>
        </w:rPr>
        <w:t>;</w:t>
      </w:r>
    </w:p>
    <w:p w14:paraId="585F942A"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здійснено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наукове</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опрацювання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концепцій</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Дністровського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Південно-Українського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Сіверсько-Донецького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Бузького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природних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коридорів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другий</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етап</w:t>
      </w:r>
      <w:proofErr w:type="spellEnd"/>
      <w:r w:rsidRPr="00436184">
        <w:rPr>
          <w:rFonts w:ascii="Times New Roman" w:hAnsi="Times New Roman"/>
          <w:sz w:val="28"/>
          <w:szCs w:val="28"/>
        </w:rPr>
        <w:t>);</w:t>
      </w:r>
    </w:p>
    <w:p w14:paraId="65C3E486"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за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sz w:val="28"/>
          <w:szCs w:val="28"/>
        </w:rPr>
        <w:t xml:space="preserve"> </w:t>
      </w:r>
      <w:r w:rsidRPr="006E4A73">
        <w:rPr>
          <w:rFonts w:ascii="Times New Roman" w:hAnsi="Times New Roman"/>
          <w:b/>
          <w:sz w:val="28"/>
          <w:szCs w:val="28"/>
        </w:rPr>
        <w:t>2401040</w:t>
      </w:r>
      <w:r w:rsidRPr="006E4A73">
        <w:rPr>
          <w:rFonts w:ascii="Times New Roman" w:hAnsi="Times New Roman"/>
          <w:sz w:val="28"/>
          <w:szCs w:val="28"/>
        </w:rPr>
        <w:t xml:space="preserve"> </w:t>
      </w:r>
      <w:r w:rsidRPr="006E4A73">
        <w:rPr>
          <w:rFonts w:ascii="Times New Roman" w:hAnsi="Times New Roman"/>
          <w:i/>
          <w:sz w:val="28"/>
          <w:szCs w:val="28"/>
        </w:rPr>
        <w:t>«</w:t>
      </w:r>
      <w:proofErr w:type="spellStart"/>
      <w:r w:rsidRPr="006E4A73">
        <w:rPr>
          <w:rFonts w:ascii="Times New Roman" w:hAnsi="Times New Roman"/>
          <w:i/>
          <w:sz w:val="28"/>
          <w:szCs w:val="28"/>
        </w:rPr>
        <w:t>Прикладні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наукові</w:t>
      </w:r>
      <w:proofErr w:type="spellEnd"/>
      <w:r w:rsidRPr="006E4A73">
        <w:rPr>
          <w:rFonts w:ascii="Times New Roman" w:hAnsi="Times New Roman"/>
          <w:i/>
          <w:sz w:val="28"/>
          <w:szCs w:val="28"/>
        </w:rPr>
        <w:t xml:space="preserve"> та </w:t>
      </w:r>
      <w:proofErr w:type="spellStart"/>
      <w:r w:rsidRPr="006E4A73">
        <w:rPr>
          <w:rFonts w:ascii="Times New Roman" w:hAnsi="Times New Roman"/>
          <w:i/>
          <w:sz w:val="28"/>
          <w:szCs w:val="28"/>
        </w:rPr>
        <w:t>науково-технічні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розробки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виконання</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робіт</w:t>
      </w:r>
      <w:proofErr w:type="spellEnd"/>
      <w:r w:rsidRPr="006E4A73">
        <w:rPr>
          <w:rFonts w:ascii="Times New Roman" w:hAnsi="Times New Roman"/>
          <w:i/>
          <w:sz w:val="28"/>
          <w:szCs w:val="28"/>
        </w:rPr>
        <w:t xml:space="preserve"> за </w:t>
      </w:r>
      <w:proofErr w:type="spellStart"/>
      <w:r w:rsidRPr="006E4A73">
        <w:rPr>
          <w:rFonts w:ascii="Times New Roman" w:hAnsi="Times New Roman"/>
          <w:i/>
          <w:sz w:val="28"/>
          <w:szCs w:val="28"/>
        </w:rPr>
        <w:t>державними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цільовими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програмами</w:t>
      </w:r>
      <w:proofErr w:type="spellEnd"/>
      <w:r w:rsidRPr="006E4A73">
        <w:rPr>
          <w:rFonts w:ascii="Times New Roman" w:hAnsi="Times New Roman"/>
          <w:i/>
          <w:sz w:val="28"/>
          <w:szCs w:val="28"/>
        </w:rPr>
        <w:t xml:space="preserve"> і </w:t>
      </w:r>
      <w:proofErr w:type="spellStart"/>
      <w:r w:rsidRPr="006E4A73">
        <w:rPr>
          <w:rFonts w:ascii="Times New Roman" w:hAnsi="Times New Roman"/>
          <w:i/>
          <w:sz w:val="28"/>
          <w:szCs w:val="28"/>
        </w:rPr>
        <w:t>державним</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замовленням</w:t>
      </w:r>
      <w:proofErr w:type="spellEnd"/>
      <w:r w:rsidRPr="006E4A73">
        <w:rPr>
          <w:rFonts w:ascii="Times New Roman" w:hAnsi="Times New Roman"/>
          <w:i/>
          <w:sz w:val="28"/>
          <w:szCs w:val="28"/>
        </w:rPr>
        <w:t xml:space="preserve"> у </w:t>
      </w:r>
      <w:proofErr w:type="spellStart"/>
      <w:r w:rsidRPr="006E4A73">
        <w:rPr>
          <w:rFonts w:ascii="Times New Roman" w:hAnsi="Times New Roman"/>
          <w:i/>
          <w:sz w:val="28"/>
          <w:szCs w:val="28"/>
        </w:rPr>
        <w:t>сфері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природоохоронної</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діяльності</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фінансова</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підтримка</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підготовки</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наукових</w:t>
      </w:r>
      <w:proofErr w:type="spellEnd"/>
      <w:r w:rsidRPr="006E4A73">
        <w:rPr>
          <w:rFonts w:ascii="Times New Roman" w:hAnsi="Times New Roman"/>
          <w:i/>
          <w:sz w:val="28"/>
          <w:szCs w:val="28"/>
        </w:rPr>
        <w:t xml:space="preserve"> </w:t>
      </w:r>
      <w:proofErr w:type="spellStart"/>
      <w:r w:rsidRPr="006E4A73">
        <w:rPr>
          <w:rFonts w:ascii="Times New Roman" w:hAnsi="Times New Roman"/>
          <w:i/>
          <w:sz w:val="28"/>
          <w:szCs w:val="28"/>
        </w:rPr>
        <w:t>кадрів</w:t>
      </w:r>
      <w:proofErr w:type="spellEnd"/>
      <w:r w:rsidRPr="006E4A73">
        <w:rPr>
          <w:rFonts w:ascii="Times New Roman" w:hAnsi="Times New Roman"/>
          <w:i/>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w:t>
      </w:r>
    </w:p>
    <w:p w14:paraId="2722DDA5"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здійснено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наукове</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обґрунтування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Стратегії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впровадження</w:t>
      </w:r>
      <w:proofErr w:type="spellEnd"/>
      <w:r w:rsidRPr="00436184">
        <w:rPr>
          <w:rFonts w:ascii="Times New Roman" w:hAnsi="Times New Roman"/>
          <w:sz w:val="28"/>
          <w:szCs w:val="28"/>
        </w:rPr>
        <w:t xml:space="preserve"> в </w:t>
      </w:r>
      <w:proofErr w:type="spellStart"/>
      <w:r w:rsidRPr="00436184">
        <w:rPr>
          <w:rFonts w:ascii="Times New Roman" w:hAnsi="Times New Roman"/>
          <w:sz w:val="28"/>
          <w:szCs w:val="28"/>
        </w:rPr>
        <w:t>Україні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більш</w:t>
      </w:r>
      <w:proofErr w:type="spellEnd"/>
      <w:r w:rsidRPr="00436184">
        <w:rPr>
          <w:rFonts w:ascii="Times New Roman" w:hAnsi="Times New Roman"/>
          <w:sz w:val="28"/>
          <w:szCs w:val="28"/>
        </w:rPr>
        <w:t xml:space="preserve"> чистого </w:t>
      </w:r>
      <w:proofErr w:type="spellStart"/>
      <w:r w:rsidRPr="00436184">
        <w:rPr>
          <w:rFonts w:ascii="Times New Roman" w:hAnsi="Times New Roman"/>
          <w:sz w:val="28"/>
          <w:szCs w:val="28"/>
        </w:rPr>
        <w:t>виробництва</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визначено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завдання</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механізми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формування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державної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політики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екологізації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економіки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України</w:t>
      </w:r>
      <w:proofErr w:type="spellEnd"/>
      <w:r w:rsidRPr="00436184">
        <w:rPr>
          <w:rFonts w:ascii="Times New Roman" w:hAnsi="Times New Roman"/>
          <w:sz w:val="28"/>
          <w:szCs w:val="28"/>
        </w:rPr>
        <w:t xml:space="preserve"> для </w:t>
      </w:r>
      <w:proofErr w:type="spellStart"/>
      <w:r w:rsidRPr="00436184">
        <w:rPr>
          <w:rFonts w:ascii="Times New Roman" w:hAnsi="Times New Roman"/>
          <w:sz w:val="28"/>
          <w:szCs w:val="28"/>
        </w:rPr>
        <w:t>впровадження</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розвитку</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більш</w:t>
      </w:r>
      <w:proofErr w:type="spellEnd"/>
      <w:r w:rsidRPr="00436184">
        <w:rPr>
          <w:rFonts w:ascii="Times New Roman" w:hAnsi="Times New Roman"/>
          <w:sz w:val="28"/>
          <w:szCs w:val="28"/>
        </w:rPr>
        <w:t xml:space="preserve"> чистого </w:t>
      </w:r>
      <w:proofErr w:type="spellStart"/>
      <w:r w:rsidRPr="00436184">
        <w:rPr>
          <w:rFonts w:ascii="Times New Roman" w:hAnsi="Times New Roman"/>
          <w:sz w:val="28"/>
          <w:szCs w:val="28"/>
        </w:rPr>
        <w:t>виробництва</w:t>
      </w:r>
      <w:proofErr w:type="spellEnd"/>
      <w:r w:rsidRPr="00436184">
        <w:rPr>
          <w:rFonts w:ascii="Times New Roman" w:hAnsi="Times New Roman"/>
          <w:sz w:val="28"/>
          <w:szCs w:val="28"/>
        </w:rPr>
        <w:t xml:space="preserve"> в </w:t>
      </w:r>
      <w:proofErr w:type="spellStart"/>
      <w:r w:rsidRPr="00436184">
        <w:rPr>
          <w:rFonts w:ascii="Times New Roman" w:hAnsi="Times New Roman"/>
          <w:sz w:val="28"/>
          <w:szCs w:val="28"/>
        </w:rPr>
        <w:t>промисловому</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енергетичному</w:t>
      </w:r>
      <w:proofErr w:type="spellEnd"/>
      <w:r w:rsidRPr="00436184">
        <w:rPr>
          <w:rFonts w:ascii="Times New Roman" w:hAnsi="Times New Roman"/>
          <w:sz w:val="28"/>
          <w:szCs w:val="28"/>
        </w:rPr>
        <w:t xml:space="preserve">, транспортному, </w:t>
      </w:r>
      <w:proofErr w:type="spellStart"/>
      <w:r w:rsidRPr="00436184">
        <w:rPr>
          <w:rFonts w:ascii="Times New Roman" w:hAnsi="Times New Roman"/>
          <w:sz w:val="28"/>
          <w:szCs w:val="28"/>
        </w:rPr>
        <w:t>будівельному</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інших</w:t>
      </w:r>
      <w:proofErr w:type="spellEnd"/>
      <w:r w:rsidRPr="00436184">
        <w:rPr>
          <w:rFonts w:ascii="Times New Roman" w:hAnsi="Times New Roman"/>
          <w:sz w:val="28"/>
          <w:szCs w:val="28"/>
        </w:rPr>
        <w:t xml:space="preserve"> секторах </w:t>
      </w:r>
      <w:proofErr w:type="spellStart"/>
      <w:r w:rsidRPr="00436184">
        <w:rPr>
          <w:rFonts w:ascii="Times New Roman" w:hAnsi="Times New Roman"/>
          <w:sz w:val="28"/>
          <w:szCs w:val="28"/>
        </w:rPr>
        <w:t>економіки</w:t>
      </w:r>
      <w:proofErr w:type="spellEnd"/>
      <w:r w:rsidRPr="00436184">
        <w:rPr>
          <w:rFonts w:ascii="Times New Roman" w:hAnsi="Times New Roman"/>
          <w:sz w:val="28"/>
          <w:szCs w:val="28"/>
        </w:rPr>
        <w:t>;</w:t>
      </w:r>
    </w:p>
    <w:p w14:paraId="7F9DCB2B"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lang w:eastAsia="uk-UA"/>
        </w:rPr>
      </w:pPr>
      <w:proofErr w:type="spellStart"/>
      <w:r w:rsidRPr="00436184">
        <w:rPr>
          <w:rFonts w:ascii="Times New Roman" w:hAnsi="Times New Roman"/>
          <w:sz w:val="28"/>
          <w:szCs w:val="28"/>
        </w:rPr>
        <w:t>здійснено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наукове</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обґрунтування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проведення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стратегічної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оцінки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ймовірних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наслідків</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визначено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перелік</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об’єктів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що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підлягають</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процедурі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стратегічної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оцінки</w:t>
      </w:r>
      <w:proofErr w:type="spellEnd"/>
      <w:r w:rsidRPr="00436184">
        <w:rPr>
          <w:rFonts w:ascii="Times New Roman" w:hAnsi="Times New Roman"/>
          <w:sz w:val="28"/>
          <w:szCs w:val="28"/>
        </w:rPr>
        <w:t xml:space="preserve"> </w:t>
      </w:r>
      <w:r w:rsidRPr="00436184">
        <w:rPr>
          <w:rFonts w:ascii="Times New Roman" w:hAnsi="Times New Roman"/>
          <w:sz w:val="28"/>
          <w:szCs w:val="28"/>
          <w:lang w:eastAsia="uk-UA"/>
        </w:rPr>
        <w:t xml:space="preserve">(СЕО); результат </w:t>
      </w:r>
      <w:proofErr w:type="spellStart"/>
      <w:r w:rsidRPr="00436184">
        <w:rPr>
          <w:rFonts w:ascii="Times New Roman" w:hAnsi="Times New Roman"/>
          <w:sz w:val="28"/>
          <w:szCs w:val="28"/>
          <w:lang w:eastAsia="uk-UA"/>
        </w:rPr>
        <w:t>роботи</w:t>
      </w:r>
      <w:proofErr w:type="spellEnd"/>
      <w:r w:rsidRPr="00436184">
        <w:rPr>
          <w:rFonts w:ascii="Times New Roman" w:hAnsi="Times New Roman"/>
          <w:sz w:val="28"/>
          <w:szCs w:val="28"/>
          <w:lang w:eastAsia="uk-UA"/>
        </w:rPr>
        <w:t xml:space="preserve">: </w:t>
      </w:r>
      <w:proofErr w:type="spellStart"/>
      <w:r w:rsidRPr="00436184">
        <w:rPr>
          <w:rFonts w:ascii="Times New Roman" w:hAnsi="Times New Roman"/>
          <w:sz w:val="28"/>
          <w:szCs w:val="28"/>
          <w:lang w:eastAsia="uk-UA"/>
        </w:rPr>
        <w:t>встановлено</w:t>
      </w:r>
      <w:proofErr w:type="spellEnd"/>
      <w:r w:rsidRPr="00436184">
        <w:rPr>
          <w:rFonts w:ascii="Times New Roman" w:hAnsi="Times New Roman"/>
          <w:sz w:val="28"/>
          <w:szCs w:val="28"/>
          <w:lang w:eastAsia="uk-UA"/>
        </w:rPr>
        <w:t xml:space="preserve"> процедуру </w:t>
      </w:r>
      <w:proofErr w:type="spellStart"/>
      <w:r w:rsidRPr="00436184">
        <w:rPr>
          <w:rFonts w:ascii="Times New Roman" w:hAnsi="Times New Roman"/>
          <w:sz w:val="28"/>
          <w:szCs w:val="28"/>
          <w:lang w:eastAsia="uk-UA"/>
        </w:rPr>
        <w:t>проведення</w:t>
      </w:r>
      <w:proofErr w:type="spellEnd"/>
      <w:r w:rsidRPr="00436184">
        <w:rPr>
          <w:rFonts w:ascii="Times New Roman" w:hAnsi="Times New Roman"/>
          <w:sz w:val="28"/>
          <w:szCs w:val="28"/>
          <w:lang w:eastAsia="uk-UA"/>
        </w:rPr>
        <w:t xml:space="preserve"> СЕО, </w:t>
      </w:r>
      <w:proofErr w:type="spellStart"/>
      <w:r w:rsidRPr="00436184">
        <w:rPr>
          <w:rFonts w:ascii="Times New Roman" w:hAnsi="Times New Roman"/>
          <w:sz w:val="28"/>
          <w:szCs w:val="28"/>
          <w:lang w:eastAsia="uk-UA"/>
        </w:rPr>
        <w:t>визначено</w:t>
      </w:r>
      <w:proofErr w:type="spellEnd"/>
      <w:r w:rsidRPr="00436184">
        <w:rPr>
          <w:rFonts w:ascii="Times New Roman" w:hAnsi="Times New Roman"/>
          <w:sz w:val="28"/>
          <w:szCs w:val="28"/>
          <w:lang w:eastAsia="uk-UA"/>
        </w:rPr>
        <w:t xml:space="preserve"> </w:t>
      </w:r>
      <w:proofErr w:type="spellStart"/>
      <w:r w:rsidRPr="00436184">
        <w:rPr>
          <w:rFonts w:ascii="Times New Roman" w:hAnsi="Times New Roman"/>
          <w:sz w:val="28"/>
          <w:szCs w:val="28"/>
          <w:lang w:eastAsia="uk-UA"/>
        </w:rPr>
        <w:t>об’єкти</w:t>
      </w:r>
      <w:proofErr w:type="spellEnd"/>
      <w:r w:rsidRPr="00436184">
        <w:rPr>
          <w:rFonts w:ascii="Times New Roman" w:hAnsi="Times New Roman"/>
          <w:sz w:val="28"/>
          <w:szCs w:val="28"/>
          <w:lang w:eastAsia="uk-UA"/>
        </w:rPr>
        <w:t xml:space="preserve"> та </w:t>
      </w:r>
      <w:proofErr w:type="spellStart"/>
      <w:r w:rsidRPr="00436184">
        <w:rPr>
          <w:rFonts w:ascii="Times New Roman" w:hAnsi="Times New Roman"/>
          <w:sz w:val="28"/>
          <w:szCs w:val="28"/>
          <w:lang w:eastAsia="uk-UA"/>
        </w:rPr>
        <w:t>суб’єкти</w:t>
      </w:r>
      <w:proofErr w:type="spellEnd"/>
      <w:r w:rsidRPr="00436184">
        <w:rPr>
          <w:rFonts w:ascii="Times New Roman" w:hAnsi="Times New Roman"/>
          <w:sz w:val="28"/>
          <w:szCs w:val="28"/>
          <w:lang w:eastAsia="uk-UA"/>
        </w:rPr>
        <w:t xml:space="preserve"> СЕО, </w:t>
      </w:r>
      <w:proofErr w:type="spellStart"/>
      <w:r w:rsidRPr="00436184">
        <w:rPr>
          <w:rFonts w:ascii="Times New Roman" w:hAnsi="Times New Roman"/>
          <w:sz w:val="28"/>
          <w:szCs w:val="28"/>
          <w:lang w:eastAsia="uk-UA"/>
        </w:rPr>
        <w:t>встановлено</w:t>
      </w:r>
      <w:proofErr w:type="spellEnd"/>
      <w:r w:rsidRPr="00436184">
        <w:rPr>
          <w:rFonts w:ascii="Times New Roman" w:hAnsi="Times New Roman"/>
          <w:sz w:val="28"/>
          <w:szCs w:val="28"/>
          <w:lang w:eastAsia="uk-UA"/>
        </w:rPr>
        <w:t xml:space="preserve"> </w:t>
      </w:r>
      <w:proofErr w:type="spellStart"/>
      <w:r w:rsidRPr="00436184">
        <w:rPr>
          <w:rFonts w:ascii="Times New Roman" w:hAnsi="Times New Roman"/>
          <w:sz w:val="28"/>
          <w:szCs w:val="28"/>
          <w:lang w:eastAsia="uk-UA"/>
        </w:rPr>
        <w:t>критерії</w:t>
      </w:r>
      <w:proofErr w:type="spellEnd"/>
      <w:r w:rsidRPr="00436184">
        <w:rPr>
          <w:rFonts w:ascii="Times New Roman" w:hAnsi="Times New Roman"/>
          <w:sz w:val="28"/>
          <w:szCs w:val="28"/>
          <w:lang w:eastAsia="uk-UA"/>
        </w:rPr>
        <w:t xml:space="preserve"> </w:t>
      </w:r>
      <w:proofErr w:type="spellStart"/>
      <w:r w:rsidRPr="00436184">
        <w:rPr>
          <w:rFonts w:ascii="Times New Roman" w:hAnsi="Times New Roman"/>
          <w:sz w:val="28"/>
          <w:szCs w:val="28"/>
          <w:lang w:eastAsia="uk-UA"/>
        </w:rPr>
        <w:t>відбору</w:t>
      </w:r>
      <w:proofErr w:type="spellEnd"/>
      <w:r w:rsidRPr="00436184">
        <w:rPr>
          <w:rFonts w:ascii="Times New Roman" w:hAnsi="Times New Roman"/>
          <w:sz w:val="28"/>
          <w:szCs w:val="28"/>
          <w:lang w:eastAsia="uk-UA"/>
        </w:rPr>
        <w:t xml:space="preserve"> </w:t>
      </w:r>
      <w:proofErr w:type="spellStart"/>
      <w:r w:rsidRPr="00436184">
        <w:rPr>
          <w:rFonts w:ascii="Times New Roman" w:hAnsi="Times New Roman"/>
          <w:sz w:val="28"/>
          <w:szCs w:val="28"/>
          <w:lang w:eastAsia="uk-UA"/>
        </w:rPr>
        <w:t>об’єктів</w:t>
      </w:r>
      <w:proofErr w:type="spellEnd"/>
      <w:r w:rsidRPr="00436184">
        <w:rPr>
          <w:rFonts w:ascii="Times New Roman" w:hAnsi="Times New Roman"/>
          <w:sz w:val="28"/>
          <w:szCs w:val="28"/>
          <w:lang w:eastAsia="uk-UA"/>
        </w:rPr>
        <w:t xml:space="preserve">, </w:t>
      </w:r>
      <w:proofErr w:type="spellStart"/>
      <w:r w:rsidRPr="00436184">
        <w:rPr>
          <w:rFonts w:ascii="Times New Roman" w:hAnsi="Times New Roman"/>
          <w:sz w:val="28"/>
          <w:szCs w:val="28"/>
          <w:lang w:eastAsia="uk-UA"/>
        </w:rPr>
        <w:t>що</w:t>
      </w:r>
      <w:proofErr w:type="spellEnd"/>
      <w:r w:rsidRPr="00436184">
        <w:rPr>
          <w:rFonts w:ascii="Times New Roman" w:hAnsi="Times New Roman"/>
          <w:sz w:val="28"/>
          <w:szCs w:val="28"/>
          <w:lang w:eastAsia="uk-UA"/>
        </w:rPr>
        <w:t xml:space="preserve"> </w:t>
      </w:r>
      <w:proofErr w:type="spellStart"/>
      <w:r w:rsidRPr="00436184">
        <w:rPr>
          <w:rFonts w:ascii="Times New Roman" w:hAnsi="Times New Roman"/>
          <w:sz w:val="28"/>
          <w:szCs w:val="28"/>
          <w:lang w:eastAsia="uk-UA"/>
        </w:rPr>
        <w:t>підлягають</w:t>
      </w:r>
      <w:proofErr w:type="spellEnd"/>
      <w:r w:rsidRPr="00436184">
        <w:rPr>
          <w:rFonts w:ascii="Times New Roman" w:hAnsi="Times New Roman"/>
          <w:sz w:val="28"/>
          <w:szCs w:val="28"/>
          <w:lang w:eastAsia="uk-UA"/>
        </w:rPr>
        <w:t xml:space="preserve"> СЕО;</w:t>
      </w:r>
    </w:p>
    <w:p w14:paraId="638834B8" w14:textId="77777777" w:rsidR="00174C66" w:rsidRPr="00BE3E67"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lang w:eastAsia="uk-UA"/>
        </w:rPr>
        <w:t>розроблено</w:t>
      </w:r>
      <w:proofErr w:type="spellEnd"/>
      <w:r w:rsidRPr="00436184">
        <w:rPr>
          <w:rFonts w:ascii="Times New Roman" w:hAnsi="Times New Roman"/>
          <w:sz w:val="28"/>
          <w:szCs w:val="28"/>
          <w:lang w:eastAsia="uk-UA"/>
        </w:rPr>
        <w:t xml:space="preserve"> проект </w:t>
      </w:r>
      <w:proofErr w:type="spellStart"/>
      <w:r w:rsidRPr="00436184">
        <w:rPr>
          <w:rFonts w:ascii="Times New Roman" w:hAnsi="Times New Roman"/>
          <w:sz w:val="28"/>
          <w:szCs w:val="28"/>
          <w:lang w:eastAsia="uk-UA"/>
        </w:rPr>
        <w:t>к</w:t>
      </w:r>
      <w:r w:rsidRPr="00436184">
        <w:rPr>
          <w:rFonts w:ascii="Times New Roman" w:hAnsi="Times New Roman"/>
          <w:sz w:val="28"/>
          <w:szCs w:val="28"/>
        </w:rPr>
        <w:t>онцепції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державної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політики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щодо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освіти</w:t>
      </w:r>
      <w:proofErr w:type="spellEnd"/>
      <w:r w:rsidRPr="00436184">
        <w:rPr>
          <w:rFonts w:ascii="Times New Roman" w:hAnsi="Times New Roman"/>
          <w:sz w:val="28"/>
          <w:szCs w:val="28"/>
        </w:rPr>
        <w:t xml:space="preserve"> для </w:t>
      </w:r>
      <w:proofErr w:type="spellStart"/>
      <w:r w:rsidRPr="00436184">
        <w:rPr>
          <w:rFonts w:ascii="Times New Roman" w:hAnsi="Times New Roman"/>
          <w:sz w:val="28"/>
          <w:szCs w:val="28"/>
        </w:rPr>
        <w:t>збалансованого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сталого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розвитку</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Стратегії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освіти</w:t>
      </w:r>
      <w:proofErr w:type="spellEnd"/>
      <w:r w:rsidRPr="00436184">
        <w:rPr>
          <w:rFonts w:ascii="Times New Roman" w:hAnsi="Times New Roman"/>
          <w:sz w:val="28"/>
          <w:szCs w:val="28"/>
        </w:rPr>
        <w:t xml:space="preserve"> для </w:t>
      </w:r>
      <w:proofErr w:type="spellStart"/>
      <w:r w:rsidRPr="00436184">
        <w:rPr>
          <w:rFonts w:ascii="Times New Roman" w:hAnsi="Times New Roman"/>
          <w:sz w:val="28"/>
          <w:szCs w:val="28"/>
        </w:rPr>
        <w:t>збалансованого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сталого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розвитку</w:t>
      </w:r>
      <w:proofErr w:type="spellEnd"/>
      <w:r w:rsidRPr="00436184">
        <w:rPr>
          <w:rFonts w:ascii="Times New Roman" w:hAnsi="Times New Roman"/>
          <w:sz w:val="28"/>
          <w:szCs w:val="28"/>
        </w:rPr>
        <w:t>;</w:t>
      </w:r>
      <w:r w:rsidRPr="008F27EB">
        <w:rPr>
          <w:rFonts w:ascii="Times New Roman" w:hAnsi="Times New Roman"/>
          <w:sz w:val="28"/>
          <w:szCs w:val="28"/>
        </w:rPr>
        <w:t xml:space="preserve"> </w:t>
      </w:r>
      <w:proofErr w:type="spellStart"/>
      <w:r w:rsidRPr="008F27EB">
        <w:rPr>
          <w:rFonts w:ascii="Times New Roman" w:hAnsi="Times New Roman"/>
          <w:sz w:val="28"/>
          <w:szCs w:val="28"/>
        </w:rPr>
        <w:t>визначено</w:t>
      </w:r>
      <w:proofErr w:type="spellEnd"/>
      <w:r w:rsidRPr="008F27EB">
        <w:rPr>
          <w:rFonts w:ascii="Times New Roman" w:hAnsi="Times New Roman"/>
          <w:sz w:val="28"/>
          <w:szCs w:val="28"/>
        </w:rPr>
        <w:t xml:space="preserve"> </w:t>
      </w:r>
      <w:proofErr w:type="spellStart"/>
      <w:r w:rsidRPr="008F27EB">
        <w:rPr>
          <w:rFonts w:ascii="Times New Roman" w:hAnsi="Times New Roman"/>
          <w:sz w:val="28"/>
          <w:szCs w:val="28"/>
        </w:rPr>
        <w:t>основні</w:t>
      </w:r>
      <w:proofErr w:type="spellEnd"/>
      <w:r w:rsidRPr="008F27EB">
        <w:rPr>
          <w:rFonts w:ascii="Times New Roman" w:hAnsi="Times New Roman"/>
          <w:sz w:val="28"/>
          <w:szCs w:val="28"/>
        </w:rPr>
        <w:t xml:space="preserve"> </w:t>
      </w:r>
      <w:proofErr w:type="spellStart"/>
      <w:r w:rsidRPr="008F27EB">
        <w:rPr>
          <w:rFonts w:ascii="Times New Roman" w:hAnsi="Times New Roman"/>
          <w:sz w:val="28"/>
          <w:szCs w:val="28"/>
        </w:rPr>
        <w:t>напрями</w:t>
      </w:r>
      <w:proofErr w:type="spellEnd"/>
      <w:r w:rsidRPr="008F27EB">
        <w:rPr>
          <w:rFonts w:ascii="Times New Roman" w:hAnsi="Times New Roman"/>
          <w:sz w:val="28"/>
          <w:szCs w:val="28"/>
        </w:rPr>
        <w:t xml:space="preserve"> та </w:t>
      </w:r>
      <w:proofErr w:type="spellStart"/>
      <w:r w:rsidRPr="008F27EB">
        <w:rPr>
          <w:rFonts w:ascii="Times New Roman" w:hAnsi="Times New Roman"/>
          <w:sz w:val="28"/>
          <w:szCs w:val="28"/>
        </w:rPr>
        <w:t>пріоритети</w:t>
      </w:r>
      <w:proofErr w:type="spellEnd"/>
      <w:r w:rsidRPr="008F27EB">
        <w:rPr>
          <w:rFonts w:ascii="Times New Roman" w:hAnsi="Times New Roman"/>
          <w:sz w:val="28"/>
          <w:szCs w:val="28"/>
        </w:rPr>
        <w:t xml:space="preserve"> </w:t>
      </w:r>
      <w:proofErr w:type="spellStart"/>
      <w:r w:rsidRPr="008F27EB">
        <w:rPr>
          <w:rFonts w:ascii="Times New Roman" w:hAnsi="Times New Roman"/>
          <w:sz w:val="28"/>
          <w:szCs w:val="28"/>
        </w:rPr>
        <w:t>реалізації</w:t>
      </w:r>
      <w:proofErr w:type="spellEnd"/>
      <w:r w:rsidRPr="008F27EB">
        <w:rPr>
          <w:rFonts w:ascii="Times New Roman" w:hAnsi="Times New Roman"/>
          <w:sz w:val="28"/>
          <w:szCs w:val="28"/>
        </w:rPr>
        <w:t xml:space="preserve"> </w:t>
      </w:r>
      <w:proofErr w:type="spellStart"/>
      <w:r w:rsidRPr="008F27EB">
        <w:rPr>
          <w:rFonts w:ascii="Times New Roman" w:hAnsi="Times New Roman"/>
          <w:sz w:val="28"/>
          <w:szCs w:val="28"/>
        </w:rPr>
        <w:t>освіти</w:t>
      </w:r>
      <w:proofErr w:type="spellEnd"/>
      <w:r w:rsidRPr="008F27EB">
        <w:rPr>
          <w:rFonts w:ascii="Times New Roman" w:hAnsi="Times New Roman"/>
          <w:sz w:val="28"/>
          <w:szCs w:val="28"/>
        </w:rPr>
        <w:t xml:space="preserve"> для </w:t>
      </w:r>
      <w:proofErr w:type="spellStart"/>
      <w:r w:rsidRPr="008F27EB">
        <w:rPr>
          <w:rFonts w:ascii="Times New Roman" w:hAnsi="Times New Roman"/>
          <w:sz w:val="28"/>
          <w:szCs w:val="28"/>
        </w:rPr>
        <w:t>збалансованого</w:t>
      </w:r>
      <w:proofErr w:type="spellEnd"/>
      <w:r w:rsidRPr="008F27EB">
        <w:rPr>
          <w:rFonts w:ascii="Times New Roman" w:hAnsi="Times New Roman"/>
          <w:sz w:val="28"/>
          <w:szCs w:val="28"/>
        </w:rPr>
        <w:t xml:space="preserve"> </w:t>
      </w:r>
      <w:proofErr w:type="spellStart"/>
      <w:r w:rsidRPr="008F27EB">
        <w:rPr>
          <w:rFonts w:ascii="Times New Roman" w:hAnsi="Times New Roman"/>
          <w:sz w:val="28"/>
          <w:szCs w:val="28"/>
        </w:rPr>
        <w:t>розвитку</w:t>
      </w:r>
      <w:proofErr w:type="spellEnd"/>
      <w:r w:rsidRPr="008F27EB">
        <w:rPr>
          <w:rFonts w:ascii="Times New Roman" w:hAnsi="Times New Roman"/>
          <w:sz w:val="28"/>
          <w:szCs w:val="28"/>
        </w:rPr>
        <w:t>.</w:t>
      </w:r>
    </w:p>
    <w:p w14:paraId="7B5B59AC"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За </w:t>
      </w:r>
      <w:proofErr w:type="spellStart"/>
      <w:r w:rsidRPr="006E4A73">
        <w:rPr>
          <w:rFonts w:ascii="Times New Roman" w:hAnsi="Times New Roman"/>
          <w:b/>
          <w:sz w:val="28"/>
          <w:szCs w:val="28"/>
        </w:rPr>
        <w:t>напрямом</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Поводження</w:t>
      </w:r>
      <w:proofErr w:type="spellEnd"/>
      <w:r w:rsidRPr="006E4A73">
        <w:rPr>
          <w:rFonts w:ascii="Times New Roman" w:hAnsi="Times New Roman"/>
          <w:b/>
          <w:sz w:val="28"/>
          <w:szCs w:val="28"/>
        </w:rPr>
        <w:t xml:space="preserve"> з </w:t>
      </w:r>
      <w:proofErr w:type="spellStart"/>
      <w:r w:rsidRPr="006E4A73">
        <w:rPr>
          <w:rFonts w:ascii="Times New Roman" w:hAnsi="Times New Roman"/>
          <w:b/>
          <w:sz w:val="28"/>
          <w:szCs w:val="28"/>
        </w:rPr>
        <w:t>відходами</w:t>
      </w:r>
      <w:proofErr w:type="spellEnd"/>
      <w:r w:rsidRPr="006E4A73">
        <w:rPr>
          <w:rFonts w:ascii="Times New Roman" w:hAnsi="Times New Roman"/>
          <w:b/>
          <w:sz w:val="28"/>
          <w:szCs w:val="28"/>
        </w:rPr>
        <w:t>»</w:t>
      </w:r>
      <w:r w:rsidRPr="006E4A73">
        <w:rPr>
          <w:rFonts w:ascii="Times New Roman" w:hAnsi="Times New Roman"/>
          <w:sz w:val="28"/>
          <w:szCs w:val="28"/>
        </w:rPr>
        <w:t xml:space="preserve">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ДП з </w:t>
      </w:r>
      <w:proofErr w:type="spellStart"/>
      <w:r w:rsidRPr="006E4A73">
        <w:rPr>
          <w:rFonts w:ascii="Times New Roman" w:hAnsi="Times New Roman"/>
          <w:sz w:val="28"/>
          <w:szCs w:val="28"/>
        </w:rPr>
        <w:t>питань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поводження</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відходами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отримано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w:t>
      </w:r>
    </w:p>
    <w:p w14:paraId="7A8C0BB9"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lastRenderedPageBreak/>
        <w:t>розроблено</w:t>
      </w:r>
      <w:proofErr w:type="spellEnd"/>
      <w:r w:rsidRPr="00436184">
        <w:rPr>
          <w:rFonts w:ascii="Times New Roman" w:hAnsi="Times New Roman"/>
          <w:sz w:val="28"/>
          <w:szCs w:val="28"/>
        </w:rPr>
        <w:t xml:space="preserve"> Порядок </w:t>
      </w:r>
      <w:proofErr w:type="spellStart"/>
      <w:r w:rsidRPr="00436184">
        <w:rPr>
          <w:rFonts w:ascii="Times New Roman" w:hAnsi="Times New Roman"/>
          <w:sz w:val="28"/>
          <w:szCs w:val="28"/>
        </w:rPr>
        <w:t>визначення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суб’єктів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підприємницької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діяльності</w:t>
      </w:r>
      <w:proofErr w:type="spellEnd"/>
      <w:r w:rsidRPr="00436184">
        <w:rPr>
          <w:rFonts w:ascii="Times New Roman" w:hAnsi="Times New Roman"/>
          <w:sz w:val="28"/>
          <w:szCs w:val="28"/>
        </w:rPr>
        <w:t xml:space="preserve"> у </w:t>
      </w:r>
      <w:proofErr w:type="spellStart"/>
      <w:r w:rsidRPr="00436184">
        <w:rPr>
          <w:rFonts w:ascii="Times New Roman" w:hAnsi="Times New Roman"/>
          <w:sz w:val="28"/>
          <w:szCs w:val="28"/>
        </w:rPr>
        <w:t>сфері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поводження</w:t>
      </w:r>
      <w:proofErr w:type="spellEnd"/>
      <w:r w:rsidRPr="00436184">
        <w:rPr>
          <w:rFonts w:ascii="Times New Roman" w:hAnsi="Times New Roman"/>
          <w:sz w:val="28"/>
          <w:szCs w:val="28"/>
        </w:rPr>
        <w:t xml:space="preserve"> з </w:t>
      </w:r>
      <w:proofErr w:type="spellStart"/>
      <w:r w:rsidRPr="00436184">
        <w:rPr>
          <w:rFonts w:ascii="Times New Roman" w:hAnsi="Times New Roman"/>
          <w:sz w:val="28"/>
          <w:szCs w:val="28"/>
        </w:rPr>
        <w:t>відходами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які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спроможні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дотримуватися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вимог</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законодавства</w:t>
      </w:r>
      <w:proofErr w:type="spellEnd"/>
      <w:r w:rsidRPr="00436184">
        <w:rPr>
          <w:rFonts w:ascii="Times New Roman" w:hAnsi="Times New Roman"/>
          <w:sz w:val="28"/>
          <w:szCs w:val="28"/>
        </w:rPr>
        <w:t>, нормативно-</w:t>
      </w:r>
      <w:proofErr w:type="spellStart"/>
      <w:r w:rsidRPr="00436184">
        <w:rPr>
          <w:rFonts w:ascii="Times New Roman" w:hAnsi="Times New Roman"/>
          <w:sz w:val="28"/>
          <w:szCs w:val="28"/>
        </w:rPr>
        <w:t>технічної</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технологічної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документації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щодо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послуг</w:t>
      </w:r>
      <w:proofErr w:type="spellEnd"/>
      <w:r w:rsidRPr="00436184">
        <w:rPr>
          <w:rFonts w:ascii="Times New Roman" w:hAnsi="Times New Roman"/>
          <w:sz w:val="28"/>
          <w:szCs w:val="28"/>
        </w:rPr>
        <w:t xml:space="preserve"> по </w:t>
      </w:r>
      <w:proofErr w:type="spellStart"/>
      <w:r w:rsidRPr="00436184">
        <w:rPr>
          <w:rFonts w:ascii="Times New Roman" w:hAnsi="Times New Roman"/>
          <w:sz w:val="28"/>
          <w:szCs w:val="28"/>
        </w:rPr>
        <w:t>збиранню</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заготівлі</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утилізації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відходів</w:t>
      </w:r>
      <w:proofErr w:type="spellEnd"/>
      <w:r w:rsidRPr="00436184">
        <w:rPr>
          <w:rFonts w:ascii="Times New Roman" w:hAnsi="Times New Roman"/>
          <w:sz w:val="28"/>
          <w:szCs w:val="28"/>
        </w:rPr>
        <w:t xml:space="preserve"> як </w:t>
      </w:r>
      <w:proofErr w:type="spellStart"/>
      <w:r w:rsidRPr="00436184">
        <w:rPr>
          <w:rFonts w:ascii="Times New Roman" w:hAnsi="Times New Roman"/>
          <w:sz w:val="28"/>
          <w:szCs w:val="28"/>
        </w:rPr>
        <w:t>вторинної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сировини</w:t>
      </w:r>
      <w:proofErr w:type="spellEnd"/>
      <w:r w:rsidRPr="00436184">
        <w:rPr>
          <w:rFonts w:ascii="Times New Roman" w:hAnsi="Times New Roman"/>
          <w:sz w:val="28"/>
          <w:szCs w:val="28"/>
        </w:rPr>
        <w:t>;</w:t>
      </w:r>
    </w:p>
    <w:p w14:paraId="69AABC4E"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надано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рекомендації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щодо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організації</w:t>
      </w:r>
      <w:proofErr w:type="spellEnd"/>
      <w:r w:rsidRPr="00436184">
        <w:rPr>
          <w:rFonts w:ascii="Times New Roman" w:hAnsi="Times New Roman"/>
          <w:sz w:val="28"/>
          <w:szCs w:val="28"/>
        </w:rPr>
        <w:t xml:space="preserve"> контролю за </w:t>
      </w:r>
      <w:proofErr w:type="spellStart"/>
      <w:r w:rsidRPr="00436184">
        <w:rPr>
          <w:rFonts w:ascii="Times New Roman" w:hAnsi="Times New Roman"/>
          <w:sz w:val="28"/>
          <w:szCs w:val="28"/>
        </w:rPr>
        <w:t>виконанням</w:t>
      </w:r>
      <w:proofErr w:type="spellEnd"/>
      <w:r w:rsidRPr="00436184">
        <w:rPr>
          <w:rFonts w:ascii="Times New Roman" w:hAnsi="Times New Roman"/>
          <w:sz w:val="28"/>
          <w:szCs w:val="28"/>
        </w:rPr>
        <w:t xml:space="preserve"> Типового договору на </w:t>
      </w:r>
      <w:proofErr w:type="spellStart"/>
      <w:r w:rsidRPr="00436184">
        <w:rPr>
          <w:rFonts w:ascii="Times New Roman" w:hAnsi="Times New Roman"/>
          <w:sz w:val="28"/>
          <w:szCs w:val="28"/>
        </w:rPr>
        <w:t>послуги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збирання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заготівлі</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утилізації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вторинної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сировини</w:t>
      </w:r>
      <w:proofErr w:type="spellEnd"/>
      <w:r w:rsidRPr="00436184">
        <w:rPr>
          <w:rFonts w:ascii="Times New Roman" w:hAnsi="Times New Roman"/>
          <w:sz w:val="28"/>
          <w:szCs w:val="28"/>
        </w:rPr>
        <w:t>;</w:t>
      </w:r>
    </w:p>
    <w:p w14:paraId="5606DF2A"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надано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експертний</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висновок</w:t>
      </w:r>
      <w:proofErr w:type="spellEnd"/>
      <w:r w:rsidRPr="00436184">
        <w:rPr>
          <w:rFonts w:ascii="Times New Roman" w:hAnsi="Times New Roman"/>
          <w:sz w:val="28"/>
          <w:szCs w:val="28"/>
        </w:rPr>
        <w:t xml:space="preserve"> Типовому договору про </w:t>
      </w:r>
      <w:proofErr w:type="spellStart"/>
      <w:r w:rsidRPr="00436184">
        <w:rPr>
          <w:rFonts w:ascii="Times New Roman" w:hAnsi="Times New Roman"/>
          <w:sz w:val="28"/>
          <w:szCs w:val="28"/>
        </w:rPr>
        <w:t>надання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послуг</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збирання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заготівлі</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утилізації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відходів</w:t>
      </w:r>
      <w:proofErr w:type="spellEnd"/>
      <w:r w:rsidRPr="00436184">
        <w:rPr>
          <w:rFonts w:ascii="Times New Roman" w:hAnsi="Times New Roman"/>
          <w:sz w:val="28"/>
          <w:szCs w:val="28"/>
        </w:rPr>
        <w:t xml:space="preserve"> як </w:t>
      </w:r>
      <w:proofErr w:type="spellStart"/>
      <w:r w:rsidRPr="00436184">
        <w:rPr>
          <w:rFonts w:ascii="Times New Roman" w:hAnsi="Times New Roman"/>
          <w:sz w:val="28"/>
          <w:szCs w:val="28"/>
        </w:rPr>
        <w:t>вторинної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сировини</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розроблення</w:t>
      </w:r>
      <w:proofErr w:type="spellEnd"/>
      <w:r w:rsidRPr="00436184">
        <w:rPr>
          <w:rFonts w:ascii="Times New Roman" w:hAnsi="Times New Roman"/>
          <w:sz w:val="28"/>
          <w:szCs w:val="28"/>
        </w:rPr>
        <w:t xml:space="preserve"> акту </w:t>
      </w:r>
      <w:proofErr w:type="spellStart"/>
      <w:r w:rsidRPr="00436184">
        <w:rPr>
          <w:rFonts w:ascii="Times New Roman" w:hAnsi="Times New Roman"/>
          <w:sz w:val="28"/>
          <w:szCs w:val="28"/>
        </w:rPr>
        <w:t>приймання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виконаних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послуг</w:t>
      </w:r>
      <w:proofErr w:type="spellEnd"/>
      <w:r w:rsidRPr="00436184">
        <w:rPr>
          <w:rFonts w:ascii="Times New Roman" w:hAnsi="Times New Roman"/>
          <w:sz w:val="28"/>
          <w:szCs w:val="28"/>
        </w:rPr>
        <w:t>.</w:t>
      </w:r>
    </w:p>
    <w:p w14:paraId="60AC3E80" w14:textId="77777777" w:rsidR="00174C66" w:rsidRPr="006E4A73" w:rsidRDefault="00174C66" w:rsidP="00174C66">
      <w:pPr>
        <w:spacing w:after="0" w:line="276" w:lineRule="auto"/>
        <w:ind w:firstLine="851"/>
        <w:jc w:val="both"/>
        <w:rPr>
          <w:rFonts w:ascii="Times New Roman" w:hAnsi="Times New Roman"/>
          <w:sz w:val="28"/>
          <w:szCs w:val="28"/>
        </w:rPr>
      </w:pPr>
      <w:r w:rsidRPr="00436184">
        <w:rPr>
          <w:rFonts w:ascii="Times New Roman" w:hAnsi="Times New Roman"/>
          <w:sz w:val="28"/>
          <w:szCs w:val="28"/>
        </w:rPr>
        <w:t xml:space="preserve">Завершено </w:t>
      </w:r>
      <w:proofErr w:type="spellStart"/>
      <w:r w:rsidRPr="00436184">
        <w:rPr>
          <w:rFonts w:ascii="Times New Roman" w:hAnsi="Times New Roman"/>
          <w:sz w:val="28"/>
          <w:szCs w:val="28"/>
        </w:rPr>
        <w:t>другий</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етап</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розробки</w:t>
      </w:r>
      <w:proofErr w:type="spellEnd"/>
      <w:r w:rsidRPr="00436184">
        <w:rPr>
          <w:rFonts w:ascii="Times New Roman" w:hAnsi="Times New Roman"/>
          <w:sz w:val="28"/>
          <w:szCs w:val="28"/>
        </w:rPr>
        <w:t xml:space="preserve"> проекту </w:t>
      </w:r>
      <w:proofErr w:type="spellStart"/>
      <w:r w:rsidRPr="00436184">
        <w:rPr>
          <w:rFonts w:ascii="Times New Roman" w:hAnsi="Times New Roman"/>
          <w:sz w:val="28"/>
          <w:szCs w:val="28"/>
        </w:rPr>
        <w:t>концепції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створення</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функціонування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системи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збирання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заготівлі</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утилізації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відходів</w:t>
      </w:r>
      <w:proofErr w:type="spellEnd"/>
      <w:r w:rsidRPr="00436184">
        <w:rPr>
          <w:rFonts w:ascii="Times New Roman" w:hAnsi="Times New Roman"/>
          <w:sz w:val="28"/>
          <w:szCs w:val="28"/>
        </w:rPr>
        <w:t xml:space="preserve"> як </w:t>
      </w:r>
      <w:proofErr w:type="spellStart"/>
      <w:r w:rsidRPr="00436184">
        <w:rPr>
          <w:rFonts w:ascii="Times New Roman" w:hAnsi="Times New Roman"/>
          <w:sz w:val="28"/>
          <w:szCs w:val="28"/>
        </w:rPr>
        <w:t>вторинної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сировини</w:t>
      </w:r>
      <w:proofErr w:type="spellEnd"/>
      <w:r w:rsidRPr="00436184">
        <w:rPr>
          <w:rFonts w:ascii="Times New Roman" w:hAnsi="Times New Roman"/>
          <w:sz w:val="28"/>
          <w:szCs w:val="28"/>
        </w:rPr>
        <w:t xml:space="preserve"> </w:t>
      </w: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ДП «</w:t>
      </w:r>
      <w:proofErr w:type="spellStart"/>
      <w:r w:rsidRPr="006E4A73">
        <w:rPr>
          <w:rFonts w:ascii="Times New Roman" w:hAnsi="Times New Roman"/>
          <w:sz w:val="28"/>
          <w:szCs w:val="28"/>
        </w:rPr>
        <w:t>Укрекоресурси</w:t>
      </w:r>
      <w:proofErr w:type="spellEnd"/>
      <w:r w:rsidRPr="006E4A73">
        <w:rPr>
          <w:rFonts w:ascii="Times New Roman" w:hAnsi="Times New Roman"/>
          <w:sz w:val="28"/>
          <w:szCs w:val="28"/>
        </w:rPr>
        <w:t>».</w:t>
      </w:r>
    </w:p>
    <w:p w14:paraId="4AE69216"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Зазначені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дозволять </w:t>
      </w:r>
      <w:proofErr w:type="spellStart"/>
      <w:r w:rsidRPr="006E4A73">
        <w:rPr>
          <w:rFonts w:ascii="Times New Roman" w:hAnsi="Times New Roman"/>
          <w:sz w:val="28"/>
          <w:szCs w:val="28"/>
        </w:rPr>
        <w:t>удосконалити</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Україні</w:t>
      </w:r>
      <w:proofErr w:type="spellEnd"/>
      <w:r w:rsidRPr="006E4A73">
        <w:rPr>
          <w:rFonts w:ascii="Times New Roman" w:hAnsi="Times New Roman"/>
          <w:sz w:val="28"/>
          <w:szCs w:val="28"/>
        </w:rPr>
        <w:t xml:space="preserve"> систему </w:t>
      </w:r>
      <w:proofErr w:type="spellStart"/>
      <w:r w:rsidRPr="006E4A73">
        <w:rPr>
          <w:rFonts w:ascii="Times New Roman" w:hAnsi="Times New Roman"/>
          <w:sz w:val="28"/>
          <w:szCs w:val="28"/>
        </w:rPr>
        <w:t>збирання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заготівлі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утилізації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пакувальних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матеріалів</w:t>
      </w:r>
      <w:proofErr w:type="spellEnd"/>
      <w:r w:rsidRPr="006E4A73">
        <w:rPr>
          <w:rFonts w:ascii="Times New Roman" w:hAnsi="Times New Roman"/>
          <w:sz w:val="28"/>
          <w:szCs w:val="28"/>
        </w:rPr>
        <w:t xml:space="preserve"> і тари </w:t>
      </w:r>
      <w:proofErr w:type="spellStart"/>
      <w:r w:rsidRPr="006E4A73">
        <w:rPr>
          <w:rFonts w:ascii="Times New Roman" w:hAnsi="Times New Roman"/>
          <w:sz w:val="28"/>
          <w:szCs w:val="28"/>
        </w:rPr>
        <w:t>вітчизняного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імпортного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виробництва</w:t>
      </w:r>
      <w:proofErr w:type="spellEnd"/>
      <w:r w:rsidRPr="006E4A73">
        <w:rPr>
          <w:rFonts w:ascii="Times New Roman" w:hAnsi="Times New Roman"/>
          <w:sz w:val="28"/>
          <w:szCs w:val="28"/>
        </w:rPr>
        <w:t xml:space="preserve">, систему контролю за </w:t>
      </w:r>
      <w:proofErr w:type="spellStart"/>
      <w:r w:rsidRPr="006E4A73">
        <w:rPr>
          <w:rFonts w:ascii="Times New Roman" w:hAnsi="Times New Roman"/>
          <w:sz w:val="28"/>
          <w:szCs w:val="28"/>
        </w:rPr>
        <w:t>виконанням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завдань</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збирання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заготівлю</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утилізацію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w:t>
      </w:r>
    </w:p>
    <w:p w14:paraId="0A7F2AD1"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Полтавської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обласної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державної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адміністрації</w:t>
      </w:r>
      <w:proofErr w:type="spellEnd"/>
      <w:r w:rsidRPr="006E4A73">
        <w:rPr>
          <w:rFonts w:ascii="Times New Roman" w:hAnsi="Times New Roman"/>
          <w:b/>
          <w:sz w:val="28"/>
          <w:szCs w:val="28"/>
        </w:rPr>
        <w:t xml:space="preserve"> та НПП «</w:t>
      </w:r>
      <w:proofErr w:type="spellStart"/>
      <w:r w:rsidRPr="006E4A73">
        <w:rPr>
          <w:rFonts w:ascii="Times New Roman" w:hAnsi="Times New Roman"/>
          <w:b/>
          <w:sz w:val="28"/>
          <w:szCs w:val="28"/>
        </w:rPr>
        <w:t>Нижньосульський</w:t>
      </w:r>
      <w:proofErr w:type="spellEnd"/>
      <w:r w:rsidRPr="006E4A73">
        <w:rPr>
          <w:rFonts w:ascii="Times New Roman" w:hAnsi="Times New Roman"/>
          <w:b/>
          <w:sz w:val="28"/>
          <w:szCs w:val="28"/>
        </w:rPr>
        <w:t>», «</w:t>
      </w:r>
      <w:proofErr w:type="spellStart"/>
      <w:r w:rsidRPr="006E4A73">
        <w:rPr>
          <w:rFonts w:ascii="Times New Roman" w:hAnsi="Times New Roman"/>
          <w:b/>
          <w:sz w:val="28"/>
          <w:szCs w:val="28"/>
        </w:rPr>
        <w:t>Нижньодністровський</w:t>
      </w:r>
      <w:proofErr w:type="spellEnd"/>
      <w:r w:rsidRPr="006E4A73">
        <w:rPr>
          <w:rFonts w:ascii="Times New Roman" w:hAnsi="Times New Roman"/>
          <w:b/>
          <w:sz w:val="28"/>
          <w:szCs w:val="28"/>
        </w:rPr>
        <w:t>» та «</w:t>
      </w:r>
      <w:proofErr w:type="spellStart"/>
      <w:r w:rsidRPr="006E4A73">
        <w:rPr>
          <w:rFonts w:ascii="Times New Roman" w:hAnsi="Times New Roman"/>
          <w:b/>
          <w:sz w:val="28"/>
          <w:szCs w:val="28"/>
        </w:rPr>
        <w:t>Подільські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Товтри</w:t>
      </w:r>
      <w:proofErr w:type="spellEnd"/>
      <w:r w:rsidRPr="006E4A73">
        <w:rPr>
          <w:rFonts w:ascii="Times New Roman" w:hAnsi="Times New Roman"/>
          <w:b/>
          <w:sz w:val="28"/>
          <w:szCs w:val="28"/>
        </w:rPr>
        <w:t>»</w:t>
      </w:r>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НДР:</w:t>
      </w:r>
    </w:p>
    <w:p w14:paraId="4B9A38B7" w14:textId="77777777" w:rsidR="00174C66" w:rsidRPr="0092514C"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92514C">
        <w:rPr>
          <w:rFonts w:ascii="Times New Roman" w:hAnsi="Times New Roman"/>
          <w:sz w:val="28"/>
          <w:szCs w:val="28"/>
        </w:rPr>
        <w:t>підготовлено</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наукове</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обґрунтування</w:t>
      </w:r>
      <w:proofErr w:type="spellEnd"/>
      <w:r w:rsidRPr="0092514C">
        <w:rPr>
          <w:rFonts w:ascii="Times New Roman" w:hAnsi="Times New Roman"/>
          <w:sz w:val="28"/>
          <w:szCs w:val="28"/>
        </w:rPr>
        <w:t xml:space="preserve"> та </w:t>
      </w:r>
      <w:proofErr w:type="spellStart"/>
      <w:r w:rsidRPr="0092514C">
        <w:rPr>
          <w:rFonts w:ascii="Times New Roman" w:hAnsi="Times New Roman"/>
          <w:sz w:val="28"/>
          <w:szCs w:val="28"/>
        </w:rPr>
        <w:t>матеріали</w:t>
      </w:r>
      <w:proofErr w:type="spellEnd"/>
      <w:r w:rsidRPr="0092514C">
        <w:rPr>
          <w:rFonts w:ascii="Times New Roman" w:hAnsi="Times New Roman"/>
          <w:sz w:val="28"/>
          <w:szCs w:val="28"/>
        </w:rPr>
        <w:t xml:space="preserve"> до </w:t>
      </w:r>
      <w:proofErr w:type="spellStart"/>
      <w:r w:rsidRPr="0092514C">
        <w:rPr>
          <w:rFonts w:ascii="Times New Roman" w:hAnsi="Times New Roman"/>
          <w:sz w:val="28"/>
          <w:szCs w:val="28"/>
        </w:rPr>
        <w:t>створення</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регіонального</w:t>
      </w:r>
      <w:proofErr w:type="spellEnd"/>
      <w:r w:rsidRPr="0092514C">
        <w:rPr>
          <w:rFonts w:ascii="Times New Roman" w:hAnsi="Times New Roman"/>
          <w:sz w:val="28"/>
          <w:szCs w:val="28"/>
        </w:rPr>
        <w:t xml:space="preserve"> ландшафтного парку «</w:t>
      </w:r>
      <w:proofErr w:type="spellStart"/>
      <w:r w:rsidRPr="0092514C">
        <w:rPr>
          <w:rFonts w:ascii="Times New Roman" w:hAnsi="Times New Roman"/>
          <w:sz w:val="28"/>
          <w:szCs w:val="28"/>
        </w:rPr>
        <w:t>Шишацький</w:t>
      </w:r>
      <w:proofErr w:type="spellEnd"/>
      <w:r w:rsidRPr="0092514C">
        <w:rPr>
          <w:rFonts w:ascii="Times New Roman" w:hAnsi="Times New Roman"/>
          <w:sz w:val="28"/>
          <w:szCs w:val="28"/>
        </w:rPr>
        <w:t xml:space="preserve">» як </w:t>
      </w:r>
      <w:proofErr w:type="spellStart"/>
      <w:r w:rsidRPr="0092514C">
        <w:rPr>
          <w:rFonts w:ascii="Times New Roman" w:hAnsi="Times New Roman"/>
          <w:sz w:val="28"/>
          <w:szCs w:val="28"/>
        </w:rPr>
        <w:t>перспективної</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ключової</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території</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Галицько-Слобожанського</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національного</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екокоридору</w:t>
      </w:r>
      <w:proofErr w:type="spellEnd"/>
      <w:r w:rsidRPr="0092514C">
        <w:rPr>
          <w:rFonts w:ascii="Times New Roman" w:hAnsi="Times New Roman"/>
          <w:sz w:val="28"/>
          <w:szCs w:val="28"/>
        </w:rPr>
        <w:t>;</w:t>
      </w:r>
    </w:p>
    <w:p w14:paraId="767EA56F" w14:textId="77777777" w:rsidR="00174C66" w:rsidRPr="0092514C"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92514C">
        <w:rPr>
          <w:rFonts w:ascii="Times New Roman" w:hAnsi="Times New Roman"/>
          <w:sz w:val="28"/>
          <w:szCs w:val="28"/>
        </w:rPr>
        <w:t>розроблено</w:t>
      </w:r>
      <w:proofErr w:type="spellEnd"/>
      <w:r w:rsidRPr="0092514C">
        <w:rPr>
          <w:rFonts w:ascii="Times New Roman" w:hAnsi="Times New Roman"/>
          <w:sz w:val="28"/>
          <w:szCs w:val="28"/>
        </w:rPr>
        <w:t xml:space="preserve"> проект </w:t>
      </w:r>
      <w:proofErr w:type="spellStart"/>
      <w:r w:rsidRPr="0092514C">
        <w:rPr>
          <w:rFonts w:ascii="Times New Roman" w:hAnsi="Times New Roman"/>
          <w:sz w:val="28"/>
          <w:szCs w:val="28"/>
        </w:rPr>
        <w:t>організації</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території</w:t>
      </w:r>
      <w:proofErr w:type="spellEnd"/>
      <w:r w:rsidRPr="0092514C">
        <w:rPr>
          <w:rFonts w:ascii="Times New Roman" w:hAnsi="Times New Roman"/>
          <w:sz w:val="28"/>
          <w:szCs w:val="28"/>
        </w:rPr>
        <w:t xml:space="preserve"> НПП «</w:t>
      </w:r>
      <w:proofErr w:type="spellStart"/>
      <w:r w:rsidRPr="0092514C">
        <w:rPr>
          <w:rFonts w:ascii="Times New Roman" w:hAnsi="Times New Roman"/>
          <w:sz w:val="28"/>
          <w:szCs w:val="28"/>
        </w:rPr>
        <w:t>Нижньосульський</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охорони</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відтворення</w:t>
      </w:r>
      <w:proofErr w:type="spellEnd"/>
      <w:r w:rsidRPr="0092514C">
        <w:rPr>
          <w:rFonts w:ascii="Times New Roman" w:hAnsi="Times New Roman"/>
          <w:sz w:val="28"/>
          <w:szCs w:val="28"/>
        </w:rPr>
        <w:t xml:space="preserve"> та </w:t>
      </w:r>
      <w:proofErr w:type="spellStart"/>
      <w:r w:rsidRPr="0092514C">
        <w:rPr>
          <w:rFonts w:ascii="Times New Roman" w:hAnsi="Times New Roman"/>
          <w:sz w:val="28"/>
          <w:szCs w:val="28"/>
        </w:rPr>
        <w:t>рекреаційного</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використання</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його</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природних</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комплексів</w:t>
      </w:r>
      <w:proofErr w:type="spellEnd"/>
      <w:r w:rsidRPr="0092514C">
        <w:rPr>
          <w:rFonts w:ascii="Times New Roman" w:hAnsi="Times New Roman"/>
          <w:sz w:val="28"/>
          <w:szCs w:val="28"/>
        </w:rPr>
        <w:t>;</w:t>
      </w:r>
    </w:p>
    <w:p w14:paraId="739D952C" w14:textId="77777777" w:rsidR="00174C66" w:rsidRPr="0092514C"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92514C">
        <w:rPr>
          <w:rFonts w:ascii="Times New Roman" w:hAnsi="Times New Roman"/>
          <w:sz w:val="28"/>
          <w:szCs w:val="28"/>
        </w:rPr>
        <w:t>розроблено</w:t>
      </w:r>
      <w:proofErr w:type="spellEnd"/>
      <w:r w:rsidRPr="0092514C">
        <w:rPr>
          <w:rFonts w:ascii="Times New Roman" w:hAnsi="Times New Roman"/>
          <w:sz w:val="28"/>
          <w:szCs w:val="28"/>
        </w:rPr>
        <w:t xml:space="preserve"> проект </w:t>
      </w:r>
      <w:proofErr w:type="spellStart"/>
      <w:r w:rsidRPr="0092514C">
        <w:rPr>
          <w:rFonts w:ascii="Times New Roman" w:hAnsi="Times New Roman"/>
          <w:sz w:val="28"/>
          <w:szCs w:val="28"/>
        </w:rPr>
        <w:t>організації</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території</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Нижньодністровського</w:t>
      </w:r>
      <w:proofErr w:type="spellEnd"/>
      <w:r w:rsidRPr="0092514C">
        <w:rPr>
          <w:rFonts w:ascii="Times New Roman" w:hAnsi="Times New Roman"/>
          <w:sz w:val="28"/>
          <w:szCs w:val="28"/>
        </w:rPr>
        <w:t xml:space="preserve"> НПП (</w:t>
      </w:r>
      <w:proofErr w:type="spellStart"/>
      <w:r w:rsidRPr="0092514C">
        <w:rPr>
          <w:rFonts w:ascii="Times New Roman" w:hAnsi="Times New Roman"/>
          <w:sz w:val="28"/>
          <w:szCs w:val="28"/>
        </w:rPr>
        <w:t>другий</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етап</w:t>
      </w:r>
      <w:proofErr w:type="spellEnd"/>
      <w:r w:rsidRPr="0092514C">
        <w:rPr>
          <w:rFonts w:ascii="Times New Roman" w:hAnsi="Times New Roman"/>
          <w:sz w:val="28"/>
          <w:szCs w:val="28"/>
        </w:rPr>
        <w:t>);</w:t>
      </w:r>
    </w:p>
    <w:p w14:paraId="7F70B0F1" w14:textId="77777777" w:rsidR="00174C66" w:rsidRPr="00BE3E67"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92514C">
        <w:rPr>
          <w:rFonts w:ascii="Times New Roman" w:hAnsi="Times New Roman"/>
          <w:sz w:val="28"/>
          <w:szCs w:val="28"/>
        </w:rPr>
        <w:t>розроблено</w:t>
      </w:r>
      <w:proofErr w:type="spellEnd"/>
      <w:r w:rsidRPr="0092514C">
        <w:rPr>
          <w:rFonts w:ascii="Times New Roman" w:hAnsi="Times New Roman"/>
          <w:sz w:val="28"/>
          <w:szCs w:val="28"/>
        </w:rPr>
        <w:t xml:space="preserve"> проект </w:t>
      </w:r>
      <w:proofErr w:type="spellStart"/>
      <w:r w:rsidRPr="0092514C">
        <w:rPr>
          <w:rFonts w:ascii="Times New Roman" w:hAnsi="Times New Roman"/>
          <w:sz w:val="28"/>
          <w:szCs w:val="28"/>
        </w:rPr>
        <w:t>організації</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території</w:t>
      </w:r>
      <w:proofErr w:type="spellEnd"/>
      <w:r w:rsidRPr="0092514C">
        <w:rPr>
          <w:rFonts w:ascii="Times New Roman" w:hAnsi="Times New Roman"/>
          <w:sz w:val="28"/>
          <w:szCs w:val="28"/>
        </w:rPr>
        <w:t xml:space="preserve"> НПП «</w:t>
      </w:r>
      <w:proofErr w:type="spellStart"/>
      <w:r w:rsidRPr="0092514C">
        <w:rPr>
          <w:rFonts w:ascii="Times New Roman" w:hAnsi="Times New Roman"/>
          <w:sz w:val="28"/>
          <w:szCs w:val="28"/>
        </w:rPr>
        <w:t>Подільські</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Товтри</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охорони</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відтворення</w:t>
      </w:r>
      <w:proofErr w:type="spellEnd"/>
      <w:r w:rsidRPr="0092514C">
        <w:rPr>
          <w:rFonts w:ascii="Times New Roman" w:hAnsi="Times New Roman"/>
          <w:sz w:val="28"/>
          <w:szCs w:val="28"/>
        </w:rPr>
        <w:t xml:space="preserve"> та </w:t>
      </w:r>
      <w:proofErr w:type="spellStart"/>
      <w:r w:rsidRPr="0092514C">
        <w:rPr>
          <w:rFonts w:ascii="Times New Roman" w:hAnsi="Times New Roman"/>
          <w:sz w:val="28"/>
          <w:szCs w:val="28"/>
        </w:rPr>
        <w:t>рекреаційного</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використання</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його</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природних</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комплексів</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другий</w:t>
      </w:r>
      <w:proofErr w:type="spellEnd"/>
      <w:r w:rsidRPr="0092514C">
        <w:rPr>
          <w:rFonts w:ascii="Times New Roman" w:hAnsi="Times New Roman"/>
          <w:sz w:val="28"/>
          <w:szCs w:val="28"/>
        </w:rPr>
        <w:t xml:space="preserve"> </w:t>
      </w:r>
      <w:proofErr w:type="spellStart"/>
      <w:r w:rsidRPr="0092514C">
        <w:rPr>
          <w:rFonts w:ascii="Times New Roman" w:hAnsi="Times New Roman"/>
          <w:sz w:val="28"/>
          <w:szCs w:val="28"/>
        </w:rPr>
        <w:t>етап</w:t>
      </w:r>
      <w:proofErr w:type="spellEnd"/>
      <w:r w:rsidRPr="0092514C">
        <w:rPr>
          <w:rFonts w:ascii="Times New Roman" w:hAnsi="Times New Roman"/>
          <w:sz w:val="28"/>
          <w:szCs w:val="28"/>
        </w:rPr>
        <w:t>).</w:t>
      </w:r>
    </w:p>
    <w:p w14:paraId="2141066A"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Національного</w:t>
      </w:r>
      <w:proofErr w:type="spellEnd"/>
      <w:r w:rsidRPr="006E4A73">
        <w:rPr>
          <w:rFonts w:ascii="Times New Roman" w:hAnsi="Times New Roman"/>
          <w:b/>
          <w:sz w:val="28"/>
          <w:szCs w:val="28"/>
        </w:rPr>
        <w:t xml:space="preserve"> центру </w:t>
      </w:r>
      <w:proofErr w:type="spellStart"/>
      <w:r w:rsidRPr="006E4A73">
        <w:rPr>
          <w:rFonts w:ascii="Times New Roman" w:hAnsi="Times New Roman"/>
          <w:b/>
          <w:sz w:val="28"/>
          <w:szCs w:val="28"/>
        </w:rPr>
        <w:t>обліку</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викидів</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парникових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газів</w:t>
      </w:r>
      <w:proofErr w:type="spellEnd"/>
      <w:r w:rsidRPr="006E4A73">
        <w:rPr>
          <w:rFonts w:ascii="Times New Roman" w:hAnsi="Times New Roman"/>
          <w:b/>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перший </w:t>
      </w:r>
      <w:proofErr w:type="spellStart"/>
      <w:r w:rsidRPr="006E4A73">
        <w:rPr>
          <w:rFonts w:ascii="Times New Roman" w:hAnsi="Times New Roman"/>
          <w:sz w:val="28"/>
          <w:szCs w:val="28"/>
        </w:rPr>
        <w:t>етап</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w:t>
      </w:r>
    </w:p>
    <w:p w14:paraId="569FC388"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розроблення</w:t>
      </w:r>
      <w:proofErr w:type="spellEnd"/>
      <w:r w:rsidRPr="00436184">
        <w:rPr>
          <w:rFonts w:ascii="Times New Roman" w:hAnsi="Times New Roman"/>
          <w:sz w:val="28"/>
          <w:szCs w:val="28"/>
        </w:rPr>
        <w:t xml:space="preserve"> методики </w:t>
      </w:r>
      <w:proofErr w:type="spellStart"/>
      <w:r w:rsidRPr="00436184">
        <w:rPr>
          <w:rFonts w:ascii="Times New Roman" w:hAnsi="Times New Roman"/>
          <w:sz w:val="28"/>
          <w:szCs w:val="28"/>
        </w:rPr>
        <w:t>розрахунку</w:t>
      </w:r>
      <w:proofErr w:type="spellEnd"/>
      <w:r w:rsidRPr="00436184">
        <w:rPr>
          <w:rFonts w:ascii="Times New Roman" w:hAnsi="Times New Roman"/>
          <w:sz w:val="28"/>
          <w:szCs w:val="28"/>
        </w:rPr>
        <w:t xml:space="preserve"> та </w:t>
      </w:r>
      <w:proofErr w:type="spellStart"/>
      <w:r w:rsidRPr="00436184">
        <w:rPr>
          <w:rFonts w:ascii="Times New Roman" w:hAnsi="Times New Roman"/>
          <w:sz w:val="28"/>
          <w:szCs w:val="28"/>
        </w:rPr>
        <w:t>прогнозування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обсягів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викидів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парникових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газів</w:t>
      </w:r>
      <w:proofErr w:type="spellEnd"/>
      <w:r w:rsidRPr="00436184">
        <w:rPr>
          <w:rFonts w:ascii="Times New Roman" w:hAnsi="Times New Roman"/>
          <w:sz w:val="28"/>
          <w:szCs w:val="28"/>
        </w:rPr>
        <w:t xml:space="preserve"> на </w:t>
      </w:r>
      <w:proofErr w:type="spellStart"/>
      <w:r w:rsidRPr="00436184">
        <w:rPr>
          <w:rFonts w:ascii="Times New Roman" w:hAnsi="Times New Roman"/>
          <w:sz w:val="28"/>
          <w:szCs w:val="28"/>
        </w:rPr>
        <w:t>металургійних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підприємствах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України</w:t>
      </w:r>
      <w:proofErr w:type="spellEnd"/>
      <w:r w:rsidRPr="00436184">
        <w:rPr>
          <w:rFonts w:ascii="Times New Roman" w:hAnsi="Times New Roman"/>
          <w:sz w:val="28"/>
          <w:szCs w:val="28"/>
        </w:rPr>
        <w:t>;</w:t>
      </w:r>
    </w:p>
    <w:p w14:paraId="4A1D2CFF" w14:textId="77777777" w:rsidR="00174C66" w:rsidRPr="00436184"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36184">
        <w:rPr>
          <w:rFonts w:ascii="Times New Roman" w:hAnsi="Times New Roman"/>
          <w:sz w:val="28"/>
          <w:szCs w:val="28"/>
        </w:rPr>
        <w:t>розроблення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методичних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рекомендацій</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щодо</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визначення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коефіцієнтів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викидів</w:t>
      </w:r>
      <w:proofErr w:type="spellEnd"/>
      <w:r w:rsidRPr="00436184">
        <w:rPr>
          <w:rFonts w:ascii="Times New Roman" w:hAnsi="Times New Roman"/>
          <w:sz w:val="28"/>
          <w:szCs w:val="28"/>
        </w:rPr>
        <w:t xml:space="preserve"> шляхом </w:t>
      </w:r>
      <w:proofErr w:type="spellStart"/>
      <w:r w:rsidRPr="00436184">
        <w:rPr>
          <w:rFonts w:ascii="Times New Roman" w:hAnsi="Times New Roman"/>
          <w:sz w:val="28"/>
          <w:szCs w:val="28"/>
        </w:rPr>
        <w:t>уточнення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даних</w:t>
      </w:r>
      <w:proofErr w:type="spellEnd"/>
      <w:r w:rsidRPr="00436184">
        <w:rPr>
          <w:rFonts w:ascii="Times New Roman" w:hAnsi="Times New Roman"/>
          <w:sz w:val="28"/>
          <w:szCs w:val="28"/>
        </w:rPr>
        <w:t xml:space="preserve"> про склад </w:t>
      </w:r>
      <w:proofErr w:type="spellStart"/>
      <w:r w:rsidRPr="00436184">
        <w:rPr>
          <w:rFonts w:ascii="Times New Roman" w:hAnsi="Times New Roman"/>
          <w:sz w:val="28"/>
          <w:szCs w:val="28"/>
        </w:rPr>
        <w:t>відновлювачів</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які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lastRenderedPageBreak/>
        <w:t>використовуються</w:t>
      </w:r>
      <w:proofErr w:type="spellEnd"/>
      <w:r w:rsidRPr="00436184">
        <w:rPr>
          <w:rFonts w:ascii="Times New Roman" w:hAnsi="Times New Roman"/>
          <w:sz w:val="28"/>
          <w:szCs w:val="28"/>
        </w:rPr>
        <w:t xml:space="preserve"> при </w:t>
      </w:r>
      <w:proofErr w:type="spellStart"/>
      <w:r w:rsidRPr="00436184">
        <w:rPr>
          <w:rFonts w:ascii="Times New Roman" w:hAnsi="Times New Roman"/>
          <w:sz w:val="28"/>
          <w:szCs w:val="28"/>
        </w:rPr>
        <w:t>виробництві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феросплавів</w:t>
      </w:r>
      <w:proofErr w:type="spellEnd"/>
      <w:r w:rsidRPr="00436184">
        <w:rPr>
          <w:rFonts w:ascii="Times New Roman" w:hAnsi="Times New Roman"/>
          <w:sz w:val="28"/>
          <w:szCs w:val="28"/>
        </w:rPr>
        <w:t xml:space="preserve">, а також </w:t>
      </w:r>
      <w:proofErr w:type="spellStart"/>
      <w:r w:rsidRPr="00436184">
        <w:rPr>
          <w:rFonts w:ascii="Times New Roman" w:hAnsi="Times New Roman"/>
          <w:sz w:val="28"/>
          <w:szCs w:val="28"/>
        </w:rPr>
        <w:t>змісту</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вуглецю</w:t>
      </w:r>
      <w:proofErr w:type="spellEnd"/>
      <w:r w:rsidRPr="00436184">
        <w:rPr>
          <w:rFonts w:ascii="Times New Roman" w:hAnsi="Times New Roman"/>
          <w:sz w:val="28"/>
          <w:szCs w:val="28"/>
        </w:rPr>
        <w:t xml:space="preserve"> в </w:t>
      </w:r>
      <w:proofErr w:type="spellStart"/>
      <w:r w:rsidRPr="00436184">
        <w:rPr>
          <w:rFonts w:ascii="Times New Roman" w:hAnsi="Times New Roman"/>
          <w:sz w:val="28"/>
          <w:szCs w:val="28"/>
        </w:rPr>
        <w:t>руді</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шлакоутворюючих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матеріалах</w:t>
      </w:r>
      <w:proofErr w:type="spellEnd"/>
      <w:r w:rsidRPr="00436184">
        <w:rPr>
          <w:rFonts w:ascii="Times New Roman" w:hAnsi="Times New Roman"/>
          <w:sz w:val="28"/>
          <w:szCs w:val="28"/>
        </w:rPr>
        <w:t xml:space="preserve"> і </w:t>
      </w:r>
      <w:proofErr w:type="spellStart"/>
      <w:r w:rsidRPr="00436184">
        <w:rPr>
          <w:rFonts w:ascii="Times New Roman" w:hAnsi="Times New Roman"/>
          <w:sz w:val="28"/>
          <w:szCs w:val="28"/>
        </w:rPr>
        <w:t>відходах</w:t>
      </w:r>
      <w:proofErr w:type="spellEnd"/>
      <w:r w:rsidRPr="00436184">
        <w:rPr>
          <w:rFonts w:ascii="Times New Roman" w:hAnsi="Times New Roman"/>
          <w:sz w:val="28"/>
          <w:szCs w:val="28"/>
        </w:rPr>
        <w:t>.</w:t>
      </w:r>
    </w:p>
    <w:p w14:paraId="5C53FE63" w14:textId="77777777" w:rsidR="00174C66" w:rsidRPr="006E4A73" w:rsidRDefault="00174C66" w:rsidP="00174C66">
      <w:pPr>
        <w:spacing w:after="0" w:line="276" w:lineRule="auto"/>
        <w:ind w:firstLine="851"/>
        <w:jc w:val="both"/>
        <w:rPr>
          <w:rFonts w:ascii="Times New Roman" w:eastAsia="Times New Roman" w:hAnsi="Times New Roman"/>
          <w:sz w:val="28"/>
          <w:szCs w:val="28"/>
          <w:shd w:val="clear" w:color="auto" w:fill="FFFFFF"/>
          <w:lang w:eastAsia="ru-RU"/>
        </w:rPr>
      </w:pPr>
      <w:r w:rsidRPr="006E4A73">
        <w:rPr>
          <w:rFonts w:ascii="Times New Roman" w:eastAsia="Times New Roman" w:hAnsi="Times New Roman"/>
          <w:sz w:val="28"/>
          <w:szCs w:val="28"/>
          <w:lang w:eastAsia="ru-RU"/>
        </w:rPr>
        <w:t xml:space="preserve">Метою </w:t>
      </w:r>
      <w:proofErr w:type="spellStart"/>
      <w:r w:rsidRPr="006E4A73">
        <w:rPr>
          <w:rFonts w:ascii="Times New Roman" w:eastAsia="Times New Roman" w:hAnsi="Times New Roman"/>
          <w:sz w:val="28"/>
          <w:szCs w:val="28"/>
          <w:lang w:eastAsia="ru-RU"/>
        </w:rPr>
        <w:t>зазначених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розробок</w:t>
      </w:r>
      <w:proofErr w:type="spellEnd"/>
      <w:r w:rsidRPr="006E4A73">
        <w:rPr>
          <w:rFonts w:ascii="Times New Roman" w:eastAsia="Times New Roman" w:hAnsi="Times New Roman"/>
          <w:sz w:val="28"/>
          <w:szCs w:val="28"/>
          <w:lang w:eastAsia="ru-RU"/>
        </w:rPr>
        <w:t xml:space="preserve"> є </w:t>
      </w:r>
      <w:proofErr w:type="spellStart"/>
      <w:r w:rsidRPr="006E4A73">
        <w:rPr>
          <w:rFonts w:ascii="Times New Roman" w:eastAsia="Times New Roman" w:hAnsi="Times New Roman"/>
          <w:sz w:val="28"/>
          <w:szCs w:val="28"/>
          <w:lang w:eastAsia="uk-UA"/>
        </w:rPr>
        <w:t>створення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наукового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підґрунтя</w:t>
      </w:r>
      <w:proofErr w:type="spellEnd"/>
      <w:r w:rsidRPr="006E4A73">
        <w:rPr>
          <w:rFonts w:ascii="Times New Roman" w:eastAsia="Times New Roman" w:hAnsi="Times New Roman"/>
          <w:sz w:val="28"/>
          <w:szCs w:val="28"/>
          <w:lang w:eastAsia="uk-UA"/>
        </w:rPr>
        <w:t xml:space="preserve"> і </w:t>
      </w:r>
      <w:proofErr w:type="spellStart"/>
      <w:r w:rsidRPr="006E4A73">
        <w:rPr>
          <w:rFonts w:ascii="Times New Roman" w:eastAsia="Times New Roman" w:hAnsi="Times New Roman"/>
          <w:sz w:val="28"/>
          <w:szCs w:val="28"/>
          <w:lang w:eastAsia="uk-UA"/>
        </w:rPr>
        <w:t>передумови</w:t>
      </w:r>
      <w:proofErr w:type="spellEnd"/>
      <w:r w:rsidRPr="006E4A73">
        <w:rPr>
          <w:rFonts w:ascii="Times New Roman" w:eastAsia="Times New Roman" w:hAnsi="Times New Roman"/>
          <w:sz w:val="28"/>
          <w:szCs w:val="28"/>
          <w:lang w:eastAsia="uk-UA"/>
        </w:rPr>
        <w:t xml:space="preserve"> для </w:t>
      </w:r>
      <w:proofErr w:type="spellStart"/>
      <w:r w:rsidRPr="006E4A73">
        <w:rPr>
          <w:rFonts w:ascii="Times New Roman" w:eastAsia="Times New Roman" w:hAnsi="Times New Roman"/>
          <w:sz w:val="28"/>
          <w:szCs w:val="28"/>
          <w:lang w:eastAsia="uk-UA"/>
        </w:rPr>
        <w:t>поліпшення</w:t>
      </w:r>
      <w:proofErr w:type="spellEnd"/>
      <w:r w:rsidRPr="006E4A73">
        <w:rPr>
          <w:rFonts w:ascii="Times New Roman" w:eastAsia="Times New Roman" w:hAnsi="Times New Roman"/>
          <w:sz w:val="28"/>
          <w:szCs w:val="28"/>
          <w:lang w:eastAsia="uk-UA"/>
        </w:rPr>
        <w:t xml:space="preserve"> методики </w:t>
      </w:r>
      <w:proofErr w:type="spellStart"/>
      <w:r w:rsidRPr="006E4A73">
        <w:rPr>
          <w:rFonts w:ascii="Times New Roman" w:eastAsia="Times New Roman" w:hAnsi="Times New Roman"/>
          <w:sz w:val="28"/>
          <w:szCs w:val="28"/>
          <w:lang w:eastAsia="uk-UA"/>
        </w:rPr>
        <w:t>розрахунку</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викидів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вуглекислого</w:t>
      </w:r>
      <w:proofErr w:type="spellEnd"/>
      <w:r w:rsidRPr="006E4A73">
        <w:rPr>
          <w:rFonts w:ascii="Times New Roman" w:eastAsia="Times New Roman" w:hAnsi="Times New Roman"/>
          <w:sz w:val="28"/>
          <w:szCs w:val="28"/>
          <w:lang w:eastAsia="uk-UA"/>
        </w:rPr>
        <w:t xml:space="preserve"> газу при </w:t>
      </w:r>
      <w:proofErr w:type="spellStart"/>
      <w:r w:rsidRPr="006E4A73">
        <w:rPr>
          <w:rFonts w:ascii="Times New Roman" w:eastAsia="Times New Roman" w:hAnsi="Times New Roman"/>
          <w:sz w:val="28"/>
          <w:szCs w:val="28"/>
          <w:lang w:eastAsia="uk-UA"/>
        </w:rPr>
        <w:t>виробництві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феросплавів</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розробка</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методичних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рекомендацій</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щодо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визначення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національних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коефіцієнтів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викидів</w:t>
      </w:r>
      <w:proofErr w:type="spellEnd"/>
      <w:r w:rsidRPr="006E4A73">
        <w:rPr>
          <w:rFonts w:ascii="Times New Roman" w:eastAsia="Times New Roman" w:hAnsi="Times New Roman"/>
          <w:sz w:val="28"/>
          <w:szCs w:val="28"/>
          <w:lang w:eastAsia="uk-UA"/>
        </w:rPr>
        <w:t>.</w:t>
      </w:r>
    </w:p>
    <w:p w14:paraId="1D530E4F" w14:textId="77777777" w:rsidR="00174C66" w:rsidRPr="006E4A73" w:rsidRDefault="00174C66" w:rsidP="00174C66">
      <w:pPr>
        <w:spacing w:after="0" w:line="276" w:lineRule="auto"/>
        <w:ind w:firstLine="851"/>
        <w:jc w:val="both"/>
        <w:rPr>
          <w:rFonts w:ascii="Times New Roman" w:eastAsia="Times New Roman" w:hAnsi="Times New Roman"/>
          <w:sz w:val="28"/>
          <w:szCs w:val="28"/>
          <w:lang w:eastAsia="ru-RU"/>
        </w:rPr>
      </w:pPr>
      <w:proofErr w:type="spellStart"/>
      <w:r w:rsidRPr="006E4A73">
        <w:rPr>
          <w:rFonts w:ascii="Times New Roman" w:eastAsia="Times New Roman" w:hAnsi="Times New Roman"/>
          <w:sz w:val="28"/>
          <w:szCs w:val="28"/>
          <w:lang w:eastAsia="ru-RU"/>
        </w:rPr>
        <w:t>Результати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роботи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необхідні</w:t>
      </w:r>
      <w:proofErr w:type="spellEnd"/>
      <w:r w:rsidRPr="006E4A73">
        <w:rPr>
          <w:rFonts w:ascii="Times New Roman" w:eastAsia="Times New Roman" w:hAnsi="Times New Roman"/>
          <w:sz w:val="28"/>
          <w:szCs w:val="28"/>
          <w:lang w:eastAsia="ru-RU"/>
        </w:rPr>
        <w:t xml:space="preserve"> для </w:t>
      </w:r>
      <w:proofErr w:type="spellStart"/>
      <w:r w:rsidRPr="006E4A73">
        <w:rPr>
          <w:rFonts w:ascii="Times New Roman" w:eastAsia="Times New Roman" w:hAnsi="Times New Roman"/>
          <w:sz w:val="28"/>
          <w:szCs w:val="28"/>
          <w:lang w:eastAsia="ru-RU"/>
        </w:rPr>
        <w:t>підготовки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Національних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кадастрів</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антропогенних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викидів</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із</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джерел</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абсорбції</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поглиначами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парникових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газів</w:t>
      </w:r>
      <w:proofErr w:type="spellEnd"/>
      <w:r w:rsidRPr="006E4A73">
        <w:rPr>
          <w:rFonts w:ascii="Times New Roman" w:eastAsia="Times New Roman" w:hAnsi="Times New Roman"/>
          <w:sz w:val="28"/>
          <w:szCs w:val="28"/>
          <w:lang w:eastAsia="ru-RU"/>
        </w:rPr>
        <w:t xml:space="preserve"> в </w:t>
      </w:r>
      <w:proofErr w:type="spellStart"/>
      <w:r w:rsidRPr="006E4A73">
        <w:rPr>
          <w:rFonts w:ascii="Times New Roman" w:eastAsia="Times New Roman" w:hAnsi="Times New Roman"/>
          <w:sz w:val="28"/>
          <w:szCs w:val="28"/>
          <w:lang w:eastAsia="ru-RU"/>
        </w:rPr>
        <w:t>Україні</w:t>
      </w:r>
      <w:proofErr w:type="spellEnd"/>
      <w:r w:rsidRPr="006E4A73">
        <w:rPr>
          <w:rFonts w:ascii="Times New Roman" w:eastAsia="Times New Roman" w:hAnsi="Times New Roman"/>
          <w:sz w:val="28"/>
          <w:szCs w:val="28"/>
          <w:lang w:eastAsia="ru-RU"/>
        </w:rPr>
        <w:t xml:space="preserve">, а також при </w:t>
      </w:r>
      <w:proofErr w:type="spellStart"/>
      <w:r w:rsidRPr="006E4A73">
        <w:rPr>
          <w:rFonts w:ascii="Times New Roman" w:eastAsia="Times New Roman" w:hAnsi="Times New Roman"/>
          <w:sz w:val="28"/>
          <w:szCs w:val="28"/>
          <w:lang w:eastAsia="ru-RU"/>
        </w:rPr>
        <w:t>плануванні</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заходів</w:t>
      </w:r>
      <w:proofErr w:type="spellEnd"/>
      <w:r w:rsidRPr="006E4A73">
        <w:rPr>
          <w:rFonts w:ascii="Times New Roman" w:eastAsia="Times New Roman" w:hAnsi="Times New Roman"/>
          <w:sz w:val="28"/>
          <w:szCs w:val="28"/>
          <w:lang w:eastAsia="ru-RU"/>
        </w:rPr>
        <w:t xml:space="preserve"> з </w:t>
      </w:r>
      <w:proofErr w:type="spellStart"/>
      <w:r w:rsidRPr="006E4A73">
        <w:rPr>
          <w:rFonts w:ascii="Times New Roman" w:eastAsia="Times New Roman" w:hAnsi="Times New Roman"/>
          <w:sz w:val="28"/>
          <w:szCs w:val="28"/>
          <w:lang w:eastAsia="ru-RU"/>
        </w:rPr>
        <w:t>удосконалення</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національної</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системи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оцінки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антропогенних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викидів</w:t>
      </w:r>
      <w:proofErr w:type="spellEnd"/>
      <w:r w:rsidRPr="006E4A73">
        <w:rPr>
          <w:rFonts w:ascii="Times New Roman" w:eastAsia="Times New Roman" w:hAnsi="Times New Roman"/>
          <w:sz w:val="28"/>
          <w:szCs w:val="28"/>
          <w:shd w:val="clear" w:color="auto" w:fill="FFFFFF"/>
          <w:lang w:eastAsia="ru-RU"/>
        </w:rPr>
        <w:t xml:space="preserve"> та </w:t>
      </w:r>
      <w:proofErr w:type="spellStart"/>
      <w:r w:rsidRPr="006E4A73">
        <w:rPr>
          <w:rFonts w:ascii="Times New Roman" w:eastAsia="Times New Roman" w:hAnsi="Times New Roman"/>
          <w:sz w:val="28"/>
          <w:szCs w:val="28"/>
          <w:shd w:val="clear" w:color="auto" w:fill="FFFFFF"/>
          <w:lang w:eastAsia="ru-RU"/>
        </w:rPr>
        <w:t>абсорбції</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парникових</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газів</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які</w:t>
      </w:r>
      <w:proofErr w:type="spellEnd"/>
      <w:r w:rsidRPr="006E4A73">
        <w:rPr>
          <w:rFonts w:ascii="Times New Roman" w:eastAsia="Times New Roman" w:hAnsi="Times New Roman"/>
          <w:sz w:val="28"/>
          <w:szCs w:val="28"/>
          <w:shd w:val="clear" w:color="auto" w:fill="FFFFFF"/>
          <w:lang w:eastAsia="ru-RU"/>
        </w:rPr>
        <w:t xml:space="preserve"> не </w:t>
      </w:r>
      <w:proofErr w:type="spellStart"/>
      <w:r w:rsidRPr="006E4A73">
        <w:rPr>
          <w:rFonts w:ascii="Times New Roman" w:eastAsia="Times New Roman" w:hAnsi="Times New Roman"/>
          <w:sz w:val="28"/>
          <w:szCs w:val="28"/>
          <w:shd w:val="clear" w:color="auto" w:fill="FFFFFF"/>
          <w:lang w:eastAsia="ru-RU"/>
        </w:rPr>
        <w:t>регулюються</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Монреальським</w:t>
      </w:r>
      <w:proofErr w:type="spellEnd"/>
      <w:r w:rsidRPr="006E4A73">
        <w:rPr>
          <w:rFonts w:ascii="Times New Roman" w:eastAsia="Times New Roman" w:hAnsi="Times New Roman"/>
          <w:sz w:val="28"/>
          <w:szCs w:val="28"/>
          <w:shd w:val="clear" w:color="auto" w:fill="FFFFFF"/>
          <w:lang w:eastAsia="ru-RU"/>
        </w:rPr>
        <w:t xml:space="preserve"> протоколом про </w:t>
      </w:r>
      <w:proofErr w:type="spellStart"/>
      <w:r w:rsidRPr="006E4A73">
        <w:rPr>
          <w:rFonts w:ascii="Times New Roman" w:eastAsia="Times New Roman" w:hAnsi="Times New Roman"/>
          <w:sz w:val="28"/>
          <w:szCs w:val="28"/>
          <w:shd w:val="clear" w:color="auto" w:fill="FFFFFF"/>
          <w:lang w:eastAsia="ru-RU"/>
        </w:rPr>
        <w:t>речовини</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що</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руйнують</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озоновий</w:t>
      </w:r>
      <w:proofErr w:type="spellEnd"/>
      <w:r w:rsidRPr="006E4A73">
        <w:rPr>
          <w:rFonts w:ascii="Times New Roman" w:eastAsia="Times New Roman" w:hAnsi="Times New Roman"/>
          <w:sz w:val="28"/>
          <w:szCs w:val="28"/>
          <w:shd w:val="clear" w:color="auto" w:fill="FFFFFF"/>
          <w:lang w:eastAsia="ru-RU"/>
        </w:rPr>
        <w:t xml:space="preserve"> шар.</w:t>
      </w:r>
      <w:r w:rsidRPr="006E4A73">
        <w:rPr>
          <w:rFonts w:ascii="Times New Roman" w:eastAsia="Times New Roman" w:hAnsi="Times New Roman"/>
          <w:sz w:val="28"/>
          <w:szCs w:val="28"/>
          <w:lang w:eastAsia="ru-RU"/>
        </w:rPr>
        <w:t xml:space="preserve"> </w:t>
      </w:r>
    </w:p>
    <w:p w14:paraId="1658A739" w14:textId="77777777" w:rsidR="00174C66" w:rsidRPr="003B12D3"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3B12D3">
        <w:rPr>
          <w:rFonts w:ascii="Times New Roman" w:hAnsi="Times New Roman"/>
          <w:sz w:val="28"/>
          <w:szCs w:val="28"/>
        </w:rPr>
        <w:t>Виконано</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інші</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наукові</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розробки</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відповідно</w:t>
      </w:r>
      <w:proofErr w:type="spellEnd"/>
      <w:r w:rsidRPr="003B12D3">
        <w:rPr>
          <w:rFonts w:ascii="Times New Roman" w:hAnsi="Times New Roman"/>
          <w:sz w:val="28"/>
          <w:szCs w:val="28"/>
        </w:rPr>
        <w:t xml:space="preserve"> до </w:t>
      </w:r>
      <w:proofErr w:type="spellStart"/>
      <w:r w:rsidRPr="003B12D3">
        <w:rPr>
          <w:rFonts w:ascii="Times New Roman" w:hAnsi="Times New Roman"/>
          <w:sz w:val="28"/>
          <w:szCs w:val="28"/>
        </w:rPr>
        <w:t>яких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отримано</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наступні</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результати</w:t>
      </w:r>
      <w:proofErr w:type="spellEnd"/>
      <w:r w:rsidRPr="003B12D3">
        <w:rPr>
          <w:rFonts w:ascii="Times New Roman" w:hAnsi="Times New Roman"/>
          <w:sz w:val="28"/>
          <w:szCs w:val="28"/>
        </w:rPr>
        <w:t>:</w:t>
      </w:r>
    </w:p>
    <w:p w14:paraId="6213E3DC" w14:textId="77777777" w:rsidR="00174C66" w:rsidRPr="003B12D3"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3B12D3">
        <w:rPr>
          <w:rFonts w:ascii="Times New Roman" w:hAnsi="Times New Roman"/>
          <w:sz w:val="28"/>
          <w:szCs w:val="28"/>
        </w:rPr>
        <w:t>розроблено</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технологічний</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процес</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глибокого</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доочищення</w:t>
      </w:r>
      <w:proofErr w:type="spellEnd"/>
      <w:r w:rsidRPr="003B12D3">
        <w:rPr>
          <w:rFonts w:ascii="Times New Roman" w:hAnsi="Times New Roman"/>
          <w:sz w:val="28"/>
          <w:szCs w:val="28"/>
        </w:rPr>
        <w:t xml:space="preserve"> та </w:t>
      </w:r>
      <w:proofErr w:type="spellStart"/>
      <w:r w:rsidRPr="003B12D3">
        <w:rPr>
          <w:rFonts w:ascii="Times New Roman" w:hAnsi="Times New Roman"/>
          <w:sz w:val="28"/>
          <w:szCs w:val="28"/>
        </w:rPr>
        <w:t>знезараження</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побутово-комунальних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дощових</w:t>
      </w:r>
      <w:proofErr w:type="spellEnd"/>
      <w:r w:rsidRPr="003B12D3">
        <w:rPr>
          <w:rFonts w:ascii="Times New Roman" w:hAnsi="Times New Roman"/>
          <w:sz w:val="28"/>
          <w:szCs w:val="28"/>
        </w:rPr>
        <w:t xml:space="preserve"> та </w:t>
      </w:r>
      <w:proofErr w:type="spellStart"/>
      <w:r w:rsidRPr="003B12D3">
        <w:rPr>
          <w:rFonts w:ascii="Times New Roman" w:hAnsi="Times New Roman"/>
          <w:sz w:val="28"/>
          <w:szCs w:val="28"/>
        </w:rPr>
        <w:t>кар’єрних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стоків</w:t>
      </w:r>
      <w:proofErr w:type="spellEnd"/>
      <w:r w:rsidRPr="003B12D3">
        <w:rPr>
          <w:rFonts w:ascii="Times New Roman" w:hAnsi="Times New Roman"/>
          <w:sz w:val="28"/>
          <w:szCs w:val="28"/>
        </w:rPr>
        <w:t xml:space="preserve"> на </w:t>
      </w:r>
      <w:proofErr w:type="spellStart"/>
      <w:r w:rsidRPr="003B12D3">
        <w:rPr>
          <w:rFonts w:ascii="Times New Roman" w:hAnsi="Times New Roman"/>
          <w:sz w:val="28"/>
          <w:szCs w:val="28"/>
        </w:rPr>
        <w:t>полтавському</w:t>
      </w:r>
      <w:proofErr w:type="spellEnd"/>
      <w:r w:rsidRPr="003B12D3">
        <w:rPr>
          <w:rFonts w:ascii="Times New Roman" w:hAnsi="Times New Roman"/>
          <w:sz w:val="28"/>
          <w:szCs w:val="28"/>
        </w:rPr>
        <w:t xml:space="preserve"> ГЗК;</w:t>
      </w:r>
    </w:p>
    <w:p w14:paraId="30196AEE" w14:textId="77777777" w:rsidR="00174C66" w:rsidRPr="003B12D3" w:rsidRDefault="00174C66" w:rsidP="00174C66">
      <w:pPr>
        <w:pStyle w:val="a8"/>
        <w:numPr>
          <w:ilvl w:val="0"/>
          <w:numId w:val="6"/>
        </w:numPr>
        <w:spacing w:after="0" w:line="276" w:lineRule="auto"/>
        <w:ind w:left="0" w:firstLine="851"/>
        <w:jc w:val="both"/>
        <w:rPr>
          <w:rFonts w:ascii="Times New Roman" w:hAnsi="Times New Roman"/>
          <w:sz w:val="28"/>
          <w:szCs w:val="28"/>
        </w:rPr>
      </w:pPr>
      <w:r w:rsidRPr="003B12D3">
        <w:rPr>
          <w:rFonts w:ascii="Times New Roman" w:hAnsi="Times New Roman"/>
          <w:sz w:val="28"/>
          <w:szCs w:val="28"/>
        </w:rPr>
        <w:t xml:space="preserve">проведено </w:t>
      </w:r>
      <w:proofErr w:type="spellStart"/>
      <w:r w:rsidRPr="003B12D3">
        <w:rPr>
          <w:rFonts w:ascii="Times New Roman" w:hAnsi="Times New Roman"/>
          <w:sz w:val="28"/>
          <w:szCs w:val="28"/>
        </w:rPr>
        <w:t>науковий</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аналіз</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тендерних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пропозицій</w:t>
      </w:r>
      <w:proofErr w:type="spellEnd"/>
      <w:r w:rsidRPr="003B12D3">
        <w:rPr>
          <w:rFonts w:ascii="Times New Roman" w:hAnsi="Times New Roman"/>
          <w:sz w:val="28"/>
          <w:szCs w:val="28"/>
        </w:rPr>
        <w:t xml:space="preserve"> по </w:t>
      </w:r>
      <w:proofErr w:type="spellStart"/>
      <w:r w:rsidRPr="003B12D3">
        <w:rPr>
          <w:rFonts w:ascii="Times New Roman" w:hAnsi="Times New Roman"/>
          <w:sz w:val="28"/>
          <w:szCs w:val="28"/>
        </w:rPr>
        <w:t>реконструкції</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очисних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споруд</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Коростенського</w:t>
      </w:r>
      <w:proofErr w:type="spellEnd"/>
      <w:r w:rsidRPr="003B12D3">
        <w:rPr>
          <w:rFonts w:ascii="Times New Roman" w:hAnsi="Times New Roman"/>
          <w:sz w:val="28"/>
          <w:szCs w:val="28"/>
        </w:rPr>
        <w:t xml:space="preserve"> заводу МДФ;</w:t>
      </w:r>
    </w:p>
    <w:p w14:paraId="5A27F78A" w14:textId="77777777" w:rsidR="00174C66" w:rsidRPr="003B12D3"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3B12D3">
        <w:rPr>
          <w:rFonts w:ascii="Times New Roman" w:hAnsi="Times New Roman"/>
          <w:sz w:val="28"/>
          <w:szCs w:val="28"/>
        </w:rPr>
        <w:t>здійснено</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наукове</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дослідження</w:t>
      </w:r>
      <w:proofErr w:type="spellEnd"/>
      <w:r w:rsidRPr="003B12D3">
        <w:rPr>
          <w:rFonts w:ascii="Times New Roman" w:hAnsi="Times New Roman"/>
          <w:sz w:val="28"/>
          <w:szCs w:val="28"/>
        </w:rPr>
        <w:t xml:space="preserve"> та </w:t>
      </w:r>
      <w:proofErr w:type="spellStart"/>
      <w:r w:rsidRPr="003B12D3">
        <w:rPr>
          <w:rFonts w:ascii="Times New Roman" w:hAnsi="Times New Roman"/>
          <w:sz w:val="28"/>
          <w:szCs w:val="28"/>
        </w:rPr>
        <w:t>обґрунтування</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вимог</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природоохоронного</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законодавства</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під</w:t>
      </w:r>
      <w:proofErr w:type="spellEnd"/>
      <w:r w:rsidRPr="003B12D3">
        <w:rPr>
          <w:rFonts w:ascii="Times New Roman" w:hAnsi="Times New Roman"/>
          <w:sz w:val="28"/>
          <w:szCs w:val="28"/>
        </w:rPr>
        <w:t xml:space="preserve"> час </w:t>
      </w:r>
      <w:proofErr w:type="spellStart"/>
      <w:r w:rsidRPr="003B12D3">
        <w:rPr>
          <w:rFonts w:ascii="Times New Roman" w:hAnsi="Times New Roman"/>
          <w:sz w:val="28"/>
          <w:szCs w:val="28"/>
        </w:rPr>
        <w:t>проведення</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вибухових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робіт</w:t>
      </w:r>
      <w:proofErr w:type="spellEnd"/>
      <w:r w:rsidRPr="003B12D3">
        <w:rPr>
          <w:rFonts w:ascii="Times New Roman" w:hAnsi="Times New Roman"/>
          <w:sz w:val="28"/>
          <w:szCs w:val="28"/>
        </w:rPr>
        <w:t xml:space="preserve"> з </w:t>
      </w:r>
      <w:proofErr w:type="spellStart"/>
      <w:r w:rsidRPr="003B12D3">
        <w:rPr>
          <w:rFonts w:ascii="Times New Roman" w:hAnsi="Times New Roman"/>
          <w:sz w:val="28"/>
          <w:szCs w:val="28"/>
        </w:rPr>
        <w:t>утилізації</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звичайних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видів</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боєприпасів</w:t>
      </w:r>
      <w:proofErr w:type="spellEnd"/>
      <w:r w:rsidRPr="003B12D3">
        <w:rPr>
          <w:rFonts w:ascii="Times New Roman" w:hAnsi="Times New Roman"/>
          <w:sz w:val="28"/>
          <w:szCs w:val="28"/>
        </w:rPr>
        <w:t xml:space="preserve"> методом </w:t>
      </w:r>
      <w:proofErr w:type="spellStart"/>
      <w:r w:rsidRPr="003B12D3">
        <w:rPr>
          <w:rFonts w:ascii="Times New Roman" w:hAnsi="Times New Roman"/>
          <w:sz w:val="28"/>
          <w:szCs w:val="28"/>
        </w:rPr>
        <w:t>підриву</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спалювання</w:t>
      </w:r>
      <w:proofErr w:type="spellEnd"/>
      <w:r w:rsidRPr="003B12D3">
        <w:rPr>
          <w:rFonts w:ascii="Times New Roman" w:hAnsi="Times New Roman"/>
          <w:sz w:val="28"/>
          <w:szCs w:val="28"/>
        </w:rPr>
        <w:t xml:space="preserve">) на </w:t>
      </w:r>
      <w:proofErr w:type="spellStart"/>
      <w:r w:rsidRPr="003B12D3">
        <w:rPr>
          <w:rFonts w:ascii="Times New Roman" w:hAnsi="Times New Roman"/>
          <w:sz w:val="28"/>
          <w:szCs w:val="28"/>
        </w:rPr>
        <w:t>військових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полігонах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полігонах</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підприємств</w:t>
      </w:r>
      <w:proofErr w:type="spellEnd"/>
      <w:r w:rsidRPr="003B12D3">
        <w:rPr>
          <w:rFonts w:ascii="Times New Roman" w:hAnsi="Times New Roman"/>
          <w:sz w:val="28"/>
          <w:szCs w:val="28"/>
        </w:rPr>
        <w:t xml:space="preserve"> ВПК, складах, базах та арсеналах;</w:t>
      </w:r>
    </w:p>
    <w:p w14:paraId="4A50431F" w14:textId="77777777" w:rsidR="00174C66"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3B12D3">
        <w:rPr>
          <w:rFonts w:ascii="Times New Roman" w:hAnsi="Times New Roman"/>
          <w:sz w:val="28"/>
          <w:szCs w:val="28"/>
        </w:rPr>
        <w:t>визначено</w:t>
      </w:r>
      <w:proofErr w:type="spellEnd"/>
      <w:r w:rsidRPr="003B12D3">
        <w:rPr>
          <w:rFonts w:ascii="Times New Roman" w:hAnsi="Times New Roman"/>
          <w:sz w:val="28"/>
          <w:szCs w:val="28"/>
        </w:rPr>
        <w:t xml:space="preserve"> склад і </w:t>
      </w:r>
      <w:proofErr w:type="spellStart"/>
      <w:r w:rsidRPr="003B12D3">
        <w:rPr>
          <w:rFonts w:ascii="Times New Roman" w:hAnsi="Times New Roman"/>
          <w:sz w:val="28"/>
          <w:szCs w:val="28"/>
        </w:rPr>
        <w:t>зміст</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матеріалів</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оцінки</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впливів</w:t>
      </w:r>
      <w:proofErr w:type="spellEnd"/>
      <w:r w:rsidRPr="003B12D3">
        <w:rPr>
          <w:rFonts w:ascii="Times New Roman" w:hAnsi="Times New Roman"/>
          <w:sz w:val="28"/>
          <w:szCs w:val="28"/>
        </w:rPr>
        <w:t xml:space="preserve"> на </w:t>
      </w:r>
      <w:proofErr w:type="spellStart"/>
      <w:r w:rsidRPr="003B12D3">
        <w:rPr>
          <w:rFonts w:ascii="Times New Roman" w:hAnsi="Times New Roman"/>
          <w:sz w:val="28"/>
          <w:szCs w:val="28"/>
        </w:rPr>
        <w:t>навколишнє</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середовище</w:t>
      </w:r>
      <w:proofErr w:type="spellEnd"/>
      <w:r w:rsidRPr="003B12D3">
        <w:rPr>
          <w:rFonts w:ascii="Times New Roman" w:hAnsi="Times New Roman"/>
          <w:sz w:val="28"/>
          <w:szCs w:val="28"/>
        </w:rPr>
        <w:t xml:space="preserve"> (ОВНС) при </w:t>
      </w:r>
      <w:proofErr w:type="spellStart"/>
      <w:r w:rsidRPr="003B12D3">
        <w:rPr>
          <w:rFonts w:ascii="Times New Roman" w:hAnsi="Times New Roman"/>
          <w:sz w:val="28"/>
          <w:szCs w:val="28"/>
        </w:rPr>
        <w:t>проектуванні</w:t>
      </w:r>
      <w:proofErr w:type="spellEnd"/>
      <w:r w:rsidRPr="003B12D3">
        <w:rPr>
          <w:rFonts w:ascii="Times New Roman" w:hAnsi="Times New Roman"/>
          <w:sz w:val="28"/>
          <w:szCs w:val="28"/>
        </w:rPr>
        <w:t xml:space="preserve"> і </w:t>
      </w:r>
      <w:proofErr w:type="spellStart"/>
      <w:r w:rsidRPr="003B12D3">
        <w:rPr>
          <w:rFonts w:ascii="Times New Roman" w:hAnsi="Times New Roman"/>
          <w:sz w:val="28"/>
          <w:szCs w:val="28"/>
        </w:rPr>
        <w:t>будівництві</w:t>
      </w:r>
      <w:proofErr w:type="spellEnd"/>
      <w:r w:rsidRPr="003B12D3">
        <w:rPr>
          <w:rFonts w:ascii="Times New Roman" w:hAnsi="Times New Roman"/>
          <w:sz w:val="28"/>
          <w:szCs w:val="28"/>
        </w:rPr>
        <w:t xml:space="preserve"> </w:t>
      </w:r>
      <w:proofErr w:type="spellStart"/>
      <w:r w:rsidRPr="003B12D3">
        <w:rPr>
          <w:rFonts w:ascii="Times New Roman" w:hAnsi="Times New Roman"/>
          <w:sz w:val="28"/>
          <w:szCs w:val="28"/>
        </w:rPr>
        <w:t>електричних</w:t>
      </w:r>
      <w:proofErr w:type="spellEnd"/>
      <w:r w:rsidRPr="003B12D3">
        <w:rPr>
          <w:rFonts w:ascii="Times New Roman" w:hAnsi="Times New Roman"/>
          <w:sz w:val="28"/>
          <w:szCs w:val="28"/>
        </w:rPr>
        <w:t xml:space="preserve"> мереж </w:t>
      </w:r>
      <w:proofErr w:type="spellStart"/>
      <w:r w:rsidRPr="003B12D3">
        <w:rPr>
          <w:rFonts w:ascii="Times New Roman" w:hAnsi="Times New Roman"/>
          <w:sz w:val="28"/>
          <w:szCs w:val="28"/>
        </w:rPr>
        <w:t>напругою</w:t>
      </w:r>
      <w:proofErr w:type="spellEnd"/>
      <w:r w:rsidRPr="003B12D3">
        <w:rPr>
          <w:rFonts w:ascii="Times New Roman" w:hAnsi="Times New Roman"/>
          <w:sz w:val="28"/>
          <w:szCs w:val="28"/>
        </w:rPr>
        <w:t xml:space="preserve"> 6-750 </w:t>
      </w:r>
      <w:proofErr w:type="spellStart"/>
      <w:r w:rsidRPr="003B12D3">
        <w:rPr>
          <w:rFonts w:ascii="Times New Roman" w:hAnsi="Times New Roman"/>
          <w:sz w:val="28"/>
          <w:szCs w:val="28"/>
        </w:rPr>
        <w:t>кВ.</w:t>
      </w:r>
      <w:proofErr w:type="spellEnd"/>
    </w:p>
    <w:p w14:paraId="042BDBE0" w14:textId="77777777" w:rsidR="00174C66" w:rsidRPr="003B12D3" w:rsidRDefault="00174C66" w:rsidP="00174C66">
      <w:pPr>
        <w:pStyle w:val="a8"/>
        <w:spacing w:after="0" w:line="276" w:lineRule="auto"/>
        <w:ind w:left="851"/>
        <w:jc w:val="both"/>
        <w:rPr>
          <w:rFonts w:ascii="Times New Roman" w:hAnsi="Times New Roman"/>
          <w:sz w:val="28"/>
          <w:szCs w:val="28"/>
        </w:rPr>
      </w:pPr>
    </w:p>
    <w:p w14:paraId="219ECB29"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У 2013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виконувались</w:t>
      </w:r>
      <w:proofErr w:type="spellEnd"/>
      <w:r w:rsidRPr="006E4A73">
        <w:rPr>
          <w:rFonts w:ascii="Times New Roman" w:hAnsi="Times New Roman"/>
          <w:sz w:val="28"/>
          <w:szCs w:val="28"/>
        </w:rPr>
        <w:t xml:space="preserve"> 20 </w:t>
      </w:r>
      <w:proofErr w:type="spellStart"/>
      <w:r w:rsidRPr="006E4A73">
        <w:rPr>
          <w:rFonts w:ascii="Times New Roman" w:hAnsi="Times New Roman"/>
          <w:sz w:val="28"/>
          <w:szCs w:val="28"/>
        </w:rPr>
        <w:t>госпдоговірних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науково-дослідних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 xml:space="preserve"> за </w:t>
      </w:r>
      <w:proofErr w:type="spellStart"/>
      <w:r w:rsidRPr="006E4A73">
        <w:rPr>
          <w:rFonts w:ascii="Times New Roman" w:hAnsi="Times New Roman"/>
          <w:sz w:val="28"/>
          <w:szCs w:val="28"/>
        </w:rPr>
        <w:t>бюджетними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програмами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Мінприроди</w:t>
      </w:r>
      <w:proofErr w:type="spellEnd"/>
      <w:r w:rsidRPr="006E4A73">
        <w:rPr>
          <w:rFonts w:ascii="Times New Roman" w:hAnsi="Times New Roman"/>
          <w:sz w:val="28"/>
          <w:szCs w:val="28"/>
        </w:rPr>
        <w:t xml:space="preserve"> та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центральних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органів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виконавчої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влади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відомств</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організацій</w:t>
      </w:r>
      <w:proofErr w:type="spellEnd"/>
      <w:r w:rsidRPr="006E4A73">
        <w:rPr>
          <w:rFonts w:ascii="Times New Roman" w:hAnsi="Times New Roman"/>
          <w:sz w:val="28"/>
          <w:szCs w:val="28"/>
        </w:rPr>
        <w:t xml:space="preserve">, в т.ч. 15 за договорами, </w:t>
      </w:r>
      <w:proofErr w:type="spellStart"/>
      <w:r w:rsidRPr="006E4A73">
        <w:rPr>
          <w:rFonts w:ascii="Times New Roman" w:hAnsi="Times New Roman"/>
          <w:sz w:val="28"/>
          <w:szCs w:val="28"/>
        </w:rPr>
        <w:t>укладеними</w:t>
      </w:r>
      <w:proofErr w:type="spellEnd"/>
      <w:r w:rsidRPr="006E4A73">
        <w:rPr>
          <w:rFonts w:ascii="Times New Roman" w:hAnsi="Times New Roman"/>
          <w:sz w:val="28"/>
          <w:szCs w:val="28"/>
        </w:rPr>
        <w:t xml:space="preserve"> у 2013 </w:t>
      </w:r>
      <w:proofErr w:type="spellStart"/>
      <w:r w:rsidRPr="006E4A73">
        <w:rPr>
          <w:rFonts w:ascii="Times New Roman" w:hAnsi="Times New Roman"/>
          <w:sz w:val="28"/>
          <w:szCs w:val="28"/>
        </w:rPr>
        <w:t>році</w:t>
      </w:r>
      <w:proofErr w:type="spellEnd"/>
      <w:r w:rsidRPr="006E4A73">
        <w:rPr>
          <w:rFonts w:ascii="Times New Roman" w:hAnsi="Times New Roman"/>
          <w:sz w:val="28"/>
          <w:szCs w:val="28"/>
        </w:rPr>
        <w:t>.</w:t>
      </w:r>
    </w:p>
    <w:p w14:paraId="63E4B2DE"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Мінприроди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викону</w:t>
      </w:r>
      <w:r>
        <w:rPr>
          <w:rFonts w:ascii="Times New Roman" w:hAnsi="Times New Roman"/>
          <w:sz w:val="28"/>
          <w:szCs w:val="28"/>
        </w:rPr>
        <w:t>вались</w:t>
      </w:r>
      <w:proofErr w:type="spellEnd"/>
      <w:r>
        <w:rPr>
          <w:rFonts w:ascii="Times New Roman" w:hAnsi="Times New Roman"/>
          <w:sz w:val="28"/>
          <w:szCs w:val="28"/>
        </w:rPr>
        <w:t xml:space="preserve"> 6 </w:t>
      </w:r>
      <w:proofErr w:type="spellStart"/>
      <w:r>
        <w:rPr>
          <w:rFonts w:ascii="Times New Roman" w:hAnsi="Times New Roman"/>
          <w:sz w:val="28"/>
          <w:szCs w:val="28"/>
        </w:rPr>
        <w:t>наукових</w:t>
      </w:r>
      <w:proofErr w:type="spellEnd"/>
      <w:r>
        <w:rPr>
          <w:rFonts w:ascii="Times New Roman" w:hAnsi="Times New Roman"/>
          <w:sz w:val="28"/>
          <w:szCs w:val="28"/>
        </w:rPr>
        <w:t xml:space="preserve"> </w:t>
      </w:r>
      <w:proofErr w:type="spellStart"/>
      <w:r>
        <w:rPr>
          <w:rFonts w:ascii="Times New Roman" w:hAnsi="Times New Roman"/>
          <w:sz w:val="28"/>
          <w:szCs w:val="28"/>
        </w:rPr>
        <w:t>розробок</w:t>
      </w:r>
      <w:proofErr w:type="spellEnd"/>
      <w:r>
        <w:rPr>
          <w:rFonts w:ascii="Times New Roman" w:hAnsi="Times New Roman"/>
          <w:sz w:val="28"/>
          <w:szCs w:val="28"/>
        </w:rPr>
        <w:t xml:space="preserve">, </w:t>
      </w:r>
      <w:proofErr w:type="spellStart"/>
      <w:r w:rsidRPr="006E4A73">
        <w:rPr>
          <w:rFonts w:ascii="Times New Roman" w:hAnsi="Times New Roman"/>
          <w:sz w:val="28"/>
          <w:szCs w:val="28"/>
        </w:rPr>
        <w:t>зокрема</w:t>
      </w:r>
      <w:proofErr w:type="spellEnd"/>
      <w:r w:rsidRPr="006E4A73">
        <w:rPr>
          <w:rFonts w:ascii="Times New Roman" w:hAnsi="Times New Roman"/>
          <w:sz w:val="28"/>
          <w:szCs w:val="28"/>
        </w:rPr>
        <w:t>:</w:t>
      </w:r>
    </w:p>
    <w:p w14:paraId="57AED9B8"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за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sz w:val="28"/>
          <w:szCs w:val="28"/>
        </w:rPr>
        <w:t xml:space="preserve"> Державного фонду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по КПКВК </w:t>
      </w:r>
      <w:r w:rsidRPr="006E4A73">
        <w:rPr>
          <w:rFonts w:ascii="Times New Roman" w:hAnsi="Times New Roman"/>
          <w:b/>
          <w:sz w:val="28"/>
          <w:szCs w:val="28"/>
        </w:rPr>
        <w:t>2401270</w:t>
      </w:r>
      <w:r w:rsidRPr="006E4A73">
        <w:rPr>
          <w:rFonts w:ascii="Times New Roman" w:hAnsi="Times New Roman"/>
          <w:sz w:val="28"/>
          <w:szCs w:val="28"/>
        </w:rPr>
        <w:t xml:space="preserve"> </w:t>
      </w:r>
      <w:r w:rsidRPr="00436184">
        <w:rPr>
          <w:rFonts w:ascii="Times New Roman" w:hAnsi="Times New Roman"/>
          <w:sz w:val="28"/>
          <w:szCs w:val="28"/>
        </w:rPr>
        <w:t xml:space="preserve">«Комплексна </w:t>
      </w:r>
      <w:proofErr w:type="spellStart"/>
      <w:r w:rsidRPr="00436184">
        <w:rPr>
          <w:rFonts w:ascii="Times New Roman" w:hAnsi="Times New Roman"/>
          <w:sz w:val="28"/>
          <w:szCs w:val="28"/>
        </w:rPr>
        <w:t>реалізація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державної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екологічної</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політики</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здійснення</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природоохоронних</w:t>
      </w:r>
      <w:proofErr w:type="spellEnd"/>
      <w:r w:rsidRPr="00436184">
        <w:rPr>
          <w:rFonts w:ascii="Times New Roman" w:hAnsi="Times New Roman"/>
          <w:sz w:val="28"/>
          <w:szCs w:val="28"/>
        </w:rPr>
        <w:t xml:space="preserve"> </w:t>
      </w:r>
      <w:proofErr w:type="spellStart"/>
      <w:r w:rsidRPr="00436184">
        <w:rPr>
          <w:rFonts w:ascii="Times New Roman" w:hAnsi="Times New Roman"/>
          <w:sz w:val="28"/>
          <w:szCs w:val="28"/>
        </w:rPr>
        <w:t>заходів</w:t>
      </w:r>
      <w:proofErr w:type="spellEnd"/>
      <w:r w:rsidRPr="00436184">
        <w:rPr>
          <w:rFonts w:ascii="Times New Roman" w:hAnsi="Times New Roman"/>
          <w:sz w:val="28"/>
          <w:szCs w:val="28"/>
        </w:rPr>
        <w:t>»</w:t>
      </w:r>
      <w:r>
        <w:rPr>
          <w:rFonts w:ascii="Times New Roman" w:hAnsi="Times New Roman"/>
          <w:sz w:val="28"/>
          <w:szCs w:val="28"/>
        </w:rPr>
        <w:t xml:space="preserve"> </w:t>
      </w:r>
      <w:r w:rsidRPr="006E4A73">
        <w:rPr>
          <w:rFonts w:ascii="Times New Roman" w:hAnsi="Times New Roman"/>
          <w:sz w:val="28"/>
          <w:szCs w:val="28"/>
        </w:rPr>
        <w:t xml:space="preserve">завершено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отримано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w:t>
      </w:r>
    </w:p>
    <w:p w14:paraId="69E35756" w14:textId="77777777" w:rsidR="00174C66" w:rsidRPr="0044442E"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4442E">
        <w:rPr>
          <w:rFonts w:ascii="Times New Roman" w:hAnsi="Times New Roman"/>
          <w:sz w:val="28"/>
          <w:szCs w:val="28"/>
        </w:rPr>
        <w:t>підготовлено</w:t>
      </w:r>
      <w:proofErr w:type="spellEnd"/>
      <w:r w:rsidRPr="0044442E">
        <w:rPr>
          <w:rFonts w:ascii="Times New Roman" w:hAnsi="Times New Roman"/>
          <w:sz w:val="28"/>
          <w:szCs w:val="28"/>
        </w:rPr>
        <w:t xml:space="preserve"> </w:t>
      </w:r>
      <w:proofErr w:type="spellStart"/>
      <w:r w:rsidRPr="0044442E">
        <w:rPr>
          <w:rFonts w:ascii="Times New Roman" w:hAnsi="Times New Roman"/>
          <w:b/>
          <w:sz w:val="28"/>
          <w:szCs w:val="28"/>
        </w:rPr>
        <w:t>проекти</w:t>
      </w:r>
      <w:proofErr w:type="spellEnd"/>
      <w:r w:rsidRPr="0044442E">
        <w:rPr>
          <w:rFonts w:ascii="Times New Roman" w:hAnsi="Times New Roman"/>
          <w:b/>
          <w:sz w:val="28"/>
          <w:szCs w:val="28"/>
        </w:rPr>
        <w:t xml:space="preserve"> ДСТУ</w:t>
      </w:r>
      <w:r w:rsidRPr="0044442E">
        <w:rPr>
          <w:rFonts w:ascii="Times New Roman" w:hAnsi="Times New Roman"/>
          <w:sz w:val="28"/>
          <w:szCs w:val="28"/>
        </w:rPr>
        <w:t>:</w:t>
      </w:r>
    </w:p>
    <w:p w14:paraId="519A62DF" w14:textId="77777777" w:rsidR="00174C66" w:rsidRPr="00AC49A5" w:rsidRDefault="00174C66" w:rsidP="00174C66">
      <w:pPr>
        <w:spacing w:after="0" w:line="276" w:lineRule="auto"/>
        <w:ind w:firstLine="851"/>
        <w:jc w:val="both"/>
        <w:rPr>
          <w:rFonts w:ascii="Times New Roman" w:hAnsi="Times New Roman"/>
          <w:sz w:val="28"/>
          <w:szCs w:val="28"/>
        </w:rPr>
      </w:pPr>
      <w:r w:rsidRPr="00AC49A5">
        <w:rPr>
          <w:rFonts w:ascii="Times New Roman" w:hAnsi="Times New Roman"/>
          <w:sz w:val="28"/>
          <w:szCs w:val="28"/>
        </w:rPr>
        <w:lastRenderedPageBreak/>
        <w:t xml:space="preserve">ДСТУ ISO 14064-1:20ХХ </w:t>
      </w:r>
      <w:proofErr w:type="spellStart"/>
      <w:r w:rsidRPr="00AC49A5">
        <w:rPr>
          <w:rFonts w:ascii="Times New Roman" w:hAnsi="Times New Roman"/>
          <w:sz w:val="28"/>
          <w:szCs w:val="28"/>
        </w:rPr>
        <w:t>Парникові</w:t>
      </w:r>
      <w:proofErr w:type="spellEnd"/>
      <w:r w:rsidRPr="00AC49A5">
        <w:rPr>
          <w:rFonts w:ascii="Times New Roman" w:hAnsi="Times New Roman"/>
          <w:sz w:val="28"/>
          <w:szCs w:val="28"/>
        </w:rPr>
        <w:t xml:space="preserve"> гази. </w:t>
      </w:r>
      <w:proofErr w:type="spellStart"/>
      <w:r w:rsidRPr="00AC49A5">
        <w:rPr>
          <w:rFonts w:ascii="Times New Roman" w:hAnsi="Times New Roman"/>
          <w:sz w:val="28"/>
          <w:szCs w:val="28"/>
        </w:rPr>
        <w:t>Частина</w:t>
      </w:r>
      <w:proofErr w:type="spellEnd"/>
      <w:r w:rsidRPr="00AC49A5">
        <w:rPr>
          <w:rFonts w:ascii="Times New Roman" w:hAnsi="Times New Roman"/>
          <w:sz w:val="28"/>
          <w:szCs w:val="28"/>
        </w:rPr>
        <w:t xml:space="preserve"> 1: </w:t>
      </w:r>
      <w:proofErr w:type="spellStart"/>
      <w:r w:rsidRPr="00AC49A5">
        <w:rPr>
          <w:rFonts w:ascii="Times New Roman" w:hAnsi="Times New Roman"/>
          <w:sz w:val="28"/>
          <w:szCs w:val="28"/>
        </w:rPr>
        <w:t>Вимоги</w:t>
      </w:r>
      <w:proofErr w:type="spellEnd"/>
      <w:r w:rsidRPr="00AC49A5">
        <w:rPr>
          <w:rFonts w:ascii="Times New Roman" w:hAnsi="Times New Roman"/>
          <w:sz w:val="28"/>
          <w:szCs w:val="28"/>
        </w:rPr>
        <w:t xml:space="preserve"> та </w:t>
      </w:r>
      <w:proofErr w:type="spellStart"/>
      <w:r w:rsidRPr="00AC49A5">
        <w:rPr>
          <w:rFonts w:ascii="Times New Roman" w:hAnsi="Times New Roman"/>
          <w:sz w:val="28"/>
          <w:szCs w:val="28"/>
        </w:rPr>
        <w:t>настанови</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щодо</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кількісного</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визначення</w:t>
      </w:r>
      <w:proofErr w:type="spellEnd"/>
      <w:r w:rsidRPr="00AC49A5">
        <w:rPr>
          <w:rFonts w:ascii="Times New Roman" w:hAnsi="Times New Roman"/>
          <w:sz w:val="28"/>
          <w:szCs w:val="28"/>
        </w:rPr>
        <w:t xml:space="preserve"> і </w:t>
      </w:r>
      <w:proofErr w:type="spellStart"/>
      <w:r w:rsidRPr="00AC49A5">
        <w:rPr>
          <w:rFonts w:ascii="Times New Roman" w:hAnsi="Times New Roman"/>
          <w:sz w:val="28"/>
          <w:szCs w:val="28"/>
        </w:rPr>
        <w:t>звітності</w:t>
      </w:r>
      <w:proofErr w:type="spellEnd"/>
      <w:r w:rsidRPr="00AC49A5">
        <w:rPr>
          <w:rFonts w:ascii="Times New Roman" w:hAnsi="Times New Roman"/>
          <w:sz w:val="28"/>
          <w:szCs w:val="28"/>
        </w:rPr>
        <w:t xml:space="preserve"> про </w:t>
      </w:r>
      <w:proofErr w:type="spellStart"/>
      <w:r w:rsidRPr="00AC49A5">
        <w:rPr>
          <w:rFonts w:ascii="Times New Roman" w:hAnsi="Times New Roman"/>
          <w:sz w:val="28"/>
          <w:szCs w:val="28"/>
        </w:rPr>
        <w:t>викиди</w:t>
      </w:r>
      <w:proofErr w:type="spellEnd"/>
      <w:r w:rsidRPr="00AC49A5">
        <w:rPr>
          <w:rFonts w:ascii="Times New Roman" w:hAnsi="Times New Roman"/>
          <w:sz w:val="28"/>
          <w:szCs w:val="28"/>
        </w:rPr>
        <w:t xml:space="preserve"> та </w:t>
      </w:r>
      <w:proofErr w:type="spellStart"/>
      <w:r w:rsidRPr="00AC49A5">
        <w:rPr>
          <w:rFonts w:ascii="Times New Roman" w:hAnsi="Times New Roman"/>
          <w:sz w:val="28"/>
          <w:szCs w:val="28"/>
        </w:rPr>
        <w:t>видалення</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парникових</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газів</w:t>
      </w:r>
      <w:proofErr w:type="spellEnd"/>
      <w:r w:rsidRPr="00AC49A5">
        <w:rPr>
          <w:rFonts w:ascii="Times New Roman" w:hAnsi="Times New Roman"/>
          <w:sz w:val="28"/>
          <w:szCs w:val="28"/>
        </w:rPr>
        <w:t xml:space="preserve"> на </w:t>
      </w:r>
      <w:proofErr w:type="spellStart"/>
      <w:r w:rsidRPr="00AC49A5">
        <w:rPr>
          <w:rFonts w:ascii="Times New Roman" w:hAnsi="Times New Roman"/>
          <w:sz w:val="28"/>
          <w:szCs w:val="28"/>
        </w:rPr>
        <w:t>рівні</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організації</w:t>
      </w:r>
      <w:proofErr w:type="spellEnd"/>
    </w:p>
    <w:p w14:paraId="2ACFDCAE" w14:textId="77777777" w:rsidR="00174C66" w:rsidRPr="00AC49A5" w:rsidRDefault="00174C66" w:rsidP="00174C66">
      <w:pPr>
        <w:spacing w:after="0" w:line="276" w:lineRule="auto"/>
        <w:ind w:firstLine="851"/>
        <w:jc w:val="both"/>
        <w:rPr>
          <w:rFonts w:ascii="Times New Roman" w:hAnsi="Times New Roman"/>
          <w:sz w:val="28"/>
          <w:szCs w:val="28"/>
        </w:rPr>
      </w:pPr>
      <w:r w:rsidRPr="00AC49A5">
        <w:rPr>
          <w:rFonts w:ascii="Times New Roman" w:hAnsi="Times New Roman"/>
          <w:sz w:val="28"/>
          <w:szCs w:val="28"/>
        </w:rPr>
        <w:t xml:space="preserve">ДСТУ ISO 14064-3:20ХХ </w:t>
      </w:r>
      <w:proofErr w:type="spellStart"/>
      <w:r w:rsidRPr="00AC49A5">
        <w:rPr>
          <w:rFonts w:ascii="Times New Roman" w:hAnsi="Times New Roman"/>
          <w:sz w:val="28"/>
          <w:szCs w:val="28"/>
        </w:rPr>
        <w:t>Парникові</w:t>
      </w:r>
      <w:proofErr w:type="spellEnd"/>
      <w:r w:rsidRPr="00AC49A5">
        <w:rPr>
          <w:rFonts w:ascii="Times New Roman" w:hAnsi="Times New Roman"/>
          <w:sz w:val="28"/>
          <w:szCs w:val="28"/>
        </w:rPr>
        <w:t xml:space="preserve"> гази. </w:t>
      </w:r>
      <w:proofErr w:type="spellStart"/>
      <w:r w:rsidRPr="00AC49A5">
        <w:rPr>
          <w:rFonts w:ascii="Times New Roman" w:hAnsi="Times New Roman"/>
          <w:sz w:val="28"/>
          <w:szCs w:val="28"/>
        </w:rPr>
        <w:t>Частина</w:t>
      </w:r>
      <w:proofErr w:type="spellEnd"/>
      <w:r w:rsidRPr="00AC49A5">
        <w:rPr>
          <w:rFonts w:ascii="Times New Roman" w:hAnsi="Times New Roman"/>
          <w:sz w:val="28"/>
          <w:szCs w:val="28"/>
        </w:rPr>
        <w:t xml:space="preserve"> 3: </w:t>
      </w:r>
      <w:proofErr w:type="spellStart"/>
      <w:r w:rsidRPr="00AC49A5">
        <w:rPr>
          <w:rFonts w:ascii="Times New Roman" w:hAnsi="Times New Roman"/>
          <w:sz w:val="28"/>
          <w:szCs w:val="28"/>
        </w:rPr>
        <w:t>Вимоги</w:t>
      </w:r>
      <w:proofErr w:type="spellEnd"/>
      <w:r w:rsidRPr="00AC49A5">
        <w:rPr>
          <w:rFonts w:ascii="Times New Roman" w:hAnsi="Times New Roman"/>
          <w:sz w:val="28"/>
          <w:szCs w:val="28"/>
        </w:rPr>
        <w:t xml:space="preserve"> та </w:t>
      </w:r>
      <w:proofErr w:type="spellStart"/>
      <w:r w:rsidRPr="00AC49A5">
        <w:rPr>
          <w:rFonts w:ascii="Times New Roman" w:hAnsi="Times New Roman"/>
          <w:sz w:val="28"/>
          <w:szCs w:val="28"/>
        </w:rPr>
        <w:t>настанови</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щодо</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валідації</w:t>
      </w:r>
      <w:proofErr w:type="spellEnd"/>
      <w:r w:rsidRPr="00AC49A5">
        <w:rPr>
          <w:rFonts w:ascii="Times New Roman" w:hAnsi="Times New Roman"/>
          <w:sz w:val="28"/>
          <w:szCs w:val="28"/>
        </w:rPr>
        <w:t xml:space="preserve"> та </w:t>
      </w:r>
      <w:proofErr w:type="spellStart"/>
      <w:r w:rsidRPr="00AC49A5">
        <w:rPr>
          <w:rFonts w:ascii="Times New Roman" w:hAnsi="Times New Roman"/>
          <w:sz w:val="28"/>
          <w:szCs w:val="28"/>
        </w:rPr>
        <w:t>верифікації</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даних</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що</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стосуються</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обсягів</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парникових</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газів</w:t>
      </w:r>
      <w:proofErr w:type="spellEnd"/>
    </w:p>
    <w:p w14:paraId="0351C69F" w14:textId="77777777" w:rsidR="00174C66" w:rsidRPr="00AC49A5" w:rsidRDefault="00174C66" w:rsidP="00174C66">
      <w:pPr>
        <w:spacing w:after="0" w:line="276" w:lineRule="auto"/>
        <w:ind w:firstLine="851"/>
        <w:jc w:val="both"/>
        <w:rPr>
          <w:rFonts w:ascii="Times New Roman" w:hAnsi="Times New Roman"/>
          <w:sz w:val="28"/>
          <w:szCs w:val="28"/>
        </w:rPr>
      </w:pPr>
      <w:r w:rsidRPr="00AC49A5">
        <w:rPr>
          <w:rFonts w:ascii="Times New Roman" w:hAnsi="Times New Roman"/>
          <w:sz w:val="28"/>
          <w:szCs w:val="28"/>
        </w:rPr>
        <w:t xml:space="preserve">ДСТУ ISO 14064-2:20ХХ </w:t>
      </w:r>
      <w:proofErr w:type="spellStart"/>
      <w:r w:rsidRPr="00AC49A5">
        <w:rPr>
          <w:rFonts w:ascii="Times New Roman" w:hAnsi="Times New Roman"/>
          <w:sz w:val="28"/>
          <w:szCs w:val="28"/>
        </w:rPr>
        <w:t>Парникові</w:t>
      </w:r>
      <w:proofErr w:type="spellEnd"/>
      <w:r w:rsidRPr="00AC49A5">
        <w:rPr>
          <w:rFonts w:ascii="Times New Roman" w:hAnsi="Times New Roman"/>
          <w:sz w:val="28"/>
          <w:szCs w:val="28"/>
        </w:rPr>
        <w:t xml:space="preserve"> гази. </w:t>
      </w:r>
      <w:proofErr w:type="spellStart"/>
      <w:r w:rsidRPr="00AC49A5">
        <w:rPr>
          <w:rFonts w:ascii="Times New Roman" w:hAnsi="Times New Roman"/>
          <w:sz w:val="28"/>
          <w:szCs w:val="28"/>
        </w:rPr>
        <w:t>Частина</w:t>
      </w:r>
      <w:proofErr w:type="spellEnd"/>
      <w:r w:rsidRPr="00AC49A5">
        <w:rPr>
          <w:rFonts w:ascii="Times New Roman" w:hAnsi="Times New Roman"/>
          <w:sz w:val="28"/>
          <w:szCs w:val="28"/>
        </w:rPr>
        <w:t xml:space="preserve"> 2: </w:t>
      </w:r>
      <w:proofErr w:type="spellStart"/>
      <w:r w:rsidRPr="00AC49A5">
        <w:rPr>
          <w:rFonts w:ascii="Times New Roman" w:hAnsi="Times New Roman"/>
          <w:sz w:val="28"/>
          <w:szCs w:val="28"/>
        </w:rPr>
        <w:t>Вимоги</w:t>
      </w:r>
      <w:proofErr w:type="spellEnd"/>
      <w:r w:rsidRPr="00AC49A5">
        <w:rPr>
          <w:rFonts w:ascii="Times New Roman" w:hAnsi="Times New Roman"/>
          <w:sz w:val="28"/>
          <w:szCs w:val="28"/>
        </w:rPr>
        <w:t xml:space="preserve"> та </w:t>
      </w:r>
      <w:proofErr w:type="spellStart"/>
      <w:r w:rsidRPr="00AC49A5">
        <w:rPr>
          <w:rFonts w:ascii="Times New Roman" w:hAnsi="Times New Roman"/>
          <w:sz w:val="28"/>
          <w:szCs w:val="28"/>
        </w:rPr>
        <w:t>настанови</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щодо</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кількісної</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оцінки</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моніторингу</w:t>
      </w:r>
      <w:proofErr w:type="spellEnd"/>
      <w:r w:rsidRPr="00AC49A5">
        <w:rPr>
          <w:rFonts w:ascii="Times New Roman" w:hAnsi="Times New Roman"/>
          <w:sz w:val="28"/>
          <w:szCs w:val="28"/>
        </w:rPr>
        <w:t xml:space="preserve"> та </w:t>
      </w:r>
      <w:proofErr w:type="spellStart"/>
      <w:r w:rsidRPr="00AC49A5">
        <w:rPr>
          <w:rFonts w:ascii="Times New Roman" w:hAnsi="Times New Roman"/>
          <w:sz w:val="28"/>
          <w:szCs w:val="28"/>
        </w:rPr>
        <w:t>складання</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звітної</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документації</w:t>
      </w:r>
      <w:proofErr w:type="spellEnd"/>
      <w:r w:rsidRPr="00AC49A5">
        <w:rPr>
          <w:rFonts w:ascii="Times New Roman" w:hAnsi="Times New Roman"/>
          <w:sz w:val="28"/>
          <w:szCs w:val="28"/>
        </w:rPr>
        <w:t xml:space="preserve"> на </w:t>
      </w:r>
      <w:proofErr w:type="spellStart"/>
      <w:r w:rsidRPr="00AC49A5">
        <w:rPr>
          <w:rFonts w:ascii="Times New Roman" w:hAnsi="Times New Roman"/>
          <w:sz w:val="28"/>
          <w:szCs w:val="28"/>
        </w:rPr>
        <w:t>проекти</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скорочення</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викидів</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парникових</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газів</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або</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збільшення</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їх</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поглинання</w:t>
      </w:r>
      <w:proofErr w:type="spellEnd"/>
      <w:r w:rsidRPr="00AC49A5">
        <w:rPr>
          <w:rFonts w:ascii="Times New Roman" w:hAnsi="Times New Roman"/>
          <w:sz w:val="28"/>
          <w:szCs w:val="28"/>
        </w:rPr>
        <w:t xml:space="preserve"> на </w:t>
      </w:r>
      <w:proofErr w:type="spellStart"/>
      <w:r w:rsidRPr="00AC49A5">
        <w:rPr>
          <w:rFonts w:ascii="Times New Roman" w:hAnsi="Times New Roman"/>
          <w:sz w:val="28"/>
          <w:szCs w:val="28"/>
        </w:rPr>
        <w:t>рівні</w:t>
      </w:r>
      <w:proofErr w:type="spellEnd"/>
      <w:r w:rsidRPr="00AC49A5">
        <w:rPr>
          <w:rFonts w:ascii="Times New Roman" w:hAnsi="Times New Roman"/>
          <w:sz w:val="28"/>
          <w:szCs w:val="28"/>
        </w:rPr>
        <w:t xml:space="preserve"> проекту</w:t>
      </w:r>
    </w:p>
    <w:p w14:paraId="733D7935" w14:textId="77777777" w:rsidR="00174C66" w:rsidRPr="00AC49A5" w:rsidRDefault="00174C66" w:rsidP="00174C66">
      <w:pPr>
        <w:spacing w:after="0" w:line="276" w:lineRule="auto"/>
        <w:ind w:firstLine="851"/>
        <w:jc w:val="both"/>
        <w:rPr>
          <w:rFonts w:ascii="Times New Roman" w:hAnsi="Times New Roman"/>
          <w:sz w:val="28"/>
          <w:szCs w:val="28"/>
        </w:rPr>
      </w:pPr>
      <w:r w:rsidRPr="00AC49A5">
        <w:rPr>
          <w:rFonts w:ascii="Times New Roman" w:hAnsi="Times New Roman"/>
          <w:sz w:val="28"/>
          <w:szCs w:val="28"/>
        </w:rPr>
        <w:t xml:space="preserve">ДСТУ ISO 14065 </w:t>
      </w:r>
      <w:proofErr w:type="spellStart"/>
      <w:r w:rsidRPr="00AC49A5">
        <w:rPr>
          <w:rFonts w:ascii="Times New Roman" w:hAnsi="Times New Roman"/>
          <w:sz w:val="28"/>
          <w:szCs w:val="28"/>
        </w:rPr>
        <w:t>Парникові</w:t>
      </w:r>
      <w:proofErr w:type="spellEnd"/>
      <w:r w:rsidRPr="00AC49A5">
        <w:rPr>
          <w:rFonts w:ascii="Times New Roman" w:hAnsi="Times New Roman"/>
          <w:sz w:val="28"/>
          <w:szCs w:val="28"/>
        </w:rPr>
        <w:t xml:space="preserve"> гази. </w:t>
      </w:r>
      <w:proofErr w:type="spellStart"/>
      <w:r w:rsidRPr="00AC49A5">
        <w:rPr>
          <w:rFonts w:ascii="Times New Roman" w:hAnsi="Times New Roman"/>
          <w:sz w:val="28"/>
          <w:szCs w:val="28"/>
        </w:rPr>
        <w:t>Вимоги</w:t>
      </w:r>
      <w:proofErr w:type="spellEnd"/>
      <w:r w:rsidRPr="00AC49A5">
        <w:rPr>
          <w:rFonts w:ascii="Times New Roman" w:hAnsi="Times New Roman"/>
          <w:sz w:val="28"/>
          <w:szCs w:val="28"/>
        </w:rPr>
        <w:t xml:space="preserve"> до </w:t>
      </w:r>
      <w:proofErr w:type="spellStart"/>
      <w:r w:rsidRPr="00AC49A5">
        <w:rPr>
          <w:rFonts w:ascii="Times New Roman" w:hAnsi="Times New Roman"/>
          <w:sz w:val="28"/>
          <w:szCs w:val="28"/>
        </w:rPr>
        <w:t>органів</w:t>
      </w:r>
      <w:proofErr w:type="spellEnd"/>
      <w:r w:rsidRPr="00AC49A5">
        <w:rPr>
          <w:rFonts w:ascii="Times New Roman" w:hAnsi="Times New Roman"/>
          <w:sz w:val="28"/>
          <w:szCs w:val="28"/>
        </w:rPr>
        <w:t xml:space="preserve"> з </w:t>
      </w:r>
      <w:proofErr w:type="spellStart"/>
      <w:r w:rsidRPr="00AC49A5">
        <w:rPr>
          <w:rFonts w:ascii="Times New Roman" w:hAnsi="Times New Roman"/>
          <w:sz w:val="28"/>
          <w:szCs w:val="28"/>
        </w:rPr>
        <w:t>валідації</w:t>
      </w:r>
      <w:proofErr w:type="spellEnd"/>
      <w:r w:rsidRPr="00AC49A5">
        <w:rPr>
          <w:rFonts w:ascii="Times New Roman" w:hAnsi="Times New Roman"/>
          <w:sz w:val="28"/>
          <w:szCs w:val="28"/>
        </w:rPr>
        <w:t xml:space="preserve"> та </w:t>
      </w:r>
      <w:proofErr w:type="spellStart"/>
      <w:r w:rsidRPr="00AC49A5">
        <w:rPr>
          <w:rFonts w:ascii="Times New Roman" w:hAnsi="Times New Roman"/>
          <w:sz w:val="28"/>
          <w:szCs w:val="28"/>
        </w:rPr>
        <w:t>верифікації</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парникових</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газів</w:t>
      </w:r>
      <w:proofErr w:type="spellEnd"/>
      <w:r w:rsidRPr="00AC49A5">
        <w:rPr>
          <w:rFonts w:ascii="Times New Roman" w:hAnsi="Times New Roman"/>
          <w:sz w:val="28"/>
          <w:szCs w:val="28"/>
        </w:rPr>
        <w:t xml:space="preserve"> для </w:t>
      </w:r>
      <w:proofErr w:type="spellStart"/>
      <w:r w:rsidRPr="00AC49A5">
        <w:rPr>
          <w:rFonts w:ascii="Times New Roman" w:hAnsi="Times New Roman"/>
          <w:sz w:val="28"/>
          <w:szCs w:val="28"/>
        </w:rPr>
        <w:t>їх</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застосування</w:t>
      </w:r>
      <w:proofErr w:type="spellEnd"/>
      <w:r w:rsidRPr="00AC49A5">
        <w:rPr>
          <w:rFonts w:ascii="Times New Roman" w:hAnsi="Times New Roman"/>
          <w:sz w:val="28"/>
          <w:szCs w:val="28"/>
        </w:rPr>
        <w:t xml:space="preserve"> при </w:t>
      </w:r>
      <w:proofErr w:type="spellStart"/>
      <w:r w:rsidRPr="00AC49A5">
        <w:rPr>
          <w:rFonts w:ascii="Times New Roman" w:hAnsi="Times New Roman"/>
          <w:sz w:val="28"/>
          <w:szCs w:val="28"/>
        </w:rPr>
        <w:t>акредитації</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або</w:t>
      </w:r>
      <w:proofErr w:type="spellEnd"/>
      <w:r w:rsidRPr="00AC49A5">
        <w:rPr>
          <w:rFonts w:ascii="Times New Roman" w:hAnsi="Times New Roman"/>
          <w:sz w:val="28"/>
          <w:szCs w:val="28"/>
        </w:rPr>
        <w:t xml:space="preserve"> </w:t>
      </w:r>
      <w:proofErr w:type="spellStart"/>
      <w:r w:rsidRPr="00AC49A5">
        <w:rPr>
          <w:rFonts w:ascii="Times New Roman" w:hAnsi="Times New Roman"/>
          <w:sz w:val="28"/>
          <w:szCs w:val="28"/>
        </w:rPr>
        <w:t>інших</w:t>
      </w:r>
      <w:proofErr w:type="spellEnd"/>
      <w:r w:rsidRPr="00AC49A5">
        <w:rPr>
          <w:rFonts w:ascii="Times New Roman" w:hAnsi="Times New Roman"/>
          <w:sz w:val="28"/>
          <w:szCs w:val="28"/>
        </w:rPr>
        <w:t xml:space="preserve"> формах </w:t>
      </w:r>
      <w:proofErr w:type="spellStart"/>
      <w:r w:rsidRPr="00AC49A5">
        <w:rPr>
          <w:rFonts w:ascii="Times New Roman" w:hAnsi="Times New Roman"/>
          <w:sz w:val="28"/>
          <w:szCs w:val="28"/>
        </w:rPr>
        <w:t>визнання</w:t>
      </w:r>
      <w:proofErr w:type="spellEnd"/>
      <w:r w:rsidRPr="00AC49A5">
        <w:rPr>
          <w:rFonts w:ascii="Times New Roman" w:hAnsi="Times New Roman"/>
          <w:sz w:val="28"/>
          <w:szCs w:val="28"/>
        </w:rPr>
        <w:t>.</w:t>
      </w:r>
    </w:p>
    <w:p w14:paraId="185FCFFC" w14:textId="77777777" w:rsidR="00174C66" w:rsidRPr="0044442E"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4442E">
        <w:rPr>
          <w:rFonts w:ascii="Times New Roman" w:hAnsi="Times New Roman"/>
          <w:sz w:val="28"/>
          <w:szCs w:val="28"/>
        </w:rPr>
        <w:t>підготовлено</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інформаційно-аналітичні</w:t>
      </w:r>
      <w:proofErr w:type="spellEnd"/>
      <w:r w:rsidRPr="0044442E">
        <w:rPr>
          <w:rFonts w:ascii="Times New Roman" w:hAnsi="Times New Roman"/>
          <w:sz w:val="28"/>
          <w:szCs w:val="28"/>
        </w:rPr>
        <w:t xml:space="preserve"> огляди про стан </w:t>
      </w:r>
      <w:proofErr w:type="spellStart"/>
      <w:r w:rsidRPr="0044442E">
        <w:rPr>
          <w:rFonts w:ascii="Times New Roman" w:hAnsi="Times New Roman"/>
          <w:sz w:val="28"/>
          <w:szCs w:val="28"/>
        </w:rPr>
        <w:t>довкілля</w:t>
      </w:r>
      <w:proofErr w:type="spellEnd"/>
      <w:r w:rsidRPr="0044442E">
        <w:rPr>
          <w:rFonts w:ascii="Times New Roman" w:hAnsi="Times New Roman"/>
          <w:sz w:val="28"/>
          <w:szCs w:val="28"/>
        </w:rPr>
        <w:t xml:space="preserve"> в </w:t>
      </w:r>
      <w:proofErr w:type="spellStart"/>
      <w:r w:rsidRPr="0044442E">
        <w:rPr>
          <w:rFonts w:ascii="Times New Roman" w:hAnsi="Times New Roman"/>
          <w:sz w:val="28"/>
          <w:szCs w:val="28"/>
        </w:rPr>
        <w:t>Україні</w:t>
      </w:r>
      <w:proofErr w:type="spellEnd"/>
      <w:r w:rsidRPr="0044442E">
        <w:rPr>
          <w:rFonts w:ascii="Times New Roman" w:hAnsi="Times New Roman"/>
          <w:sz w:val="28"/>
          <w:szCs w:val="28"/>
        </w:rPr>
        <w:t xml:space="preserve">; в межах </w:t>
      </w:r>
      <w:proofErr w:type="spellStart"/>
      <w:r w:rsidRPr="0044442E">
        <w:rPr>
          <w:rFonts w:ascii="Times New Roman" w:hAnsi="Times New Roman"/>
          <w:sz w:val="28"/>
          <w:szCs w:val="28"/>
        </w:rPr>
        <w:t>зазначеної</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роботи</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підготовлено</w:t>
      </w:r>
      <w:proofErr w:type="spellEnd"/>
      <w:r w:rsidRPr="0044442E">
        <w:rPr>
          <w:rFonts w:ascii="Times New Roman" w:hAnsi="Times New Roman"/>
          <w:sz w:val="28"/>
          <w:szCs w:val="28"/>
        </w:rPr>
        <w:t xml:space="preserve"> проект </w:t>
      </w:r>
      <w:proofErr w:type="spellStart"/>
      <w:r w:rsidRPr="0044442E">
        <w:rPr>
          <w:rFonts w:ascii="Times New Roman" w:hAnsi="Times New Roman"/>
          <w:sz w:val="28"/>
          <w:szCs w:val="28"/>
        </w:rPr>
        <w:t>Національної</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доповіді</w:t>
      </w:r>
      <w:proofErr w:type="spellEnd"/>
      <w:r w:rsidRPr="0044442E">
        <w:rPr>
          <w:rFonts w:ascii="Times New Roman" w:hAnsi="Times New Roman"/>
          <w:sz w:val="28"/>
          <w:szCs w:val="28"/>
        </w:rPr>
        <w:t xml:space="preserve"> про стан </w:t>
      </w:r>
      <w:proofErr w:type="spellStart"/>
      <w:r w:rsidRPr="0044442E">
        <w:rPr>
          <w:rFonts w:ascii="Times New Roman" w:hAnsi="Times New Roman"/>
          <w:sz w:val="28"/>
          <w:szCs w:val="28"/>
        </w:rPr>
        <w:t>навколишнього</w:t>
      </w:r>
      <w:proofErr w:type="spellEnd"/>
      <w:r w:rsidRPr="0044442E">
        <w:rPr>
          <w:rFonts w:ascii="Times New Roman" w:hAnsi="Times New Roman"/>
          <w:sz w:val="28"/>
          <w:szCs w:val="28"/>
        </w:rPr>
        <w:t xml:space="preserve"> природного </w:t>
      </w:r>
      <w:proofErr w:type="spellStart"/>
      <w:r w:rsidRPr="0044442E">
        <w:rPr>
          <w:rFonts w:ascii="Times New Roman" w:hAnsi="Times New Roman"/>
          <w:sz w:val="28"/>
          <w:szCs w:val="28"/>
        </w:rPr>
        <w:t>середовища</w:t>
      </w:r>
      <w:proofErr w:type="spellEnd"/>
      <w:r w:rsidRPr="0044442E">
        <w:rPr>
          <w:rFonts w:ascii="Times New Roman" w:hAnsi="Times New Roman"/>
          <w:sz w:val="28"/>
          <w:szCs w:val="28"/>
        </w:rPr>
        <w:t xml:space="preserve"> в </w:t>
      </w:r>
      <w:proofErr w:type="spellStart"/>
      <w:r w:rsidRPr="0044442E">
        <w:rPr>
          <w:rFonts w:ascii="Times New Roman" w:hAnsi="Times New Roman"/>
          <w:sz w:val="28"/>
          <w:szCs w:val="28"/>
        </w:rPr>
        <w:t>Україні</w:t>
      </w:r>
      <w:proofErr w:type="spellEnd"/>
      <w:r w:rsidRPr="0044442E">
        <w:rPr>
          <w:rFonts w:ascii="Times New Roman" w:hAnsi="Times New Roman"/>
          <w:sz w:val="28"/>
          <w:szCs w:val="28"/>
        </w:rPr>
        <w:t xml:space="preserve"> у 2012 </w:t>
      </w:r>
      <w:proofErr w:type="spellStart"/>
      <w:r w:rsidRPr="0044442E">
        <w:rPr>
          <w:rFonts w:ascii="Times New Roman" w:hAnsi="Times New Roman"/>
          <w:sz w:val="28"/>
          <w:szCs w:val="28"/>
        </w:rPr>
        <w:t>році</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Зазначена</w:t>
      </w:r>
      <w:proofErr w:type="spellEnd"/>
      <w:r w:rsidRPr="0044442E">
        <w:rPr>
          <w:rFonts w:ascii="Times New Roman" w:hAnsi="Times New Roman"/>
          <w:sz w:val="28"/>
          <w:szCs w:val="28"/>
        </w:rPr>
        <w:t xml:space="preserve"> робота буде завершена у 2014 </w:t>
      </w:r>
      <w:proofErr w:type="spellStart"/>
      <w:r w:rsidRPr="0044442E">
        <w:rPr>
          <w:rFonts w:ascii="Times New Roman" w:hAnsi="Times New Roman"/>
          <w:sz w:val="28"/>
          <w:szCs w:val="28"/>
        </w:rPr>
        <w:t>році</w:t>
      </w:r>
      <w:proofErr w:type="spellEnd"/>
      <w:r w:rsidRPr="0044442E">
        <w:rPr>
          <w:rFonts w:ascii="Times New Roman" w:hAnsi="Times New Roman"/>
          <w:sz w:val="28"/>
          <w:szCs w:val="28"/>
        </w:rPr>
        <w:t>;</w:t>
      </w:r>
    </w:p>
    <w:p w14:paraId="2EBAA5FA" w14:textId="77777777" w:rsidR="00174C66" w:rsidRPr="0044442E"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4442E">
        <w:rPr>
          <w:rFonts w:ascii="Times New Roman" w:hAnsi="Times New Roman"/>
          <w:sz w:val="28"/>
          <w:szCs w:val="28"/>
        </w:rPr>
        <w:t>розроблено</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матеріали</w:t>
      </w:r>
      <w:proofErr w:type="spellEnd"/>
      <w:r w:rsidRPr="0044442E">
        <w:rPr>
          <w:rFonts w:ascii="Times New Roman" w:hAnsi="Times New Roman"/>
          <w:sz w:val="28"/>
          <w:szCs w:val="28"/>
        </w:rPr>
        <w:t xml:space="preserve"> </w:t>
      </w:r>
      <w:proofErr w:type="gramStart"/>
      <w:r w:rsidRPr="0044442E">
        <w:rPr>
          <w:rFonts w:ascii="Times New Roman" w:hAnsi="Times New Roman"/>
          <w:sz w:val="28"/>
          <w:szCs w:val="28"/>
        </w:rPr>
        <w:t>до проекту</w:t>
      </w:r>
      <w:proofErr w:type="gramEnd"/>
      <w:r w:rsidRPr="0044442E">
        <w:rPr>
          <w:rFonts w:ascii="Times New Roman" w:hAnsi="Times New Roman"/>
          <w:sz w:val="28"/>
          <w:szCs w:val="28"/>
        </w:rPr>
        <w:t xml:space="preserve"> </w:t>
      </w:r>
      <w:proofErr w:type="spellStart"/>
      <w:r w:rsidRPr="0044442E">
        <w:rPr>
          <w:rFonts w:ascii="Times New Roman" w:hAnsi="Times New Roman"/>
          <w:sz w:val="28"/>
          <w:szCs w:val="28"/>
        </w:rPr>
        <w:t>створення</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Чорнобильського</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біосферного</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заповідника</w:t>
      </w:r>
      <w:proofErr w:type="spellEnd"/>
      <w:r w:rsidRPr="0044442E">
        <w:rPr>
          <w:rFonts w:ascii="Times New Roman" w:hAnsi="Times New Roman"/>
          <w:sz w:val="28"/>
          <w:szCs w:val="28"/>
        </w:rPr>
        <w:t>.</w:t>
      </w:r>
    </w:p>
    <w:p w14:paraId="497E40D6"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Національного</w:t>
      </w:r>
      <w:proofErr w:type="spellEnd"/>
      <w:r w:rsidRPr="006E4A73">
        <w:rPr>
          <w:rFonts w:ascii="Times New Roman" w:hAnsi="Times New Roman"/>
          <w:b/>
          <w:sz w:val="28"/>
          <w:szCs w:val="28"/>
        </w:rPr>
        <w:t xml:space="preserve"> центру </w:t>
      </w:r>
      <w:proofErr w:type="spellStart"/>
      <w:r w:rsidRPr="006E4A73">
        <w:rPr>
          <w:rFonts w:ascii="Times New Roman" w:hAnsi="Times New Roman"/>
          <w:b/>
          <w:sz w:val="28"/>
          <w:szCs w:val="28"/>
        </w:rPr>
        <w:t>обліку</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викидів</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парникових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газів</w:t>
      </w:r>
      <w:proofErr w:type="spellEnd"/>
      <w:r w:rsidRPr="006E4A73">
        <w:rPr>
          <w:rFonts w:ascii="Times New Roman" w:hAnsi="Times New Roman"/>
          <w:b/>
          <w:sz w:val="28"/>
          <w:szCs w:val="28"/>
        </w:rPr>
        <w:t xml:space="preserve"> </w:t>
      </w:r>
      <w:proofErr w:type="spellStart"/>
      <w:r w:rsidRPr="006E4A73">
        <w:rPr>
          <w:rFonts w:ascii="Times New Roman" w:hAnsi="Times New Roman"/>
          <w:sz w:val="28"/>
          <w:szCs w:val="28"/>
        </w:rPr>
        <w:t>здійснено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розробку</w:t>
      </w:r>
      <w:proofErr w:type="spellEnd"/>
      <w:r w:rsidRPr="006E4A73">
        <w:rPr>
          <w:rFonts w:ascii="Times New Roman" w:hAnsi="Times New Roman"/>
          <w:sz w:val="28"/>
          <w:szCs w:val="28"/>
        </w:rPr>
        <w:t xml:space="preserve"> методики </w:t>
      </w:r>
      <w:proofErr w:type="spellStart"/>
      <w:r w:rsidRPr="006E4A73">
        <w:rPr>
          <w:rFonts w:ascii="Times New Roman" w:hAnsi="Times New Roman"/>
          <w:sz w:val="28"/>
          <w:szCs w:val="28"/>
        </w:rPr>
        <w:t>розрахунку</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визначення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викидів</w:t>
      </w:r>
      <w:proofErr w:type="spellEnd"/>
      <w:r w:rsidRPr="006E4A73">
        <w:rPr>
          <w:rFonts w:ascii="Times New Roman" w:hAnsi="Times New Roman"/>
          <w:sz w:val="28"/>
          <w:szCs w:val="28"/>
        </w:rPr>
        <w:t xml:space="preserve"> азоту </w:t>
      </w:r>
      <w:proofErr w:type="spellStart"/>
      <w:r w:rsidRPr="006E4A73">
        <w:rPr>
          <w:rFonts w:ascii="Times New Roman" w:hAnsi="Times New Roman"/>
          <w:sz w:val="28"/>
          <w:szCs w:val="28"/>
        </w:rPr>
        <w:t>під</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природними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покращеними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сінокосами</w:t>
      </w:r>
      <w:proofErr w:type="spellEnd"/>
      <w:r w:rsidRPr="006E4A73">
        <w:rPr>
          <w:rFonts w:ascii="Times New Roman" w:hAnsi="Times New Roman"/>
          <w:sz w:val="28"/>
          <w:szCs w:val="28"/>
        </w:rPr>
        <w:t xml:space="preserve">, а також завершено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перший </w:t>
      </w:r>
      <w:proofErr w:type="spellStart"/>
      <w:r w:rsidRPr="006E4A73">
        <w:rPr>
          <w:rFonts w:ascii="Times New Roman" w:hAnsi="Times New Roman"/>
          <w:sz w:val="28"/>
          <w:szCs w:val="28"/>
        </w:rPr>
        <w:t>етап</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яких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було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у 2012 </w:t>
      </w:r>
      <w:proofErr w:type="spellStart"/>
      <w:r w:rsidRPr="006E4A73">
        <w:rPr>
          <w:rFonts w:ascii="Times New Roman" w:hAnsi="Times New Roman"/>
          <w:sz w:val="28"/>
          <w:szCs w:val="28"/>
        </w:rPr>
        <w:t>році</w:t>
      </w:r>
      <w:proofErr w:type="spellEnd"/>
      <w:r w:rsidRPr="006E4A73">
        <w:rPr>
          <w:rFonts w:ascii="Times New Roman" w:hAnsi="Times New Roman"/>
          <w:sz w:val="28"/>
          <w:szCs w:val="28"/>
        </w:rPr>
        <w:t>:</w:t>
      </w:r>
    </w:p>
    <w:p w14:paraId="0B8A237E" w14:textId="77777777" w:rsidR="00174C66" w:rsidRPr="0044442E"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4442E">
        <w:rPr>
          <w:rFonts w:ascii="Times New Roman" w:hAnsi="Times New Roman"/>
          <w:sz w:val="28"/>
          <w:szCs w:val="28"/>
        </w:rPr>
        <w:t>розроблення</w:t>
      </w:r>
      <w:proofErr w:type="spellEnd"/>
      <w:r w:rsidRPr="0044442E">
        <w:rPr>
          <w:rFonts w:ascii="Times New Roman" w:hAnsi="Times New Roman"/>
          <w:sz w:val="28"/>
          <w:szCs w:val="28"/>
        </w:rPr>
        <w:t xml:space="preserve"> методики </w:t>
      </w:r>
      <w:proofErr w:type="spellStart"/>
      <w:r w:rsidRPr="0044442E">
        <w:rPr>
          <w:rFonts w:ascii="Times New Roman" w:hAnsi="Times New Roman"/>
          <w:sz w:val="28"/>
          <w:szCs w:val="28"/>
        </w:rPr>
        <w:t>розрахунку</w:t>
      </w:r>
      <w:proofErr w:type="spellEnd"/>
      <w:r w:rsidRPr="0044442E">
        <w:rPr>
          <w:rFonts w:ascii="Times New Roman" w:hAnsi="Times New Roman"/>
          <w:sz w:val="28"/>
          <w:szCs w:val="28"/>
        </w:rPr>
        <w:t xml:space="preserve"> та </w:t>
      </w:r>
      <w:proofErr w:type="spellStart"/>
      <w:r w:rsidRPr="0044442E">
        <w:rPr>
          <w:rFonts w:ascii="Times New Roman" w:hAnsi="Times New Roman"/>
          <w:sz w:val="28"/>
          <w:szCs w:val="28"/>
        </w:rPr>
        <w:t>прогнозування</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обсягів</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викидів</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парникових</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газів</w:t>
      </w:r>
      <w:proofErr w:type="spellEnd"/>
      <w:r w:rsidRPr="0044442E">
        <w:rPr>
          <w:rFonts w:ascii="Times New Roman" w:hAnsi="Times New Roman"/>
          <w:sz w:val="28"/>
          <w:szCs w:val="28"/>
        </w:rPr>
        <w:t xml:space="preserve"> на </w:t>
      </w:r>
      <w:proofErr w:type="spellStart"/>
      <w:r w:rsidRPr="0044442E">
        <w:rPr>
          <w:rFonts w:ascii="Times New Roman" w:hAnsi="Times New Roman"/>
          <w:sz w:val="28"/>
          <w:szCs w:val="28"/>
        </w:rPr>
        <w:t>металургійних</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підприємствах</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України</w:t>
      </w:r>
      <w:proofErr w:type="spellEnd"/>
      <w:r w:rsidRPr="0044442E">
        <w:rPr>
          <w:rFonts w:ascii="Times New Roman" w:hAnsi="Times New Roman"/>
          <w:sz w:val="28"/>
          <w:szCs w:val="28"/>
        </w:rPr>
        <w:t>;</w:t>
      </w:r>
    </w:p>
    <w:p w14:paraId="4D8052C4" w14:textId="77777777" w:rsidR="00174C66" w:rsidRPr="0044442E"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44442E">
        <w:rPr>
          <w:rFonts w:ascii="Times New Roman" w:hAnsi="Times New Roman"/>
          <w:sz w:val="28"/>
          <w:szCs w:val="28"/>
        </w:rPr>
        <w:t>розроблення</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методичних</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рекомендацій</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щодо</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визначення</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коефіцієнтів</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викидів</w:t>
      </w:r>
      <w:proofErr w:type="spellEnd"/>
      <w:r w:rsidRPr="0044442E">
        <w:rPr>
          <w:rFonts w:ascii="Times New Roman" w:hAnsi="Times New Roman"/>
          <w:sz w:val="28"/>
          <w:szCs w:val="28"/>
        </w:rPr>
        <w:t xml:space="preserve"> шляхом </w:t>
      </w:r>
      <w:proofErr w:type="spellStart"/>
      <w:r w:rsidRPr="0044442E">
        <w:rPr>
          <w:rFonts w:ascii="Times New Roman" w:hAnsi="Times New Roman"/>
          <w:sz w:val="28"/>
          <w:szCs w:val="28"/>
        </w:rPr>
        <w:t>уточнення</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даних</w:t>
      </w:r>
      <w:proofErr w:type="spellEnd"/>
      <w:r w:rsidRPr="0044442E">
        <w:rPr>
          <w:rFonts w:ascii="Times New Roman" w:hAnsi="Times New Roman"/>
          <w:sz w:val="28"/>
          <w:szCs w:val="28"/>
        </w:rPr>
        <w:t xml:space="preserve"> про склад </w:t>
      </w:r>
      <w:proofErr w:type="spellStart"/>
      <w:r w:rsidRPr="0044442E">
        <w:rPr>
          <w:rFonts w:ascii="Times New Roman" w:hAnsi="Times New Roman"/>
          <w:sz w:val="28"/>
          <w:szCs w:val="28"/>
        </w:rPr>
        <w:t>відновлювачів</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які</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використовуються</w:t>
      </w:r>
      <w:proofErr w:type="spellEnd"/>
      <w:r w:rsidRPr="0044442E">
        <w:rPr>
          <w:rFonts w:ascii="Times New Roman" w:hAnsi="Times New Roman"/>
          <w:sz w:val="28"/>
          <w:szCs w:val="28"/>
        </w:rPr>
        <w:t xml:space="preserve"> при </w:t>
      </w:r>
      <w:proofErr w:type="spellStart"/>
      <w:r w:rsidRPr="0044442E">
        <w:rPr>
          <w:rFonts w:ascii="Times New Roman" w:hAnsi="Times New Roman"/>
          <w:sz w:val="28"/>
          <w:szCs w:val="28"/>
        </w:rPr>
        <w:t>виробництві</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феросплавів</w:t>
      </w:r>
      <w:proofErr w:type="spellEnd"/>
      <w:r w:rsidRPr="0044442E">
        <w:rPr>
          <w:rFonts w:ascii="Times New Roman" w:hAnsi="Times New Roman"/>
          <w:sz w:val="28"/>
          <w:szCs w:val="28"/>
        </w:rPr>
        <w:t xml:space="preserve">, а також </w:t>
      </w:r>
      <w:proofErr w:type="spellStart"/>
      <w:r w:rsidRPr="0044442E">
        <w:rPr>
          <w:rFonts w:ascii="Times New Roman" w:hAnsi="Times New Roman"/>
          <w:sz w:val="28"/>
          <w:szCs w:val="28"/>
        </w:rPr>
        <w:t>змісту</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вуглецю</w:t>
      </w:r>
      <w:proofErr w:type="spellEnd"/>
      <w:r w:rsidRPr="0044442E">
        <w:rPr>
          <w:rFonts w:ascii="Times New Roman" w:hAnsi="Times New Roman"/>
          <w:sz w:val="28"/>
          <w:szCs w:val="28"/>
        </w:rPr>
        <w:t xml:space="preserve"> в </w:t>
      </w:r>
      <w:proofErr w:type="spellStart"/>
      <w:r w:rsidRPr="0044442E">
        <w:rPr>
          <w:rFonts w:ascii="Times New Roman" w:hAnsi="Times New Roman"/>
          <w:sz w:val="28"/>
          <w:szCs w:val="28"/>
        </w:rPr>
        <w:t>руді</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шлакоутворюючих</w:t>
      </w:r>
      <w:proofErr w:type="spellEnd"/>
      <w:r w:rsidRPr="0044442E">
        <w:rPr>
          <w:rFonts w:ascii="Times New Roman" w:hAnsi="Times New Roman"/>
          <w:sz w:val="28"/>
          <w:szCs w:val="28"/>
        </w:rPr>
        <w:t xml:space="preserve"> </w:t>
      </w:r>
      <w:proofErr w:type="spellStart"/>
      <w:r w:rsidRPr="0044442E">
        <w:rPr>
          <w:rFonts w:ascii="Times New Roman" w:hAnsi="Times New Roman"/>
          <w:sz w:val="28"/>
          <w:szCs w:val="28"/>
        </w:rPr>
        <w:t>матеріалах</w:t>
      </w:r>
      <w:proofErr w:type="spellEnd"/>
      <w:r w:rsidRPr="0044442E">
        <w:rPr>
          <w:rFonts w:ascii="Times New Roman" w:hAnsi="Times New Roman"/>
          <w:sz w:val="28"/>
          <w:szCs w:val="28"/>
        </w:rPr>
        <w:t xml:space="preserve"> і </w:t>
      </w:r>
      <w:proofErr w:type="spellStart"/>
      <w:r w:rsidRPr="0044442E">
        <w:rPr>
          <w:rFonts w:ascii="Times New Roman" w:hAnsi="Times New Roman"/>
          <w:sz w:val="28"/>
          <w:szCs w:val="28"/>
        </w:rPr>
        <w:t>відходах</w:t>
      </w:r>
      <w:proofErr w:type="spellEnd"/>
      <w:r w:rsidRPr="0044442E">
        <w:rPr>
          <w:rFonts w:ascii="Times New Roman" w:hAnsi="Times New Roman"/>
          <w:sz w:val="28"/>
          <w:szCs w:val="28"/>
        </w:rPr>
        <w:t>.</w:t>
      </w:r>
    </w:p>
    <w:p w14:paraId="4EF419AB" w14:textId="77777777" w:rsidR="00174C66" w:rsidRPr="006E4A73" w:rsidRDefault="00174C66" w:rsidP="00174C66">
      <w:pPr>
        <w:spacing w:after="0" w:line="276" w:lineRule="auto"/>
        <w:ind w:firstLine="851"/>
        <w:jc w:val="both"/>
        <w:rPr>
          <w:rFonts w:ascii="Times New Roman" w:eastAsia="Times New Roman" w:hAnsi="Times New Roman"/>
          <w:sz w:val="28"/>
          <w:szCs w:val="28"/>
          <w:shd w:val="clear" w:color="auto" w:fill="FFFFFF"/>
          <w:lang w:eastAsia="ru-RU"/>
        </w:rPr>
      </w:pPr>
      <w:r w:rsidRPr="006E4A73">
        <w:rPr>
          <w:rFonts w:ascii="Times New Roman" w:eastAsia="Times New Roman" w:hAnsi="Times New Roman"/>
          <w:sz w:val="28"/>
          <w:szCs w:val="28"/>
          <w:lang w:eastAsia="ru-RU"/>
        </w:rPr>
        <w:t xml:space="preserve">Метою </w:t>
      </w:r>
      <w:proofErr w:type="spellStart"/>
      <w:r w:rsidRPr="006E4A73">
        <w:rPr>
          <w:rFonts w:ascii="Times New Roman" w:eastAsia="Times New Roman" w:hAnsi="Times New Roman"/>
          <w:sz w:val="28"/>
          <w:szCs w:val="28"/>
          <w:lang w:eastAsia="ru-RU"/>
        </w:rPr>
        <w:t>зазначених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розробок</w:t>
      </w:r>
      <w:proofErr w:type="spellEnd"/>
      <w:r w:rsidRPr="006E4A73">
        <w:rPr>
          <w:rFonts w:ascii="Times New Roman" w:eastAsia="Times New Roman" w:hAnsi="Times New Roman"/>
          <w:sz w:val="28"/>
          <w:szCs w:val="28"/>
          <w:lang w:eastAsia="ru-RU"/>
        </w:rPr>
        <w:t xml:space="preserve"> є </w:t>
      </w:r>
      <w:proofErr w:type="spellStart"/>
      <w:r w:rsidRPr="006E4A73">
        <w:rPr>
          <w:rFonts w:ascii="Times New Roman" w:eastAsia="Times New Roman" w:hAnsi="Times New Roman"/>
          <w:sz w:val="28"/>
          <w:szCs w:val="28"/>
          <w:lang w:eastAsia="uk-UA"/>
        </w:rPr>
        <w:t>створення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наукового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підґрунтя</w:t>
      </w:r>
      <w:proofErr w:type="spellEnd"/>
      <w:r w:rsidRPr="006E4A73">
        <w:rPr>
          <w:rFonts w:ascii="Times New Roman" w:eastAsia="Times New Roman" w:hAnsi="Times New Roman"/>
          <w:sz w:val="28"/>
          <w:szCs w:val="28"/>
          <w:lang w:eastAsia="uk-UA"/>
        </w:rPr>
        <w:t xml:space="preserve"> і </w:t>
      </w:r>
      <w:proofErr w:type="spellStart"/>
      <w:r w:rsidRPr="006E4A73">
        <w:rPr>
          <w:rFonts w:ascii="Times New Roman" w:eastAsia="Times New Roman" w:hAnsi="Times New Roman"/>
          <w:sz w:val="28"/>
          <w:szCs w:val="28"/>
          <w:lang w:eastAsia="uk-UA"/>
        </w:rPr>
        <w:t>передумови</w:t>
      </w:r>
      <w:proofErr w:type="spellEnd"/>
      <w:r w:rsidRPr="006E4A73">
        <w:rPr>
          <w:rFonts w:ascii="Times New Roman" w:eastAsia="Times New Roman" w:hAnsi="Times New Roman"/>
          <w:sz w:val="28"/>
          <w:szCs w:val="28"/>
          <w:lang w:eastAsia="uk-UA"/>
        </w:rPr>
        <w:t xml:space="preserve"> для </w:t>
      </w:r>
      <w:proofErr w:type="spellStart"/>
      <w:r w:rsidRPr="006E4A73">
        <w:rPr>
          <w:rFonts w:ascii="Times New Roman" w:eastAsia="Times New Roman" w:hAnsi="Times New Roman"/>
          <w:sz w:val="28"/>
          <w:szCs w:val="28"/>
          <w:lang w:eastAsia="uk-UA"/>
        </w:rPr>
        <w:t>поліпшення</w:t>
      </w:r>
      <w:proofErr w:type="spellEnd"/>
      <w:r w:rsidRPr="006E4A73">
        <w:rPr>
          <w:rFonts w:ascii="Times New Roman" w:eastAsia="Times New Roman" w:hAnsi="Times New Roman"/>
          <w:sz w:val="28"/>
          <w:szCs w:val="28"/>
          <w:lang w:eastAsia="uk-UA"/>
        </w:rPr>
        <w:t xml:space="preserve"> методики </w:t>
      </w:r>
      <w:proofErr w:type="spellStart"/>
      <w:r w:rsidRPr="006E4A73">
        <w:rPr>
          <w:rFonts w:ascii="Times New Roman" w:eastAsia="Times New Roman" w:hAnsi="Times New Roman"/>
          <w:sz w:val="28"/>
          <w:szCs w:val="28"/>
          <w:lang w:eastAsia="uk-UA"/>
        </w:rPr>
        <w:t>розрахунку</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викидів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вуглекислого</w:t>
      </w:r>
      <w:proofErr w:type="spellEnd"/>
      <w:r w:rsidRPr="006E4A73">
        <w:rPr>
          <w:rFonts w:ascii="Times New Roman" w:eastAsia="Times New Roman" w:hAnsi="Times New Roman"/>
          <w:sz w:val="28"/>
          <w:szCs w:val="28"/>
          <w:lang w:eastAsia="uk-UA"/>
        </w:rPr>
        <w:t xml:space="preserve"> газу при </w:t>
      </w:r>
      <w:proofErr w:type="spellStart"/>
      <w:r w:rsidRPr="006E4A73">
        <w:rPr>
          <w:rFonts w:ascii="Times New Roman" w:eastAsia="Times New Roman" w:hAnsi="Times New Roman"/>
          <w:sz w:val="28"/>
          <w:szCs w:val="28"/>
          <w:lang w:eastAsia="uk-UA"/>
        </w:rPr>
        <w:t>виробництві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феросплавів</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розробка</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методичних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рекомендацій</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щодо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визначення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національних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коефіцієнтів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викидів</w:t>
      </w:r>
      <w:proofErr w:type="spellEnd"/>
      <w:r w:rsidRPr="006E4A73">
        <w:rPr>
          <w:rFonts w:ascii="Times New Roman" w:eastAsia="Times New Roman" w:hAnsi="Times New Roman"/>
          <w:sz w:val="28"/>
          <w:szCs w:val="28"/>
          <w:lang w:eastAsia="uk-UA"/>
        </w:rPr>
        <w:t>.</w:t>
      </w:r>
    </w:p>
    <w:p w14:paraId="0589A79E" w14:textId="77777777" w:rsidR="00174C66" w:rsidRPr="006E4A73" w:rsidRDefault="00174C66" w:rsidP="00174C66">
      <w:pPr>
        <w:spacing w:after="0" w:line="276" w:lineRule="auto"/>
        <w:ind w:firstLine="851"/>
        <w:jc w:val="both"/>
        <w:rPr>
          <w:rFonts w:ascii="Times New Roman" w:eastAsia="Times New Roman" w:hAnsi="Times New Roman"/>
          <w:sz w:val="28"/>
          <w:szCs w:val="28"/>
          <w:lang w:eastAsia="ru-RU"/>
        </w:rPr>
      </w:pPr>
      <w:proofErr w:type="spellStart"/>
      <w:r w:rsidRPr="006E4A73">
        <w:rPr>
          <w:rFonts w:ascii="Times New Roman" w:eastAsia="Times New Roman" w:hAnsi="Times New Roman"/>
          <w:sz w:val="28"/>
          <w:szCs w:val="28"/>
          <w:lang w:eastAsia="ru-RU"/>
        </w:rPr>
        <w:t>Результати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роботи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необхідні</w:t>
      </w:r>
      <w:proofErr w:type="spellEnd"/>
      <w:r w:rsidRPr="006E4A73">
        <w:rPr>
          <w:rFonts w:ascii="Times New Roman" w:eastAsia="Times New Roman" w:hAnsi="Times New Roman"/>
          <w:sz w:val="28"/>
          <w:szCs w:val="28"/>
          <w:lang w:eastAsia="ru-RU"/>
        </w:rPr>
        <w:t xml:space="preserve"> для </w:t>
      </w:r>
      <w:proofErr w:type="spellStart"/>
      <w:r w:rsidRPr="006E4A73">
        <w:rPr>
          <w:rFonts w:ascii="Times New Roman" w:eastAsia="Times New Roman" w:hAnsi="Times New Roman"/>
          <w:sz w:val="28"/>
          <w:szCs w:val="28"/>
          <w:lang w:eastAsia="ru-RU"/>
        </w:rPr>
        <w:t>підготовки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Національних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кадастрів</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антропогенних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викидів</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із</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джерел</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абсорбції</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поглиначами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парникових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газів</w:t>
      </w:r>
      <w:proofErr w:type="spellEnd"/>
      <w:r w:rsidRPr="006E4A73">
        <w:rPr>
          <w:rFonts w:ascii="Times New Roman" w:eastAsia="Times New Roman" w:hAnsi="Times New Roman"/>
          <w:sz w:val="28"/>
          <w:szCs w:val="28"/>
          <w:lang w:eastAsia="ru-RU"/>
        </w:rPr>
        <w:t xml:space="preserve"> в </w:t>
      </w:r>
      <w:proofErr w:type="spellStart"/>
      <w:r w:rsidRPr="006E4A73">
        <w:rPr>
          <w:rFonts w:ascii="Times New Roman" w:eastAsia="Times New Roman" w:hAnsi="Times New Roman"/>
          <w:sz w:val="28"/>
          <w:szCs w:val="28"/>
          <w:lang w:eastAsia="ru-RU"/>
        </w:rPr>
        <w:t>Україні</w:t>
      </w:r>
      <w:proofErr w:type="spellEnd"/>
      <w:r w:rsidRPr="006E4A73">
        <w:rPr>
          <w:rFonts w:ascii="Times New Roman" w:eastAsia="Times New Roman" w:hAnsi="Times New Roman"/>
          <w:sz w:val="28"/>
          <w:szCs w:val="28"/>
          <w:lang w:eastAsia="ru-RU"/>
        </w:rPr>
        <w:t xml:space="preserve">, а також при </w:t>
      </w:r>
      <w:proofErr w:type="spellStart"/>
      <w:r w:rsidRPr="006E4A73">
        <w:rPr>
          <w:rFonts w:ascii="Times New Roman" w:eastAsia="Times New Roman" w:hAnsi="Times New Roman"/>
          <w:sz w:val="28"/>
          <w:szCs w:val="28"/>
          <w:lang w:eastAsia="ru-RU"/>
        </w:rPr>
        <w:t>плануванні</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заходів</w:t>
      </w:r>
      <w:proofErr w:type="spellEnd"/>
      <w:r w:rsidRPr="006E4A73">
        <w:rPr>
          <w:rFonts w:ascii="Times New Roman" w:eastAsia="Times New Roman" w:hAnsi="Times New Roman"/>
          <w:sz w:val="28"/>
          <w:szCs w:val="28"/>
          <w:lang w:eastAsia="ru-RU"/>
        </w:rPr>
        <w:t xml:space="preserve"> з </w:t>
      </w:r>
      <w:proofErr w:type="spellStart"/>
      <w:r w:rsidRPr="006E4A73">
        <w:rPr>
          <w:rFonts w:ascii="Times New Roman" w:eastAsia="Times New Roman" w:hAnsi="Times New Roman"/>
          <w:sz w:val="28"/>
          <w:szCs w:val="28"/>
          <w:lang w:eastAsia="ru-RU"/>
        </w:rPr>
        <w:t>удосконалення</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національної</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системи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оцінки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антропогенних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викидів</w:t>
      </w:r>
      <w:proofErr w:type="spellEnd"/>
      <w:r w:rsidRPr="006E4A73">
        <w:rPr>
          <w:rFonts w:ascii="Times New Roman" w:eastAsia="Times New Roman" w:hAnsi="Times New Roman"/>
          <w:sz w:val="28"/>
          <w:szCs w:val="28"/>
          <w:shd w:val="clear" w:color="auto" w:fill="FFFFFF"/>
          <w:lang w:eastAsia="ru-RU"/>
        </w:rPr>
        <w:t xml:space="preserve"> та </w:t>
      </w:r>
      <w:proofErr w:type="spellStart"/>
      <w:r w:rsidRPr="006E4A73">
        <w:rPr>
          <w:rFonts w:ascii="Times New Roman" w:eastAsia="Times New Roman" w:hAnsi="Times New Roman"/>
          <w:sz w:val="28"/>
          <w:szCs w:val="28"/>
          <w:shd w:val="clear" w:color="auto" w:fill="FFFFFF"/>
          <w:lang w:eastAsia="ru-RU"/>
        </w:rPr>
        <w:t>абсорбції</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парникових</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газів</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які</w:t>
      </w:r>
      <w:proofErr w:type="spellEnd"/>
      <w:r w:rsidRPr="006E4A73">
        <w:rPr>
          <w:rFonts w:ascii="Times New Roman" w:eastAsia="Times New Roman" w:hAnsi="Times New Roman"/>
          <w:sz w:val="28"/>
          <w:szCs w:val="28"/>
          <w:shd w:val="clear" w:color="auto" w:fill="FFFFFF"/>
          <w:lang w:eastAsia="ru-RU"/>
        </w:rPr>
        <w:t xml:space="preserve"> не </w:t>
      </w:r>
      <w:proofErr w:type="spellStart"/>
      <w:r w:rsidRPr="006E4A73">
        <w:rPr>
          <w:rFonts w:ascii="Times New Roman" w:eastAsia="Times New Roman" w:hAnsi="Times New Roman"/>
          <w:sz w:val="28"/>
          <w:szCs w:val="28"/>
          <w:shd w:val="clear" w:color="auto" w:fill="FFFFFF"/>
          <w:lang w:eastAsia="ru-RU"/>
        </w:rPr>
        <w:t>регулюються</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Монреальським</w:t>
      </w:r>
      <w:proofErr w:type="spellEnd"/>
      <w:r w:rsidRPr="006E4A73">
        <w:rPr>
          <w:rFonts w:ascii="Times New Roman" w:eastAsia="Times New Roman" w:hAnsi="Times New Roman"/>
          <w:sz w:val="28"/>
          <w:szCs w:val="28"/>
          <w:shd w:val="clear" w:color="auto" w:fill="FFFFFF"/>
          <w:lang w:eastAsia="ru-RU"/>
        </w:rPr>
        <w:t xml:space="preserve"> протоколом про </w:t>
      </w:r>
      <w:proofErr w:type="spellStart"/>
      <w:r w:rsidRPr="006E4A73">
        <w:rPr>
          <w:rFonts w:ascii="Times New Roman" w:eastAsia="Times New Roman" w:hAnsi="Times New Roman"/>
          <w:sz w:val="28"/>
          <w:szCs w:val="28"/>
          <w:shd w:val="clear" w:color="auto" w:fill="FFFFFF"/>
          <w:lang w:eastAsia="ru-RU"/>
        </w:rPr>
        <w:t>речовини</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що</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руйнують</w:t>
      </w:r>
      <w:proofErr w:type="spellEnd"/>
      <w:r w:rsidRPr="006E4A73">
        <w:rPr>
          <w:rFonts w:ascii="Times New Roman" w:eastAsia="Times New Roman" w:hAnsi="Times New Roman"/>
          <w:sz w:val="28"/>
          <w:szCs w:val="28"/>
          <w:shd w:val="clear" w:color="auto" w:fill="FFFFFF"/>
          <w:lang w:eastAsia="ru-RU"/>
        </w:rPr>
        <w:t xml:space="preserve"> </w:t>
      </w:r>
      <w:proofErr w:type="spellStart"/>
      <w:r w:rsidRPr="006E4A73">
        <w:rPr>
          <w:rFonts w:ascii="Times New Roman" w:eastAsia="Times New Roman" w:hAnsi="Times New Roman"/>
          <w:sz w:val="28"/>
          <w:szCs w:val="28"/>
          <w:shd w:val="clear" w:color="auto" w:fill="FFFFFF"/>
          <w:lang w:eastAsia="ru-RU"/>
        </w:rPr>
        <w:t>озоновий</w:t>
      </w:r>
      <w:proofErr w:type="spellEnd"/>
      <w:r w:rsidRPr="006E4A73">
        <w:rPr>
          <w:rFonts w:ascii="Times New Roman" w:eastAsia="Times New Roman" w:hAnsi="Times New Roman"/>
          <w:sz w:val="28"/>
          <w:szCs w:val="28"/>
          <w:shd w:val="clear" w:color="auto" w:fill="FFFFFF"/>
          <w:lang w:eastAsia="ru-RU"/>
        </w:rPr>
        <w:t xml:space="preserve"> шар.</w:t>
      </w:r>
      <w:r w:rsidRPr="006E4A73">
        <w:rPr>
          <w:rFonts w:ascii="Times New Roman" w:eastAsia="Times New Roman" w:hAnsi="Times New Roman"/>
          <w:sz w:val="28"/>
          <w:szCs w:val="28"/>
          <w:lang w:eastAsia="ru-RU"/>
        </w:rPr>
        <w:t xml:space="preserve"> </w:t>
      </w:r>
    </w:p>
    <w:p w14:paraId="0CEFFA7F"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lastRenderedPageBreak/>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Мінпаливенерго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F375E2">
        <w:rPr>
          <w:rFonts w:ascii="Times New Roman" w:hAnsi="Times New Roman"/>
          <w:sz w:val="28"/>
          <w:szCs w:val="28"/>
        </w:rPr>
        <w:t>перші</w:t>
      </w:r>
      <w:proofErr w:type="spellEnd"/>
      <w:r w:rsidRPr="00F375E2">
        <w:rPr>
          <w:rFonts w:ascii="Times New Roman" w:hAnsi="Times New Roman"/>
          <w:sz w:val="28"/>
          <w:szCs w:val="28"/>
        </w:rPr>
        <w:t xml:space="preserve"> </w:t>
      </w:r>
      <w:proofErr w:type="spellStart"/>
      <w:r w:rsidRPr="00F375E2">
        <w:rPr>
          <w:rFonts w:ascii="Times New Roman" w:hAnsi="Times New Roman"/>
          <w:sz w:val="28"/>
          <w:szCs w:val="28"/>
        </w:rPr>
        <w:t>етапи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w:t>
      </w:r>
    </w:p>
    <w:p w14:paraId="6D69800C" w14:textId="77777777" w:rsidR="00174C66" w:rsidRPr="00F375E2" w:rsidRDefault="00174C66" w:rsidP="00174C66">
      <w:pPr>
        <w:spacing w:after="0" w:line="276" w:lineRule="auto"/>
        <w:ind w:firstLine="851"/>
        <w:jc w:val="both"/>
        <w:rPr>
          <w:rFonts w:ascii="Times New Roman" w:eastAsia="MS Mincho" w:hAnsi="Times New Roman"/>
          <w:sz w:val="28"/>
          <w:szCs w:val="28"/>
          <w:lang w:eastAsia="ja-JP"/>
        </w:rPr>
      </w:pPr>
      <w:proofErr w:type="spellStart"/>
      <w:r w:rsidRPr="006E4A73">
        <w:rPr>
          <w:rFonts w:ascii="Times New Roman" w:hAnsi="Times New Roman"/>
          <w:bCs/>
          <w:sz w:val="28"/>
          <w:szCs w:val="28"/>
        </w:rPr>
        <w:t>обґрунтування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сфери</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застосування</w:t>
      </w:r>
      <w:proofErr w:type="spellEnd"/>
      <w:r w:rsidRPr="006E4A73">
        <w:rPr>
          <w:rFonts w:ascii="Times New Roman" w:hAnsi="Times New Roman"/>
          <w:bCs/>
          <w:sz w:val="28"/>
          <w:szCs w:val="28"/>
        </w:rPr>
        <w:t xml:space="preserve"> шахтного </w:t>
      </w:r>
      <w:proofErr w:type="spellStart"/>
      <w:r w:rsidRPr="006E4A73">
        <w:rPr>
          <w:rFonts w:ascii="Times New Roman" w:hAnsi="Times New Roman"/>
          <w:bCs/>
          <w:sz w:val="28"/>
          <w:szCs w:val="28"/>
        </w:rPr>
        <w:t>світлодіодного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світильника</w:t>
      </w:r>
      <w:proofErr w:type="spellEnd"/>
      <w:r w:rsidRPr="006E4A73">
        <w:rPr>
          <w:rFonts w:ascii="Times New Roman" w:hAnsi="Times New Roman"/>
          <w:bCs/>
          <w:sz w:val="28"/>
          <w:szCs w:val="28"/>
        </w:rPr>
        <w:t xml:space="preserve"> та </w:t>
      </w:r>
      <w:proofErr w:type="spellStart"/>
      <w:r w:rsidRPr="006E4A73">
        <w:rPr>
          <w:rFonts w:ascii="Times New Roman" w:hAnsi="Times New Roman"/>
          <w:bCs/>
          <w:sz w:val="28"/>
          <w:szCs w:val="28"/>
        </w:rPr>
        <w:t>розроблення</w:t>
      </w:r>
      <w:proofErr w:type="spellEnd"/>
      <w:r w:rsidRPr="006E4A73">
        <w:rPr>
          <w:rFonts w:ascii="Times New Roman" w:hAnsi="Times New Roman"/>
          <w:bCs/>
          <w:sz w:val="28"/>
          <w:szCs w:val="28"/>
        </w:rPr>
        <w:t xml:space="preserve"> СОУ «</w:t>
      </w:r>
      <w:proofErr w:type="spellStart"/>
      <w:r w:rsidRPr="006E4A73">
        <w:rPr>
          <w:rFonts w:ascii="Times New Roman" w:hAnsi="Times New Roman"/>
          <w:bCs/>
          <w:sz w:val="28"/>
          <w:szCs w:val="28"/>
        </w:rPr>
        <w:t>Шахтні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світильники</w:t>
      </w:r>
      <w:proofErr w:type="spellEnd"/>
      <w:r w:rsidRPr="006E4A73">
        <w:rPr>
          <w:rFonts w:ascii="Times New Roman" w:hAnsi="Times New Roman"/>
          <w:bCs/>
          <w:sz w:val="28"/>
          <w:szCs w:val="28"/>
        </w:rPr>
        <w:t xml:space="preserve"> на </w:t>
      </w:r>
      <w:proofErr w:type="spellStart"/>
      <w:r w:rsidRPr="006E4A73">
        <w:rPr>
          <w:rFonts w:ascii="Times New Roman" w:hAnsi="Times New Roman"/>
          <w:bCs/>
          <w:sz w:val="28"/>
          <w:szCs w:val="28"/>
        </w:rPr>
        <w:t>світлодіодах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Загальні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технічні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вимоги</w:t>
      </w:r>
      <w:proofErr w:type="spellEnd"/>
      <w:r w:rsidRPr="006E4A73">
        <w:rPr>
          <w:rFonts w:ascii="Times New Roman" w:hAnsi="Times New Roman"/>
          <w:bCs/>
          <w:sz w:val="28"/>
          <w:szCs w:val="28"/>
        </w:rPr>
        <w:t>»;</w:t>
      </w:r>
      <w:r w:rsidRPr="006E4A73">
        <w:rPr>
          <w:rFonts w:ascii="Times New Roman" w:eastAsia="MS Mincho" w:hAnsi="Times New Roman"/>
          <w:sz w:val="24"/>
          <w:szCs w:val="24"/>
          <w:lang w:eastAsia="ja-JP"/>
        </w:rPr>
        <w:t xml:space="preserve"> </w:t>
      </w:r>
      <w:r w:rsidRPr="00F375E2">
        <w:rPr>
          <w:rFonts w:ascii="Times New Roman" w:eastAsia="MS Mincho" w:hAnsi="Times New Roman"/>
          <w:sz w:val="28"/>
          <w:szCs w:val="28"/>
          <w:lang w:eastAsia="ja-JP"/>
        </w:rPr>
        <w:t xml:space="preserve">мета </w:t>
      </w:r>
      <w:proofErr w:type="spellStart"/>
      <w:r w:rsidRPr="00F375E2">
        <w:rPr>
          <w:rFonts w:ascii="Times New Roman" w:eastAsia="MS Mincho" w:hAnsi="Times New Roman"/>
          <w:sz w:val="28"/>
          <w:szCs w:val="28"/>
          <w:lang w:eastAsia="ja-JP"/>
        </w:rPr>
        <w:t>роботи</w:t>
      </w:r>
      <w:proofErr w:type="spellEnd"/>
      <w:r w:rsidRPr="00F375E2">
        <w:rPr>
          <w:rFonts w:ascii="Times New Roman" w:eastAsia="MS Mincho" w:hAnsi="Times New Roman"/>
          <w:sz w:val="28"/>
          <w:szCs w:val="28"/>
          <w:lang w:eastAsia="ja-JP"/>
        </w:rPr>
        <w:t xml:space="preserve"> - </w:t>
      </w:r>
      <w:proofErr w:type="spellStart"/>
      <w:r w:rsidRPr="00F375E2">
        <w:rPr>
          <w:rFonts w:ascii="Times New Roman" w:eastAsia="MS Mincho" w:hAnsi="Times New Roman"/>
          <w:sz w:val="28"/>
          <w:szCs w:val="28"/>
          <w:lang w:eastAsia="ja-JP"/>
        </w:rPr>
        <w:t>розроблення</w:t>
      </w:r>
      <w:proofErr w:type="spellEnd"/>
      <w:r w:rsidRPr="00F375E2">
        <w:rPr>
          <w:rFonts w:ascii="Times New Roman" w:eastAsia="MS Mincho" w:hAnsi="Times New Roman"/>
          <w:sz w:val="28"/>
          <w:szCs w:val="28"/>
          <w:lang w:eastAsia="ja-JP"/>
        </w:rPr>
        <w:t xml:space="preserve"> СОУ «</w:t>
      </w:r>
      <w:proofErr w:type="spellStart"/>
      <w:r w:rsidRPr="00F375E2">
        <w:rPr>
          <w:rFonts w:ascii="Times New Roman" w:eastAsia="MS Mincho" w:hAnsi="Times New Roman"/>
          <w:sz w:val="28"/>
          <w:szCs w:val="28"/>
          <w:lang w:eastAsia="ja-JP"/>
        </w:rPr>
        <w:t>Шахтні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світильники</w:t>
      </w:r>
      <w:proofErr w:type="spellEnd"/>
      <w:r w:rsidRPr="00F375E2">
        <w:rPr>
          <w:rFonts w:ascii="Times New Roman" w:eastAsia="MS Mincho" w:hAnsi="Times New Roman"/>
          <w:sz w:val="28"/>
          <w:szCs w:val="28"/>
          <w:lang w:eastAsia="ja-JP"/>
        </w:rPr>
        <w:t xml:space="preserve"> на </w:t>
      </w:r>
      <w:proofErr w:type="spellStart"/>
      <w:r w:rsidRPr="00F375E2">
        <w:rPr>
          <w:rFonts w:ascii="Times New Roman" w:eastAsia="MS Mincho" w:hAnsi="Times New Roman"/>
          <w:sz w:val="28"/>
          <w:szCs w:val="28"/>
          <w:lang w:eastAsia="ja-JP"/>
        </w:rPr>
        <w:t>світлодіодах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Загальні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технічні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вимоги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задачі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що</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вирішуються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цією</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її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кінцевий</w:t>
      </w:r>
      <w:proofErr w:type="spellEnd"/>
      <w:r w:rsidRPr="00F375E2">
        <w:rPr>
          <w:rFonts w:ascii="Times New Roman" w:eastAsia="MS Mincho" w:hAnsi="Times New Roman"/>
          <w:sz w:val="28"/>
          <w:szCs w:val="28"/>
          <w:lang w:eastAsia="ja-JP"/>
        </w:rPr>
        <w:t xml:space="preserve"> результат, </w:t>
      </w:r>
      <w:proofErr w:type="spellStart"/>
      <w:r w:rsidRPr="00F375E2">
        <w:rPr>
          <w:rFonts w:ascii="Times New Roman" w:eastAsia="MS Mincho" w:hAnsi="Times New Roman"/>
          <w:sz w:val="28"/>
          <w:szCs w:val="28"/>
          <w:lang w:eastAsia="ja-JP"/>
        </w:rPr>
        <w:t>місце</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впровадження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результатів</w:t>
      </w:r>
      <w:proofErr w:type="spellEnd"/>
      <w:r w:rsidRPr="00F375E2">
        <w:rPr>
          <w:rFonts w:ascii="Times New Roman" w:eastAsia="MS Mincho" w:hAnsi="Times New Roman"/>
          <w:sz w:val="28"/>
          <w:szCs w:val="28"/>
          <w:lang w:eastAsia="ja-JP"/>
        </w:rPr>
        <w:t>;</w:t>
      </w:r>
    </w:p>
    <w:p w14:paraId="0362491E" w14:textId="77777777" w:rsidR="00174C66" w:rsidRPr="00F375E2" w:rsidRDefault="00174C66" w:rsidP="00174C66">
      <w:pPr>
        <w:spacing w:after="0" w:line="276" w:lineRule="auto"/>
        <w:ind w:firstLine="851"/>
        <w:jc w:val="both"/>
        <w:rPr>
          <w:rFonts w:ascii="Times New Roman" w:eastAsia="MS Mincho" w:hAnsi="Times New Roman"/>
          <w:bCs/>
          <w:sz w:val="28"/>
          <w:szCs w:val="28"/>
          <w:lang w:eastAsia="ja-JP"/>
        </w:rPr>
      </w:pPr>
      <w:proofErr w:type="spellStart"/>
      <w:r w:rsidRPr="00F375E2">
        <w:rPr>
          <w:rFonts w:ascii="Times New Roman" w:hAnsi="Times New Roman"/>
          <w:bCs/>
          <w:sz w:val="28"/>
          <w:szCs w:val="28"/>
        </w:rPr>
        <w:t>обґрунтування</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мінімально</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необхідних</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обсягів</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видобутку</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вугілля</w:t>
      </w:r>
      <w:proofErr w:type="spellEnd"/>
      <w:r w:rsidRPr="00F375E2">
        <w:rPr>
          <w:rFonts w:ascii="Times New Roman" w:hAnsi="Times New Roman"/>
          <w:bCs/>
          <w:sz w:val="28"/>
          <w:szCs w:val="28"/>
        </w:rPr>
        <w:t xml:space="preserve"> для </w:t>
      </w:r>
      <w:proofErr w:type="spellStart"/>
      <w:r w:rsidRPr="00F375E2">
        <w:rPr>
          <w:rFonts w:ascii="Times New Roman" w:hAnsi="Times New Roman"/>
          <w:bCs/>
          <w:sz w:val="28"/>
          <w:szCs w:val="28"/>
        </w:rPr>
        <w:t>забезпечення</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достатнього</w:t>
      </w:r>
      <w:proofErr w:type="spellEnd"/>
      <w:r w:rsidRPr="00F375E2">
        <w:rPr>
          <w:rFonts w:ascii="Times New Roman" w:hAnsi="Times New Roman"/>
          <w:bCs/>
          <w:sz w:val="28"/>
          <w:szCs w:val="28"/>
        </w:rPr>
        <w:t xml:space="preserve"> за </w:t>
      </w:r>
      <w:proofErr w:type="spellStart"/>
      <w:r w:rsidRPr="00F375E2">
        <w:rPr>
          <w:rFonts w:ascii="Times New Roman" w:hAnsi="Times New Roman"/>
          <w:bCs/>
          <w:sz w:val="28"/>
          <w:szCs w:val="28"/>
        </w:rPr>
        <w:t>європейськими</w:t>
      </w:r>
      <w:proofErr w:type="spellEnd"/>
      <w:r w:rsidRPr="00F375E2">
        <w:rPr>
          <w:rFonts w:ascii="Times New Roman" w:hAnsi="Times New Roman"/>
          <w:bCs/>
          <w:sz w:val="28"/>
          <w:szCs w:val="28"/>
        </w:rPr>
        <w:t xml:space="preserve"> нормами </w:t>
      </w:r>
      <w:proofErr w:type="spellStart"/>
      <w:r w:rsidRPr="00F375E2">
        <w:rPr>
          <w:rFonts w:ascii="Times New Roman" w:hAnsi="Times New Roman"/>
          <w:bCs/>
          <w:sz w:val="28"/>
          <w:szCs w:val="28"/>
        </w:rPr>
        <w:t>рівня</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енергетичної</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безпеки</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України</w:t>
      </w:r>
      <w:proofErr w:type="spellEnd"/>
      <w:r w:rsidRPr="00F375E2">
        <w:rPr>
          <w:rFonts w:ascii="Times New Roman" w:hAnsi="Times New Roman"/>
          <w:bCs/>
          <w:sz w:val="28"/>
          <w:szCs w:val="28"/>
        </w:rPr>
        <w:t xml:space="preserve">; </w:t>
      </w:r>
      <w:r w:rsidRPr="00F375E2">
        <w:rPr>
          <w:rFonts w:ascii="Times New Roman" w:eastAsia="MS Mincho" w:hAnsi="Times New Roman"/>
          <w:sz w:val="28"/>
          <w:szCs w:val="28"/>
          <w:lang w:eastAsia="ja-JP"/>
        </w:rPr>
        <w:t xml:space="preserve">за результатами </w:t>
      </w:r>
      <w:proofErr w:type="spellStart"/>
      <w:r w:rsidRPr="00F375E2">
        <w:rPr>
          <w:rFonts w:ascii="Times New Roman" w:eastAsia="MS Mincho" w:hAnsi="Times New Roman"/>
          <w:sz w:val="28"/>
          <w:szCs w:val="28"/>
          <w:lang w:eastAsia="ja-JP"/>
        </w:rPr>
        <w:t>наукової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роботи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мають</w:t>
      </w:r>
      <w:proofErr w:type="spellEnd"/>
      <w:r w:rsidRPr="00F375E2">
        <w:rPr>
          <w:rFonts w:ascii="Times New Roman" w:eastAsia="MS Mincho" w:hAnsi="Times New Roman"/>
          <w:sz w:val="28"/>
          <w:szCs w:val="28"/>
          <w:lang w:eastAsia="ja-JP"/>
        </w:rPr>
        <w:t xml:space="preserve"> бути </w:t>
      </w:r>
      <w:proofErr w:type="spellStart"/>
      <w:r w:rsidRPr="00F375E2">
        <w:rPr>
          <w:rFonts w:ascii="Times New Roman" w:eastAsia="MS Mincho" w:hAnsi="Times New Roman"/>
          <w:sz w:val="28"/>
          <w:szCs w:val="28"/>
          <w:lang w:eastAsia="ja-JP"/>
        </w:rPr>
        <w:t>розроблені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bCs/>
          <w:sz w:val="28"/>
          <w:szCs w:val="28"/>
          <w:lang w:eastAsia="ja-JP"/>
        </w:rPr>
        <w:t>наукові</w:t>
      </w:r>
      <w:proofErr w:type="spellEnd"/>
      <w:r w:rsidRPr="00F375E2">
        <w:rPr>
          <w:rFonts w:ascii="Times New Roman" w:eastAsia="MS Mincho" w:hAnsi="Times New Roman"/>
          <w:bCs/>
          <w:sz w:val="28"/>
          <w:szCs w:val="28"/>
          <w:lang w:eastAsia="ja-JP"/>
        </w:rPr>
        <w:t xml:space="preserve"> </w:t>
      </w:r>
      <w:proofErr w:type="spellStart"/>
      <w:r w:rsidRPr="00F375E2">
        <w:rPr>
          <w:rFonts w:ascii="Times New Roman" w:eastAsia="MS Mincho" w:hAnsi="Times New Roman"/>
          <w:bCs/>
          <w:sz w:val="28"/>
          <w:szCs w:val="28"/>
          <w:lang w:eastAsia="ja-JP"/>
        </w:rPr>
        <w:t>рекомендації</w:t>
      </w:r>
      <w:proofErr w:type="spellEnd"/>
      <w:r w:rsidRPr="00F375E2">
        <w:rPr>
          <w:rFonts w:ascii="Times New Roman" w:eastAsia="MS Mincho" w:hAnsi="Times New Roman"/>
          <w:bCs/>
          <w:sz w:val="28"/>
          <w:szCs w:val="28"/>
          <w:lang w:eastAsia="ja-JP"/>
        </w:rPr>
        <w:t xml:space="preserve"> для </w:t>
      </w:r>
      <w:proofErr w:type="spellStart"/>
      <w:r w:rsidRPr="00F375E2">
        <w:rPr>
          <w:rFonts w:ascii="Times New Roman" w:eastAsia="MS Mincho" w:hAnsi="Times New Roman"/>
          <w:bCs/>
          <w:sz w:val="28"/>
          <w:szCs w:val="28"/>
          <w:lang w:eastAsia="ja-JP"/>
        </w:rPr>
        <w:t>обґрунтування</w:t>
      </w:r>
      <w:proofErr w:type="spellEnd"/>
      <w:r w:rsidRPr="00F375E2">
        <w:rPr>
          <w:rFonts w:ascii="Times New Roman" w:eastAsia="MS Mincho" w:hAnsi="Times New Roman"/>
          <w:bCs/>
          <w:sz w:val="28"/>
          <w:szCs w:val="28"/>
          <w:lang w:eastAsia="ja-JP"/>
        </w:rPr>
        <w:t xml:space="preserve"> </w:t>
      </w:r>
      <w:proofErr w:type="spellStart"/>
      <w:r w:rsidRPr="00F375E2">
        <w:rPr>
          <w:rFonts w:ascii="Times New Roman" w:eastAsia="MS Mincho" w:hAnsi="Times New Roman"/>
          <w:bCs/>
          <w:sz w:val="28"/>
          <w:szCs w:val="28"/>
          <w:lang w:eastAsia="ja-JP"/>
        </w:rPr>
        <w:t>управлінських</w:t>
      </w:r>
      <w:proofErr w:type="spellEnd"/>
      <w:r w:rsidRPr="00F375E2">
        <w:rPr>
          <w:rFonts w:ascii="Times New Roman" w:eastAsia="MS Mincho" w:hAnsi="Times New Roman"/>
          <w:bCs/>
          <w:sz w:val="28"/>
          <w:szCs w:val="28"/>
          <w:lang w:eastAsia="ja-JP"/>
        </w:rPr>
        <w:t xml:space="preserve"> </w:t>
      </w:r>
      <w:proofErr w:type="spellStart"/>
      <w:r w:rsidRPr="00F375E2">
        <w:rPr>
          <w:rFonts w:ascii="Times New Roman" w:eastAsia="MS Mincho" w:hAnsi="Times New Roman"/>
          <w:bCs/>
          <w:sz w:val="28"/>
          <w:szCs w:val="28"/>
          <w:lang w:eastAsia="ja-JP"/>
        </w:rPr>
        <w:t>рішень</w:t>
      </w:r>
      <w:proofErr w:type="spellEnd"/>
      <w:r w:rsidRPr="00F375E2">
        <w:rPr>
          <w:rFonts w:ascii="Times New Roman" w:eastAsia="MS Mincho" w:hAnsi="Times New Roman"/>
          <w:bCs/>
          <w:sz w:val="28"/>
          <w:szCs w:val="28"/>
          <w:lang w:eastAsia="ja-JP"/>
        </w:rPr>
        <w:t xml:space="preserve"> </w:t>
      </w:r>
      <w:proofErr w:type="spellStart"/>
      <w:r w:rsidRPr="00F375E2">
        <w:rPr>
          <w:rFonts w:ascii="Times New Roman" w:eastAsia="MS Mincho" w:hAnsi="Times New Roman"/>
          <w:bCs/>
          <w:sz w:val="28"/>
          <w:szCs w:val="28"/>
          <w:lang w:eastAsia="ja-JP"/>
        </w:rPr>
        <w:t>щодо</w:t>
      </w:r>
      <w:proofErr w:type="spellEnd"/>
      <w:r w:rsidRPr="00F375E2">
        <w:rPr>
          <w:rFonts w:ascii="Times New Roman" w:eastAsia="MS Mincho" w:hAnsi="Times New Roman"/>
          <w:bCs/>
          <w:sz w:val="28"/>
          <w:szCs w:val="28"/>
          <w:lang w:eastAsia="ja-JP"/>
        </w:rPr>
        <w:t xml:space="preserve"> </w:t>
      </w:r>
      <w:proofErr w:type="spellStart"/>
      <w:r w:rsidRPr="00F375E2">
        <w:rPr>
          <w:rFonts w:ascii="Times New Roman" w:eastAsia="MS Mincho" w:hAnsi="Times New Roman"/>
          <w:sz w:val="28"/>
          <w:szCs w:val="28"/>
          <w:lang w:eastAsia="ja-JP"/>
        </w:rPr>
        <w:t>мінімально</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необхідних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обсягів</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видобутку</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вугілля</w:t>
      </w:r>
      <w:proofErr w:type="spellEnd"/>
      <w:r w:rsidRPr="00F375E2">
        <w:rPr>
          <w:rFonts w:ascii="Times New Roman" w:eastAsia="MS Mincho" w:hAnsi="Times New Roman"/>
          <w:sz w:val="28"/>
          <w:szCs w:val="28"/>
          <w:lang w:eastAsia="ja-JP"/>
        </w:rPr>
        <w:t xml:space="preserve"> на коротко-, </w:t>
      </w:r>
      <w:proofErr w:type="spellStart"/>
      <w:r w:rsidRPr="00F375E2">
        <w:rPr>
          <w:rFonts w:ascii="Times New Roman" w:eastAsia="MS Mincho" w:hAnsi="Times New Roman"/>
          <w:sz w:val="28"/>
          <w:szCs w:val="28"/>
          <w:lang w:eastAsia="ja-JP"/>
        </w:rPr>
        <w:t>середньо</w:t>
      </w:r>
      <w:proofErr w:type="spellEnd"/>
      <w:r w:rsidRPr="00F375E2">
        <w:rPr>
          <w:rFonts w:ascii="Times New Roman" w:eastAsia="MS Mincho" w:hAnsi="Times New Roman"/>
          <w:sz w:val="28"/>
          <w:szCs w:val="28"/>
          <w:lang w:eastAsia="ja-JP"/>
        </w:rPr>
        <w:t xml:space="preserve">-  і  </w:t>
      </w:r>
      <w:proofErr w:type="spellStart"/>
      <w:r w:rsidRPr="00F375E2">
        <w:rPr>
          <w:rFonts w:ascii="Times New Roman" w:eastAsia="MS Mincho" w:hAnsi="Times New Roman"/>
          <w:sz w:val="28"/>
          <w:szCs w:val="28"/>
          <w:lang w:eastAsia="ja-JP"/>
        </w:rPr>
        <w:t>далекострокову</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перспективи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доцільності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подальшої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роботи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збиткових</w:t>
      </w:r>
      <w:proofErr w:type="spellEnd"/>
      <w:r w:rsidRPr="00F375E2">
        <w:rPr>
          <w:rFonts w:ascii="Times New Roman" w:eastAsia="MS Mincho" w:hAnsi="Times New Roman"/>
          <w:sz w:val="28"/>
          <w:szCs w:val="28"/>
          <w:lang w:eastAsia="ja-JP"/>
        </w:rPr>
        <w:t xml:space="preserve"> шахт з </w:t>
      </w:r>
      <w:proofErr w:type="spellStart"/>
      <w:r w:rsidRPr="00F375E2">
        <w:rPr>
          <w:rFonts w:ascii="Times New Roman" w:eastAsia="MS Mincho" w:hAnsi="Times New Roman"/>
          <w:sz w:val="28"/>
          <w:szCs w:val="28"/>
          <w:lang w:eastAsia="ja-JP"/>
        </w:rPr>
        <w:t>невідпрацьованими</w:t>
      </w:r>
      <w:proofErr w:type="spellEnd"/>
      <w:r w:rsidRPr="00F375E2">
        <w:rPr>
          <w:rFonts w:ascii="Times New Roman" w:eastAsia="MS Mincho" w:hAnsi="Times New Roman"/>
          <w:sz w:val="28"/>
          <w:szCs w:val="28"/>
          <w:lang w:eastAsia="ja-JP"/>
        </w:rPr>
        <w:t xml:space="preserve"> запасами, </w:t>
      </w:r>
      <w:proofErr w:type="spellStart"/>
      <w:r w:rsidRPr="00F375E2">
        <w:rPr>
          <w:rFonts w:ascii="Times New Roman" w:eastAsia="MS Mincho" w:hAnsi="Times New Roman"/>
          <w:sz w:val="28"/>
          <w:szCs w:val="28"/>
          <w:lang w:eastAsia="ja-JP"/>
        </w:rPr>
        <w:t>захисту</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вітчизняних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виробників</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вугільної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продукції</w:t>
      </w:r>
      <w:proofErr w:type="spellEnd"/>
      <w:r w:rsidRPr="00F375E2">
        <w:rPr>
          <w:rFonts w:ascii="Times New Roman" w:eastAsia="MS Mincho" w:hAnsi="Times New Roman"/>
          <w:sz w:val="28"/>
          <w:szCs w:val="28"/>
          <w:lang w:eastAsia="ja-JP"/>
        </w:rPr>
        <w:t>;</w:t>
      </w:r>
    </w:p>
    <w:p w14:paraId="6C9BC802" w14:textId="77777777" w:rsidR="00174C66" w:rsidRPr="00F375E2" w:rsidRDefault="00174C66" w:rsidP="00174C66">
      <w:pPr>
        <w:spacing w:after="0" w:line="276" w:lineRule="auto"/>
        <w:ind w:firstLine="851"/>
        <w:jc w:val="both"/>
        <w:rPr>
          <w:rFonts w:ascii="Times New Roman" w:eastAsia="MS Mincho" w:hAnsi="Times New Roman"/>
          <w:sz w:val="28"/>
          <w:szCs w:val="28"/>
          <w:lang w:eastAsia="ja-JP"/>
        </w:rPr>
      </w:pPr>
      <w:r w:rsidRPr="00F375E2">
        <w:rPr>
          <w:rFonts w:ascii="Times New Roman" w:hAnsi="Times New Roman"/>
          <w:bCs/>
          <w:sz w:val="28"/>
          <w:szCs w:val="28"/>
        </w:rPr>
        <w:t xml:space="preserve">перегляд </w:t>
      </w:r>
      <w:proofErr w:type="spellStart"/>
      <w:r w:rsidRPr="00F375E2">
        <w:rPr>
          <w:rFonts w:ascii="Times New Roman" w:hAnsi="Times New Roman"/>
          <w:bCs/>
          <w:sz w:val="28"/>
          <w:szCs w:val="28"/>
        </w:rPr>
        <w:t>Державної</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цільової</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економічної</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програми</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Ядерне</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паливо</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України</w:t>
      </w:r>
      <w:proofErr w:type="spellEnd"/>
      <w:r w:rsidRPr="00F375E2">
        <w:rPr>
          <w:rFonts w:ascii="Times New Roman" w:hAnsi="Times New Roman"/>
          <w:bCs/>
          <w:sz w:val="28"/>
          <w:szCs w:val="28"/>
        </w:rPr>
        <w:t>;</w:t>
      </w:r>
      <w:r w:rsidRPr="00F375E2">
        <w:rPr>
          <w:rFonts w:ascii="Times New Roman" w:eastAsia="MS Mincho" w:hAnsi="Times New Roman"/>
          <w:sz w:val="24"/>
          <w:szCs w:val="24"/>
          <w:lang w:eastAsia="ja-JP"/>
        </w:rPr>
        <w:t xml:space="preserve"> </w:t>
      </w:r>
      <w:r w:rsidRPr="00F375E2">
        <w:rPr>
          <w:rFonts w:ascii="Times New Roman" w:eastAsia="MS Mincho" w:hAnsi="Times New Roman"/>
          <w:sz w:val="28"/>
          <w:szCs w:val="28"/>
          <w:lang w:eastAsia="ja-JP"/>
        </w:rPr>
        <w:t xml:space="preserve">метою </w:t>
      </w:r>
      <w:proofErr w:type="spellStart"/>
      <w:r w:rsidRPr="00F375E2">
        <w:rPr>
          <w:rFonts w:ascii="Times New Roman" w:eastAsia="MS Mincho" w:hAnsi="Times New Roman"/>
          <w:sz w:val="28"/>
          <w:szCs w:val="28"/>
          <w:lang w:eastAsia="ja-JP"/>
        </w:rPr>
        <w:t>роботи</w:t>
      </w:r>
      <w:proofErr w:type="spellEnd"/>
      <w:r w:rsidRPr="00F375E2">
        <w:rPr>
          <w:rFonts w:ascii="Times New Roman" w:eastAsia="MS Mincho" w:hAnsi="Times New Roman"/>
          <w:sz w:val="28"/>
          <w:szCs w:val="28"/>
          <w:lang w:eastAsia="ja-JP"/>
        </w:rPr>
        <w:t xml:space="preserve"> є перегляд та </w:t>
      </w:r>
      <w:proofErr w:type="spellStart"/>
      <w:r w:rsidRPr="00F375E2">
        <w:rPr>
          <w:rFonts w:ascii="Times New Roman" w:eastAsia="MS Mincho" w:hAnsi="Times New Roman"/>
          <w:sz w:val="28"/>
          <w:szCs w:val="28"/>
          <w:lang w:eastAsia="ja-JP"/>
        </w:rPr>
        <w:t>актуалізація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завдань</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Державної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цільової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економічної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програми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Ядерне</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паливо</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України</w:t>
      </w:r>
      <w:proofErr w:type="spellEnd"/>
      <w:r w:rsidRPr="00F375E2">
        <w:rPr>
          <w:rFonts w:ascii="Times New Roman" w:eastAsia="MS Mincho" w:hAnsi="Times New Roman"/>
          <w:sz w:val="28"/>
          <w:szCs w:val="28"/>
          <w:lang w:eastAsia="ja-JP"/>
        </w:rPr>
        <w:t xml:space="preserve">» для </w:t>
      </w:r>
      <w:proofErr w:type="spellStart"/>
      <w:r w:rsidRPr="00F375E2">
        <w:rPr>
          <w:rFonts w:ascii="Times New Roman" w:eastAsia="MS Mincho" w:hAnsi="Times New Roman"/>
          <w:sz w:val="28"/>
          <w:szCs w:val="28"/>
          <w:lang w:eastAsia="ja-JP"/>
        </w:rPr>
        <w:t>визначення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напрямів</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розвитку</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галузі</w:t>
      </w:r>
      <w:proofErr w:type="spellEnd"/>
      <w:r w:rsidRPr="00F375E2">
        <w:rPr>
          <w:rFonts w:ascii="Times New Roman" w:eastAsia="MS Mincho" w:hAnsi="Times New Roman"/>
          <w:sz w:val="28"/>
          <w:szCs w:val="28"/>
          <w:lang w:eastAsia="ja-JP"/>
        </w:rPr>
        <w:t xml:space="preserve"> з </w:t>
      </w:r>
      <w:proofErr w:type="spellStart"/>
      <w:r w:rsidRPr="00F375E2">
        <w:rPr>
          <w:rFonts w:ascii="Times New Roman" w:eastAsia="MS Mincho" w:hAnsi="Times New Roman"/>
          <w:sz w:val="28"/>
          <w:szCs w:val="28"/>
          <w:lang w:eastAsia="ja-JP"/>
        </w:rPr>
        <w:t>урахуванням</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існуючого</w:t>
      </w:r>
      <w:proofErr w:type="spellEnd"/>
      <w:r w:rsidRPr="00F375E2">
        <w:rPr>
          <w:rFonts w:ascii="Times New Roman" w:eastAsia="MS Mincho" w:hAnsi="Times New Roman"/>
          <w:sz w:val="28"/>
          <w:szCs w:val="28"/>
          <w:lang w:eastAsia="ja-JP"/>
        </w:rPr>
        <w:t xml:space="preserve"> стану </w:t>
      </w:r>
      <w:proofErr w:type="spellStart"/>
      <w:r w:rsidRPr="00F375E2">
        <w:rPr>
          <w:rFonts w:ascii="Times New Roman" w:eastAsia="MS Mincho" w:hAnsi="Times New Roman"/>
          <w:sz w:val="28"/>
          <w:szCs w:val="28"/>
          <w:lang w:eastAsia="ja-JP"/>
        </w:rPr>
        <w:t>реалізації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раніше</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розроблених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державних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документів</w:t>
      </w:r>
      <w:proofErr w:type="spellEnd"/>
      <w:r w:rsidRPr="00F375E2">
        <w:rPr>
          <w:rFonts w:ascii="Times New Roman" w:eastAsia="MS Mincho" w:hAnsi="Times New Roman"/>
          <w:sz w:val="28"/>
          <w:szCs w:val="28"/>
          <w:lang w:eastAsia="ja-JP"/>
        </w:rPr>
        <w:t xml:space="preserve"> та </w:t>
      </w:r>
      <w:proofErr w:type="spellStart"/>
      <w:r w:rsidRPr="00F375E2">
        <w:rPr>
          <w:rFonts w:ascii="Times New Roman" w:eastAsia="MS Mincho" w:hAnsi="Times New Roman"/>
          <w:sz w:val="28"/>
          <w:szCs w:val="28"/>
          <w:lang w:eastAsia="ja-JP"/>
        </w:rPr>
        <w:t>стратегічних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цілей</w:t>
      </w:r>
      <w:proofErr w:type="spellEnd"/>
      <w:r w:rsidRPr="00F375E2">
        <w:rPr>
          <w:rFonts w:ascii="Times New Roman" w:eastAsia="MS Mincho" w:hAnsi="Times New Roman"/>
          <w:sz w:val="28"/>
          <w:szCs w:val="28"/>
          <w:lang w:eastAsia="ja-JP"/>
        </w:rPr>
        <w:t xml:space="preserve"> і </w:t>
      </w:r>
      <w:proofErr w:type="spellStart"/>
      <w:r w:rsidRPr="00F375E2">
        <w:rPr>
          <w:rFonts w:ascii="Times New Roman" w:eastAsia="MS Mincho" w:hAnsi="Times New Roman"/>
          <w:sz w:val="28"/>
          <w:szCs w:val="28"/>
          <w:lang w:eastAsia="ja-JP"/>
        </w:rPr>
        <w:t>завдань</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розвитку</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ядерної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енергетики</w:t>
      </w:r>
      <w:proofErr w:type="spellEnd"/>
      <w:r w:rsidRPr="00F375E2">
        <w:rPr>
          <w:rFonts w:ascii="Times New Roman" w:eastAsia="MS Mincho" w:hAnsi="Times New Roman"/>
          <w:sz w:val="28"/>
          <w:szCs w:val="28"/>
          <w:lang w:eastAsia="ja-JP"/>
        </w:rPr>
        <w:t xml:space="preserve"> та </w:t>
      </w:r>
      <w:proofErr w:type="spellStart"/>
      <w:r w:rsidRPr="00F375E2">
        <w:rPr>
          <w:rFonts w:ascii="Times New Roman" w:eastAsia="MS Mincho" w:hAnsi="Times New Roman"/>
          <w:sz w:val="28"/>
          <w:szCs w:val="28"/>
          <w:lang w:eastAsia="ja-JP"/>
        </w:rPr>
        <w:t>забезпечення</w:t>
      </w:r>
      <w:proofErr w:type="spellEnd"/>
      <w:r w:rsidRPr="00F375E2">
        <w:rPr>
          <w:rFonts w:ascii="Times New Roman" w:eastAsia="MS Mincho" w:hAnsi="Times New Roman"/>
          <w:sz w:val="28"/>
          <w:szCs w:val="28"/>
          <w:lang w:eastAsia="ja-JP"/>
        </w:rPr>
        <w:t xml:space="preserve"> 100% </w:t>
      </w:r>
      <w:proofErr w:type="spellStart"/>
      <w:r w:rsidRPr="00F375E2">
        <w:rPr>
          <w:rFonts w:ascii="Times New Roman" w:eastAsia="MS Mincho" w:hAnsi="Times New Roman"/>
          <w:sz w:val="28"/>
          <w:szCs w:val="28"/>
          <w:lang w:eastAsia="ja-JP"/>
        </w:rPr>
        <w:t>незалежності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України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від</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імпорту</w:t>
      </w:r>
      <w:proofErr w:type="spellEnd"/>
      <w:r w:rsidRPr="00F375E2">
        <w:rPr>
          <w:rFonts w:ascii="Times New Roman" w:eastAsia="MS Mincho" w:hAnsi="Times New Roman"/>
          <w:sz w:val="28"/>
          <w:szCs w:val="28"/>
          <w:lang w:eastAsia="ja-JP"/>
        </w:rPr>
        <w:t xml:space="preserve"> концентрату природного урану, </w:t>
      </w:r>
      <w:proofErr w:type="spellStart"/>
      <w:r w:rsidRPr="00F375E2">
        <w:rPr>
          <w:rFonts w:ascii="Times New Roman" w:eastAsia="MS Mincho" w:hAnsi="Times New Roman"/>
          <w:sz w:val="28"/>
          <w:szCs w:val="28"/>
          <w:lang w:eastAsia="ja-JP"/>
        </w:rPr>
        <w:t>цирконієвої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продукції</w:t>
      </w:r>
      <w:proofErr w:type="spellEnd"/>
      <w:r w:rsidRPr="00F375E2">
        <w:rPr>
          <w:rFonts w:ascii="Times New Roman" w:eastAsia="MS Mincho" w:hAnsi="Times New Roman"/>
          <w:sz w:val="28"/>
          <w:szCs w:val="28"/>
          <w:lang w:eastAsia="ja-JP"/>
        </w:rPr>
        <w:t xml:space="preserve"> та ядерного </w:t>
      </w:r>
      <w:proofErr w:type="spellStart"/>
      <w:r w:rsidRPr="00F375E2">
        <w:rPr>
          <w:rFonts w:ascii="Times New Roman" w:eastAsia="MS Mincho" w:hAnsi="Times New Roman"/>
          <w:sz w:val="28"/>
          <w:szCs w:val="28"/>
          <w:lang w:eastAsia="ja-JP"/>
        </w:rPr>
        <w:t>палива</w:t>
      </w:r>
      <w:proofErr w:type="spellEnd"/>
      <w:r w:rsidRPr="00F375E2">
        <w:rPr>
          <w:rFonts w:ascii="Times New Roman" w:eastAsia="MS Mincho" w:hAnsi="Times New Roman"/>
          <w:sz w:val="28"/>
          <w:szCs w:val="28"/>
          <w:lang w:eastAsia="ja-JP"/>
        </w:rPr>
        <w:t>;</w:t>
      </w:r>
    </w:p>
    <w:p w14:paraId="2F54D2D6" w14:textId="77777777" w:rsidR="00174C66" w:rsidRPr="00F375E2" w:rsidRDefault="00174C66" w:rsidP="00174C66">
      <w:pPr>
        <w:spacing w:after="0" w:line="276" w:lineRule="auto"/>
        <w:ind w:firstLine="851"/>
        <w:jc w:val="both"/>
        <w:rPr>
          <w:rFonts w:ascii="Times New Roman" w:hAnsi="Times New Roman"/>
          <w:bCs/>
          <w:sz w:val="28"/>
          <w:szCs w:val="28"/>
        </w:rPr>
      </w:pPr>
      <w:proofErr w:type="spellStart"/>
      <w:r w:rsidRPr="00F375E2">
        <w:rPr>
          <w:rFonts w:ascii="Times New Roman" w:hAnsi="Times New Roman"/>
          <w:bCs/>
          <w:sz w:val="28"/>
          <w:szCs w:val="28"/>
        </w:rPr>
        <w:t>підготовка</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обгрунтовуючих</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матеріалів</w:t>
      </w:r>
      <w:proofErr w:type="spellEnd"/>
      <w:r w:rsidRPr="00F375E2">
        <w:rPr>
          <w:rFonts w:ascii="Times New Roman" w:hAnsi="Times New Roman"/>
          <w:bCs/>
          <w:sz w:val="28"/>
          <w:szCs w:val="28"/>
        </w:rPr>
        <w:t xml:space="preserve"> </w:t>
      </w:r>
      <w:proofErr w:type="gramStart"/>
      <w:r w:rsidRPr="00F375E2">
        <w:rPr>
          <w:rFonts w:ascii="Times New Roman" w:hAnsi="Times New Roman"/>
          <w:bCs/>
          <w:sz w:val="28"/>
          <w:szCs w:val="28"/>
        </w:rPr>
        <w:t>для перегляду</w:t>
      </w:r>
      <w:proofErr w:type="gram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Основних</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санітарних</w:t>
      </w:r>
      <w:proofErr w:type="spellEnd"/>
      <w:r w:rsidRPr="00F375E2">
        <w:rPr>
          <w:rFonts w:ascii="Times New Roman" w:hAnsi="Times New Roman"/>
          <w:bCs/>
          <w:sz w:val="28"/>
          <w:szCs w:val="28"/>
        </w:rPr>
        <w:t xml:space="preserve"> правил </w:t>
      </w:r>
      <w:proofErr w:type="spellStart"/>
      <w:r w:rsidRPr="00F375E2">
        <w:rPr>
          <w:rFonts w:ascii="Times New Roman" w:hAnsi="Times New Roman"/>
          <w:bCs/>
          <w:sz w:val="28"/>
          <w:szCs w:val="28"/>
        </w:rPr>
        <w:t>забезпечення</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радіаційної</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безпеки</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України</w:t>
      </w:r>
      <w:proofErr w:type="spellEnd"/>
      <w:r w:rsidRPr="00F375E2">
        <w:rPr>
          <w:rFonts w:ascii="Times New Roman" w:hAnsi="Times New Roman"/>
          <w:bCs/>
          <w:sz w:val="28"/>
          <w:szCs w:val="28"/>
        </w:rPr>
        <w:t>» (ОСПЗРБУ-2005); м</w:t>
      </w:r>
      <w:r w:rsidRPr="00F375E2">
        <w:rPr>
          <w:rFonts w:ascii="Times New Roman" w:eastAsia="MS Mincho" w:hAnsi="Times New Roman"/>
          <w:sz w:val="28"/>
          <w:szCs w:val="28"/>
          <w:lang w:eastAsia="ja-JP"/>
        </w:rPr>
        <w:t xml:space="preserve">етою </w:t>
      </w:r>
      <w:proofErr w:type="spellStart"/>
      <w:r w:rsidRPr="00F375E2">
        <w:rPr>
          <w:rFonts w:ascii="Times New Roman" w:eastAsia="MS Mincho" w:hAnsi="Times New Roman"/>
          <w:sz w:val="28"/>
          <w:szCs w:val="28"/>
          <w:lang w:eastAsia="ja-JP"/>
        </w:rPr>
        <w:t>виконання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роботи</w:t>
      </w:r>
      <w:proofErr w:type="spellEnd"/>
      <w:r w:rsidRPr="00F375E2">
        <w:rPr>
          <w:rFonts w:ascii="Times New Roman" w:eastAsia="MS Mincho" w:hAnsi="Times New Roman"/>
          <w:sz w:val="28"/>
          <w:szCs w:val="28"/>
          <w:lang w:eastAsia="ja-JP"/>
        </w:rPr>
        <w:t xml:space="preserve"> є </w:t>
      </w:r>
      <w:proofErr w:type="spellStart"/>
      <w:r w:rsidRPr="00F375E2">
        <w:rPr>
          <w:rFonts w:ascii="Times New Roman" w:eastAsia="MS Mincho" w:hAnsi="Times New Roman"/>
          <w:sz w:val="28"/>
          <w:szCs w:val="28"/>
          <w:lang w:eastAsia="ja-JP"/>
        </w:rPr>
        <w:t>підготовка</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обгрунтовуючих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матеріалів</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що</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мають</w:t>
      </w:r>
      <w:proofErr w:type="spellEnd"/>
      <w:r w:rsidRPr="00F375E2">
        <w:rPr>
          <w:rFonts w:ascii="Times New Roman" w:eastAsia="MS Mincho" w:hAnsi="Times New Roman"/>
          <w:sz w:val="28"/>
          <w:szCs w:val="28"/>
          <w:lang w:eastAsia="ja-JP"/>
        </w:rPr>
        <w:t xml:space="preserve"> бути основою при </w:t>
      </w:r>
      <w:proofErr w:type="spellStart"/>
      <w:r w:rsidRPr="00F375E2">
        <w:rPr>
          <w:rFonts w:ascii="Times New Roman" w:eastAsia="MS Mincho" w:hAnsi="Times New Roman"/>
          <w:sz w:val="28"/>
          <w:szCs w:val="28"/>
          <w:lang w:eastAsia="ja-JP"/>
        </w:rPr>
        <w:t>перегляді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Основних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санітарних</w:t>
      </w:r>
      <w:proofErr w:type="spellEnd"/>
      <w:r w:rsidRPr="00F375E2">
        <w:rPr>
          <w:rFonts w:ascii="Times New Roman" w:eastAsia="MS Mincho" w:hAnsi="Times New Roman"/>
          <w:sz w:val="28"/>
          <w:szCs w:val="28"/>
          <w:lang w:eastAsia="ja-JP"/>
        </w:rPr>
        <w:t xml:space="preserve"> правил </w:t>
      </w:r>
      <w:proofErr w:type="spellStart"/>
      <w:r w:rsidRPr="00F375E2">
        <w:rPr>
          <w:rFonts w:ascii="Times New Roman" w:eastAsia="MS Mincho" w:hAnsi="Times New Roman"/>
          <w:sz w:val="28"/>
          <w:szCs w:val="28"/>
          <w:lang w:eastAsia="ja-JP"/>
        </w:rPr>
        <w:t>забезпечення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радіаційної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безпеки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України</w:t>
      </w:r>
      <w:proofErr w:type="spellEnd"/>
      <w:r w:rsidRPr="00F375E2">
        <w:rPr>
          <w:rFonts w:ascii="Times New Roman" w:eastAsia="MS Mincho" w:hAnsi="Times New Roman"/>
          <w:sz w:val="28"/>
          <w:szCs w:val="28"/>
          <w:lang w:eastAsia="ja-JP"/>
        </w:rPr>
        <w:t>»;</w:t>
      </w:r>
    </w:p>
    <w:p w14:paraId="64293AF9" w14:textId="77777777" w:rsidR="00174C66" w:rsidRPr="00F375E2" w:rsidRDefault="00174C66" w:rsidP="00174C66">
      <w:pPr>
        <w:spacing w:after="0" w:line="276" w:lineRule="auto"/>
        <w:ind w:firstLine="851"/>
        <w:jc w:val="both"/>
        <w:rPr>
          <w:rFonts w:ascii="Times New Roman" w:hAnsi="Times New Roman"/>
          <w:bCs/>
          <w:sz w:val="28"/>
          <w:szCs w:val="28"/>
        </w:rPr>
      </w:pPr>
      <w:proofErr w:type="spellStart"/>
      <w:r w:rsidRPr="00F375E2">
        <w:rPr>
          <w:rFonts w:ascii="Times New Roman" w:hAnsi="Times New Roman"/>
          <w:bCs/>
          <w:sz w:val="28"/>
          <w:szCs w:val="28"/>
        </w:rPr>
        <w:t>експертиза</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проектів</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нормативних</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документів</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Міненерговугілля</w:t>
      </w:r>
      <w:proofErr w:type="spellEnd"/>
      <w:r w:rsidRPr="00F375E2">
        <w:rPr>
          <w:rFonts w:ascii="Times New Roman" w:hAnsi="Times New Roman"/>
          <w:bCs/>
          <w:sz w:val="28"/>
          <w:szCs w:val="28"/>
        </w:rPr>
        <w:t xml:space="preserve"> та </w:t>
      </w:r>
      <w:proofErr w:type="spellStart"/>
      <w:r w:rsidRPr="00F375E2">
        <w:rPr>
          <w:rFonts w:ascii="Times New Roman" w:hAnsi="Times New Roman"/>
          <w:bCs/>
          <w:sz w:val="28"/>
          <w:szCs w:val="28"/>
        </w:rPr>
        <w:t>науково-технічна</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підтримка</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діяльності</w:t>
      </w:r>
      <w:proofErr w:type="spellEnd"/>
      <w:r w:rsidRPr="00F375E2">
        <w:rPr>
          <w:rFonts w:ascii="Times New Roman" w:hAnsi="Times New Roman"/>
          <w:bCs/>
          <w:sz w:val="28"/>
          <w:szCs w:val="28"/>
        </w:rPr>
        <w:t xml:space="preserve"> ядерно-</w:t>
      </w:r>
      <w:proofErr w:type="spellStart"/>
      <w:r w:rsidRPr="00F375E2">
        <w:rPr>
          <w:rFonts w:ascii="Times New Roman" w:hAnsi="Times New Roman"/>
          <w:bCs/>
          <w:sz w:val="28"/>
          <w:szCs w:val="28"/>
        </w:rPr>
        <w:t>енергетичного</w:t>
      </w:r>
      <w:proofErr w:type="spellEnd"/>
      <w:r w:rsidRPr="00F375E2">
        <w:rPr>
          <w:rFonts w:ascii="Times New Roman" w:hAnsi="Times New Roman"/>
          <w:bCs/>
          <w:sz w:val="28"/>
          <w:szCs w:val="28"/>
        </w:rPr>
        <w:t xml:space="preserve"> комплексу; м</w:t>
      </w:r>
      <w:r w:rsidRPr="00F375E2">
        <w:rPr>
          <w:rFonts w:ascii="Times New Roman" w:eastAsia="MS Mincho" w:hAnsi="Times New Roman"/>
          <w:sz w:val="28"/>
          <w:szCs w:val="28"/>
          <w:lang w:eastAsia="ja-JP"/>
        </w:rPr>
        <w:t xml:space="preserve">ета </w:t>
      </w:r>
      <w:proofErr w:type="spellStart"/>
      <w:r w:rsidRPr="00F375E2">
        <w:rPr>
          <w:rFonts w:ascii="Times New Roman" w:eastAsia="MS Mincho" w:hAnsi="Times New Roman"/>
          <w:sz w:val="28"/>
          <w:szCs w:val="28"/>
          <w:lang w:eastAsia="ja-JP"/>
        </w:rPr>
        <w:t>роботи</w:t>
      </w:r>
      <w:proofErr w:type="spellEnd"/>
      <w:r w:rsidRPr="00F375E2">
        <w:rPr>
          <w:rFonts w:ascii="Times New Roman" w:eastAsia="MS Mincho" w:hAnsi="Times New Roman"/>
          <w:sz w:val="28"/>
          <w:szCs w:val="28"/>
          <w:lang w:eastAsia="ja-JP"/>
        </w:rPr>
        <w:t xml:space="preserve"> - </w:t>
      </w:r>
      <w:proofErr w:type="spellStart"/>
      <w:r w:rsidRPr="00F375E2">
        <w:rPr>
          <w:rFonts w:ascii="Times New Roman" w:eastAsia="MS Mincho" w:hAnsi="Times New Roman"/>
          <w:sz w:val="28"/>
          <w:szCs w:val="28"/>
          <w:lang w:eastAsia="ja-JP"/>
        </w:rPr>
        <w:t>виконання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функцій</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головної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організації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із</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стандартизації</w:t>
      </w:r>
      <w:proofErr w:type="spellEnd"/>
      <w:r w:rsidRPr="00F375E2">
        <w:rPr>
          <w:rFonts w:ascii="Times New Roman" w:eastAsia="MS Mincho" w:hAnsi="Times New Roman"/>
          <w:sz w:val="28"/>
          <w:szCs w:val="28"/>
          <w:lang w:eastAsia="ja-JP"/>
        </w:rPr>
        <w:t xml:space="preserve"> в ядерно-</w:t>
      </w:r>
      <w:proofErr w:type="spellStart"/>
      <w:r w:rsidRPr="00F375E2">
        <w:rPr>
          <w:rFonts w:ascii="Times New Roman" w:eastAsia="MS Mincho" w:hAnsi="Times New Roman"/>
          <w:sz w:val="28"/>
          <w:szCs w:val="28"/>
          <w:lang w:eastAsia="ja-JP"/>
        </w:rPr>
        <w:t>енергетичній</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сфері</w:t>
      </w:r>
      <w:proofErr w:type="spellEnd"/>
      <w:r w:rsidRPr="00F375E2">
        <w:rPr>
          <w:rFonts w:ascii="Times New Roman" w:eastAsia="MS Mincho" w:hAnsi="Times New Roman"/>
          <w:sz w:val="28"/>
          <w:szCs w:val="28"/>
          <w:lang w:eastAsia="ja-JP"/>
        </w:rPr>
        <w:t xml:space="preserve"> в </w:t>
      </w:r>
      <w:proofErr w:type="spellStart"/>
      <w:r w:rsidRPr="00F375E2">
        <w:rPr>
          <w:rFonts w:ascii="Times New Roman" w:eastAsia="MS Mincho" w:hAnsi="Times New Roman"/>
          <w:sz w:val="28"/>
          <w:szCs w:val="28"/>
          <w:lang w:eastAsia="ja-JP"/>
        </w:rPr>
        <w:t>частині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нормоконтролю</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реєстрації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розроблення</w:t>
      </w:r>
      <w:proofErr w:type="spellEnd"/>
      <w:r w:rsidRPr="00F375E2">
        <w:rPr>
          <w:rFonts w:ascii="Times New Roman" w:eastAsia="MS Mincho" w:hAnsi="Times New Roman"/>
          <w:sz w:val="28"/>
          <w:szCs w:val="28"/>
          <w:lang w:eastAsia="ja-JP"/>
        </w:rPr>
        <w:t xml:space="preserve"> та перегляду </w:t>
      </w:r>
      <w:proofErr w:type="spellStart"/>
      <w:r w:rsidRPr="00F375E2">
        <w:rPr>
          <w:rFonts w:ascii="Times New Roman" w:eastAsia="MS Mincho" w:hAnsi="Times New Roman"/>
          <w:sz w:val="28"/>
          <w:szCs w:val="28"/>
          <w:lang w:eastAsia="ja-JP"/>
        </w:rPr>
        <w:t>нормативних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документів</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здійснення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науково-технічної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підтримки</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діяльності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Міненерговугілля</w:t>
      </w:r>
      <w:proofErr w:type="spellEnd"/>
      <w:r w:rsidRPr="00F375E2">
        <w:rPr>
          <w:rFonts w:ascii="Times New Roman" w:eastAsia="MS Mincho" w:hAnsi="Times New Roman"/>
          <w:sz w:val="28"/>
          <w:szCs w:val="28"/>
          <w:lang w:eastAsia="ja-JP"/>
        </w:rPr>
        <w:t xml:space="preserve"> в </w:t>
      </w:r>
      <w:proofErr w:type="spellStart"/>
      <w:r w:rsidRPr="00F375E2">
        <w:rPr>
          <w:rFonts w:ascii="Times New Roman" w:eastAsia="MS Mincho" w:hAnsi="Times New Roman"/>
          <w:sz w:val="28"/>
          <w:szCs w:val="28"/>
          <w:lang w:eastAsia="ja-JP"/>
        </w:rPr>
        <w:t>частині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діяльності</w:t>
      </w:r>
      <w:proofErr w:type="spellEnd"/>
      <w:r w:rsidRPr="00F375E2">
        <w:rPr>
          <w:rFonts w:ascii="Times New Roman" w:eastAsia="MS Mincho" w:hAnsi="Times New Roman"/>
          <w:sz w:val="28"/>
          <w:szCs w:val="28"/>
          <w:lang w:eastAsia="ja-JP"/>
        </w:rPr>
        <w:t xml:space="preserve"> ядерно-</w:t>
      </w:r>
      <w:proofErr w:type="spellStart"/>
      <w:r w:rsidRPr="00F375E2">
        <w:rPr>
          <w:rFonts w:ascii="Times New Roman" w:eastAsia="MS Mincho" w:hAnsi="Times New Roman"/>
          <w:sz w:val="28"/>
          <w:szCs w:val="28"/>
          <w:lang w:eastAsia="ja-JP"/>
        </w:rPr>
        <w:t>енергетичного</w:t>
      </w:r>
      <w:proofErr w:type="spellEnd"/>
      <w:r w:rsidRPr="00F375E2">
        <w:rPr>
          <w:rFonts w:ascii="Times New Roman" w:eastAsia="MS Mincho" w:hAnsi="Times New Roman"/>
          <w:sz w:val="28"/>
          <w:szCs w:val="28"/>
          <w:lang w:eastAsia="ja-JP"/>
        </w:rPr>
        <w:t xml:space="preserve"> комплексу;</w:t>
      </w:r>
    </w:p>
    <w:p w14:paraId="1CC85D7E" w14:textId="77777777" w:rsidR="00174C66" w:rsidRPr="001E0835" w:rsidRDefault="00174C66" w:rsidP="00174C66">
      <w:pPr>
        <w:spacing w:after="0" w:line="276" w:lineRule="auto"/>
        <w:ind w:firstLine="851"/>
        <w:jc w:val="both"/>
        <w:rPr>
          <w:rFonts w:ascii="Times New Roman" w:eastAsia="MS Mincho" w:hAnsi="Times New Roman"/>
          <w:i/>
          <w:sz w:val="28"/>
          <w:szCs w:val="28"/>
          <w:lang w:eastAsia="ja-JP"/>
        </w:rPr>
      </w:pPr>
      <w:r w:rsidRPr="00F375E2">
        <w:rPr>
          <w:rFonts w:ascii="Times New Roman" w:hAnsi="Times New Roman"/>
          <w:bCs/>
          <w:sz w:val="28"/>
          <w:szCs w:val="28"/>
        </w:rPr>
        <w:t xml:space="preserve">перегляд </w:t>
      </w:r>
      <w:proofErr w:type="spellStart"/>
      <w:r w:rsidRPr="00F375E2">
        <w:rPr>
          <w:rFonts w:ascii="Times New Roman" w:hAnsi="Times New Roman"/>
          <w:bCs/>
          <w:sz w:val="28"/>
          <w:szCs w:val="28"/>
        </w:rPr>
        <w:t>керівного</w:t>
      </w:r>
      <w:proofErr w:type="spellEnd"/>
      <w:r w:rsidRPr="00F375E2">
        <w:rPr>
          <w:rFonts w:ascii="Times New Roman" w:hAnsi="Times New Roman"/>
          <w:bCs/>
          <w:sz w:val="28"/>
          <w:szCs w:val="28"/>
        </w:rPr>
        <w:t xml:space="preserve"> нормативного документа КНД 95.2.04.04.016-97 «Система </w:t>
      </w:r>
      <w:proofErr w:type="spellStart"/>
      <w:r w:rsidRPr="00F375E2">
        <w:rPr>
          <w:rFonts w:ascii="Times New Roman" w:hAnsi="Times New Roman"/>
          <w:bCs/>
          <w:sz w:val="28"/>
          <w:szCs w:val="28"/>
        </w:rPr>
        <w:t>стандартів</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ядерної</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промисловості</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Кріплення</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штангове</w:t>
      </w:r>
      <w:proofErr w:type="spellEnd"/>
      <w:r w:rsidRPr="00F375E2">
        <w:rPr>
          <w:rFonts w:ascii="Times New Roman" w:hAnsi="Times New Roman"/>
          <w:bCs/>
          <w:sz w:val="28"/>
          <w:szCs w:val="28"/>
        </w:rPr>
        <w:t xml:space="preserve">. </w:t>
      </w:r>
      <w:proofErr w:type="spellStart"/>
      <w:r w:rsidRPr="00F375E2">
        <w:rPr>
          <w:rFonts w:ascii="Times New Roman" w:hAnsi="Times New Roman"/>
          <w:bCs/>
          <w:sz w:val="28"/>
          <w:szCs w:val="28"/>
        </w:rPr>
        <w:t>Конструкція</w:t>
      </w:r>
      <w:proofErr w:type="spellEnd"/>
      <w:r w:rsidRPr="00F375E2">
        <w:rPr>
          <w:rFonts w:ascii="Times New Roman" w:hAnsi="Times New Roman"/>
          <w:bCs/>
          <w:sz w:val="28"/>
          <w:szCs w:val="28"/>
        </w:rPr>
        <w:t xml:space="preserve"> та </w:t>
      </w:r>
      <w:proofErr w:type="spellStart"/>
      <w:r w:rsidRPr="00F375E2">
        <w:rPr>
          <w:rFonts w:ascii="Times New Roman" w:hAnsi="Times New Roman"/>
          <w:bCs/>
          <w:sz w:val="28"/>
          <w:szCs w:val="28"/>
        </w:rPr>
        <w:t>розміри</w:t>
      </w:r>
      <w:proofErr w:type="spellEnd"/>
      <w:r w:rsidRPr="00F375E2">
        <w:rPr>
          <w:rFonts w:ascii="Times New Roman" w:hAnsi="Times New Roman"/>
          <w:bCs/>
          <w:sz w:val="28"/>
          <w:szCs w:val="28"/>
        </w:rPr>
        <w:t>;</w:t>
      </w:r>
      <w:r w:rsidRPr="00F375E2">
        <w:rPr>
          <w:rFonts w:ascii="Times New Roman" w:eastAsia="MS Mincho" w:hAnsi="Times New Roman"/>
          <w:sz w:val="28"/>
          <w:szCs w:val="28"/>
          <w:lang w:eastAsia="ja-JP"/>
        </w:rPr>
        <w:t xml:space="preserve"> метою і </w:t>
      </w:r>
      <w:proofErr w:type="spellStart"/>
      <w:r w:rsidRPr="00F375E2">
        <w:rPr>
          <w:rFonts w:ascii="Times New Roman" w:eastAsia="MS Mincho" w:hAnsi="Times New Roman"/>
          <w:sz w:val="28"/>
          <w:szCs w:val="28"/>
          <w:lang w:eastAsia="ja-JP"/>
        </w:rPr>
        <w:t>призначенням</w:t>
      </w:r>
      <w:proofErr w:type="spellEnd"/>
      <w:r w:rsidRPr="00F375E2">
        <w:rPr>
          <w:rFonts w:ascii="Times New Roman" w:eastAsia="MS Mincho" w:hAnsi="Times New Roman"/>
          <w:sz w:val="28"/>
          <w:szCs w:val="28"/>
          <w:lang w:eastAsia="ja-JP"/>
        </w:rPr>
        <w:t xml:space="preserve"> НДР є </w:t>
      </w:r>
      <w:proofErr w:type="spellStart"/>
      <w:r w:rsidRPr="00F375E2">
        <w:rPr>
          <w:rFonts w:ascii="Times New Roman" w:eastAsia="MS Mincho" w:hAnsi="Times New Roman"/>
          <w:sz w:val="28"/>
          <w:szCs w:val="28"/>
          <w:lang w:eastAsia="ja-JP"/>
        </w:rPr>
        <w:t>приведення</w:t>
      </w:r>
      <w:proofErr w:type="spellEnd"/>
      <w:r w:rsidRPr="00F375E2">
        <w:rPr>
          <w:rFonts w:ascii="Times New Roman" w:eastAsia="MS Mincho" w:hAnsi="Times New Roman"/>
          <w:sz w:val="28"/>
          <w:szCs w:val="28"/>
          <w:lang w:eastAsia="ja-JP"/>
        </w:rPr>
        <w:t xml:space="preserve"> у </w:t>
      </w:r>
      <w:proofErr w:type="spellStart"/>
      <w:r w:rsidRPr="00F375E2">
        <w:rPr>
          <w:rFonts w:ascii="Times New Roman" w:eastAsia="MS Mincho" w:hAnsi="Times New Roman"/>
          <w:sz w:val="28"/>
          <w:szCs w:val="28"/>
          <w:lang w:eastAsia="ja-JP"/>
        </w:rPr>
        <w:t>відповідність</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керівного</w:t>
      </w:r>
      <w:proofErr w:type="spellEnd"/>
      <w:r w:rsidRPr="00F375E2">
        <w:rPr>
          <w:rFonts w:ascii="Times New Roman" w:eastAsia="MS Mincho" w:hAnsi="Times New Roman"/>
          <w:sz w:val="28"/>
          <w:szCs w:val="28"/>
          <w:lang w:eastAsia="ja-JP"/>
        </w:rPr>
        <w:t xml:space="preserve"> нормативного документа КНД 95.2.04.04.016-97 «Система </w:t>
      </w:r>
      <w:proofErr w:type="spellStart"/>
      <w:r w:rsidRPr="00F375E2">
        <w:rPr>
          <w:rFonts w:ascii="Times New Roman" w:eastAsia="MS Mincho" w:hAnsi="Times New Roman"/>
          <w:sz w:val="28"/>
          <w:szCs w:val="28"/>
          <w:lang w:eastAsia="ja-JP"/>
        </w:rPr>
        <w:t>стандартів</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ядерної</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промисловості</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Кріплення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штангове</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Конструкція</w:t>
      </w:r>
      <w:proofErr w:type="spellEnd"/>
      <w:r w:rsidRPr="00F375E2">
        <w:rPr>
          <w:rFonts w:ascii="Times New Roman" w:eastAsia="MS Mincho" w:hAnsi="Times New Roman"/>
          <w:sz w:val="28"/>
          <w:szCs w:val="28"/>
          <w:lang w:eastAsia="ja-JP"/>
        </w:rPr>
        <w:t xml:space="preserve"> та </w:t>
      </w:r>
      <w:proofErr w:type="spellStart"/>
      <w:r w:rsidRPr="00F375E2">
        <w:rPr>
          <w:rFonts w:ascii="Times New Roman" w:eastAsia="MS Mincho" w:hAnsi="Times New Roman"/>
          <w:sz w:val="28"/>
          <w:szCs w:val="28"/>
          <w:lang w:eastAsia="ja-JP"/>
        </w:rPr>
        <w:t>розміри</w:t>
      </w:r>
      <w:proofErr w:type="spellEnd"/>
      <w:r w:rsidRPr="00F375E2">
        <w:rPr>
          <w:rFonts w:ascii="Times New Roman" w:eastAsia="MS Mincho" w:hAnsi="Times New Roman"/>
          <w:sz w:val="28"/>
          <w:szCs w:val="28"/>
          <w:lang w:eastAsia="ja-JP"/>
        </w:rPr>
        <w:t xml:space="preserve">» до </w:t>
      </w:r>
      <w:proofErr w:type="spellStart"/>
      <w:r w:rsidRPr="00F375E2">
        <w:rPr>
          <w:rFonts w:ascii="Times New Roman" w:eastAsia="MS Mincho" w:hAnsi="Times New Roman"/>
          <w:sz w:val="28"/>
          <w:szCs w:val="28"/>
          <w:lang w:eastAsia="ja-JP"/>
        </w:rPr>
        <w:t>вимог</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чинних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національних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міждержавних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стандартів</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інших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нормативних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документів</w:t>
      </w:r>
      <w:proofErr w:type="spellEnd"/>
      <w:r w:rsidRPr="00F375E2">
        <w:rPr>
          <w:rFonts w:ascii="Times New Roman" w:eastAsia="MS Mincho" w:hAnsi="Times New Roman"/>
          <w:sz w:val="28"/>
          <w:szCs w:val="28"/>
          <w:lang w:eastAsia="ja-JP"/>
        </w:rPr>
        <w:t xml:space="preserve"> з </w:t>
      </w:r>
      <w:proofErr w:type="spellStart"/>
      <w:r w:rsidRPr="00F375E2">
        <w:rPr>
          <w:rFonts w:ascii="Times New Roman" w:eastAsia="MS Mincho" w:hAnsi="Times New Roman"/>
          <w:sz w:val="28"/>
          <w:szCs w:val="28"/>
          <w:lang w:eastAsia="ja-JP"/>
        </w:rPr>
        <w:lastRenderedPageBreak/>
        <w:t>урахуванням</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новітніх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технологій</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кріплення</w:t>
      </w:r>
      <w:proofErr w:type="spellEnd"/>
      <w:r w:rsidRPr="00F375E2">
        <w:rPr>
          <w:rFonts w:ascii="Times New Roman" w:eastAsia="MS Mincho" w:hAnsi="Times New Roman"/>
          <w:sz w:val="28"/>
          <w:szCs w:val="28"/>
          <w:lang w:eastAsia="ja-JP"/>
        </w:rPr>
        <w:t xml:space="preserve"> для </w:t>
      </w:r>
      <w:proofErr w:type="spellStart"/>
      <w:r w:rsidRPr="00F375E2">
        <w:rPr>
          <w:rFonts w:ascii="Times New Roman" w:eastAsia="MS Mincho" w:hAnsi="Times New Roman"/>
          <w:sz w:val="28"/>
          <w:szCs w:val="28"/>
          <w:lang w:eastAsia="ja-JP"/>
        </w:rPr>
        <w:t>застосування</w:t>
      </w:r>
      <w:proofErr w:type="spellEnd"/>
      <w:r w:rsidRPr="00F375E2">
        <w:rPr>
          <w:rFonts w:ascii="Times New Roman" w:eastAsia="MS Mincho" w:hAnsi="Times New Roman"/>
          <w:sz w:val="28"/>
          <w:szCs w:val="28"/>
          <w:lang w:eastAsia="ja-JP"/>
        </w:rPr>
        <w:t xml:space="preserve"> в </w:t>
      </w:r>
      <w:proofErr w:type="spellStart"/>
      <w:r w:rsidRPr="00F375E2">
        <w:rPr>
          <w:rFonts w:ascii="Times New Roman" w:eastAsia="MS Mincho" w:hAnsi="Times New Roman"/>
          <w:sz w:val="28"/>
          <w:szCs w:val="28"/>
          <w:lang w:eastAsia="ja-JP"/>
        </w:rPr>
        <w:t>роботі</w:t>
      </w:r>
      <w:proofErr w:type="spellEnd"/>
      <w:r w:rsidRPr="00F375E2">
        <w:rPr>
          <w:rFonts w:ascii="Times New Roman" w:eastAsia="MS Mincho" w:hAnsi="Times New Roman"/>
          <w:sz w:val="28"/>
          <w:szCs w:val="28"/>
          <w:lang w:eastAsia="ja-JP"/>
        </w:rPr>
        <w:t xml:space="preserve"> на </w:t>
      </w:r>
      <w:proofErr w:type="spellStart"/>
      <w:r w:rsidRPr="00F375E2">
        <w:rPr>
          <w:rFonts w:ascii="Times New Roman" w:eastAsia="MS Mincho" w:hAnsi="Times New Roman"/>
          <w:sz w:val="28"/>
          <w:szCs w:val="28"/>
          <w:lang w:eastAsia="ja-JP"/>
        </w:rPr>
        <w:t>уранодобувних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підприємствах</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Міненерговугілля</w:t>
      </w:r>
      <w:proofErr w:type="spellEnd"/>
      <w:r w:rsidRPr="00F375E2">
        <w:rPr>
          <w:rFonts w:ascii="Times New Roman" w:eastAsia="MS Mincho" w:hAnsi="Times New Roman"/>
          <w:sz w:val="28"/>
          <w:szCs w:val="28"/>
          <w:lang w:eastAsia="ja-JP"/>
        </w:rPr>
        <w:t xml:space="preserve"> </w:t>
      </w:r>
      <w:proofErr w:type="spellStart"/>
      <w:r w:rsidRPr="00F375E2">
        <w:rPr>
          <w:rFonts w:ascii="Times New Roman" w:eastAsia="MS Mincho" w:hAnsi="Times New Roman"/>
          <w:sz w:val="28"/>
          <w:szCs w:val="28"/>
          <w:lang w:eastAsia="ja-JP"/>
        </w:rPr>
        <w:t>України</w:t>
      </w:r>
      <w:proofErr w:type="spellEnd"/>
      <w:r w:rsidRPr="00F375E2">
        <w:rPr>
          <w:rFonts w:ascii="Times New Roman" w:eastAsia="MS Mincho" w:hAnsi="Times New Roman"/>
          <w:sz w:val="28"/>
          <w:szCs w:val="28"/>
          <w:lang w:eastAsia="ja-JP"/>
        </w:rPr>
        <w:t>.</w:t>
      </w:r>
    </w:p>
    <w:p w14:paraId="4DB767FD" w14:textId="77777777" w:rsidR="00174C66" w:rsidRPr="006E4A73" w:rsidRDefault="00174C66" w:rsidP="00174C66">
      <w:pPr>
        <w:spacing w:after="0" w:line="276" w:lineRule="auto"/>
        <w:ind w:firstLine="851"/>
        <w:jc w:val="both"/>
        <w:rPr>
          <w:rFonts w:ascii="Times New Roman" w:hAnsi="Times New Roman"/>
          <w:b/>
          <w:sz w:val="28"/>
          <w:szCs w:val="28"/>
        </w:rPr>
      </w:pPr>
      <w:proofErr w:type="spellStart"/>
      <w:r w:rsidRPr="006E4A73">
        <w:rPr>
          <w:rFonts w:ascii="Times New Roman" w:hAnsi="Times New Roman"/>
          <w:b/>
          <w:sz w:val="28"/>
          <w:szCs w:val="28"/>
        </w:rPr>
        <w:t>Виконано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інші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наукові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розробки</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відповідно</w:t>
      </w:r>
      <w:proofErr w:type="spellEnd"/>
      <w:r w:rsidRPr="006E4A73">
        <w:rPr>
          <w:rFonts w:ascii="Times New Roman" w:hAnsi="Times New Roman"/>
          <w:b/>
          <w:sz w:val="28"/>
          <w:szCs w:val="28"/>
        </w:rPr>
        <w:t xml:space="preserve"> до </w:t>
      </w:r>
      <w:proofErr w:type="spellStart"/>
      <w:r w:rsidRPr="006E4A73">
        <w:rPr>
          <w:rFonts w:ascii="Times New Roman" w:hAnsi="Times New Roman"/>
          <w:b/>
          <w:sz w:val="28"/>
          <w:szCs w:val="28"/>
        </w:rPr>
        <w:t>яких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отримано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наступні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результати</w:t>
      </w:r>
      <w:proofErr w:type="spellEnd"/>
      <w:r w:rsidRPr="006E4A73">
        <w:rPr>
          <w:rFonts w:ascii="Times New Roman" w:hAnsi="Times New Roman"/>
          <w:b/>
          <w:sz w:val="28"/>
          <w:szCs w:val="28"/>
        </w:rPr>
        <w:t>:</w:t>
      </w:r>
    </w:p>
    <w:p w14:paraId="101D3E1D"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b/>
          <w:sz w:val="28"/>
          <w:szCs w:val="28"/>
        </w:rPr>
        <w:t xml:space="preserve"> Державного </w:t>
      </w:r>
      <w:proofErr w:type="spellStart"/>
      <w:r w:rsidRPr="006E4A73">
        <w:rPr>
          <w:rFonts w:ascii="Times New Roman" w:hAnsi="Times New Roman"/>
          <w:b/>
          <w:sz w:val="28"/>
          <w:szCs w:val="28"/>
        </w:rPr>
        <w:t>космічного</w:t>
      </w:r>
      <w:proofErr w:type="spellEnd"/>
      <w:r w:rsidRPr="006E4A73">
        <w:rPr>
          <w:rFonts w:ascii="Times New Roman" w:hAnsi="Times New Roman"/>
          <w:b/>
          <w:sz w:val="28"/>
          <w:szCs w:val="28"/>
        </w:rPr>
        <w:t xml:space="preserve"> агентства </w:t>
      </w:r>
      <w:proofErr w:type="spellStart"/>
      <w:r w:rsidRPr="006E4A73">
        <w:rPr>
          <w:rFonts w:ascii="Times New Roman" w:hAnsi="Times New Roman"/>
          <w:b/>
          <w:sz w:val="28"/>
          <w:szCs w:val="28"/>
        </w:rPr>
        <w:t>України</w:t>
      </w:r>
      <w:proofErr w:type="spellEnd"/>
      <w:r w:rsidRPr="006E4A73">
        <w:rPr>
          <w:rFonts w:ascii="Times New Roman" w:hAnsi="Times New Roman"/>
          <w:b/>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розробку</w:t>
      </w:r>
      <w:proofErr w:type="spellEnd"/>
      <w:r w:rsidRPr="006E4A73">
        <w:rPr>
          <w:rFonts w:ascii="Times New Roman" w:hAnsi="Times New Roman"/>
          <w:sz w:val="28"/>
          <w:szCs w:val="28"/>
        </w:rPr>
        <w:t xml:space="preserve"> </w:t>
      </w:r>
      <w:r w:rsidRPr="006E4A73">
        <w:rPr>
          <w:rFonts w:ascii="Times New Roman" w:hAnsi="Times New Roman"/>
          <w:b/>
          <w:sz w:val="28"/>
          <w:szCs w:val="28"/>
        </w:rPr>
        <w:t>«</w:t>
      </w:r>
      <w:proofErr w:type="spellStart"/>
      <w:r w:rsidRPr="006E4A73">
        <w:rPr>
          <w:rFonts w:ascii="Times New Roman" w:hAnsi="Times New Roman"/>
          <w:sz w:val="28"/>
          <w:szCs w:val="28"/>
        </w:rPr>
        <w:t>Забезпечення</w:t>
      </w:r>
      <w:proofErr w:type="spellEnd"/>
      <w:r w:rsidRPr="006E4A73">
        <w:rPr>
          <w:rFonts w:ascii="Times New Roman" w:hAnsi="Times New Roman"/>
          <w:sz w:val="28"/>
          <w:szCs w:val="28"/>
        </w:rPr>
        <w:t xml:space="preserve"> трансферу </w:t>
      </w:r>
      <w:proofErr w:type="spellStart"/>
      <w:r w:rsidRPr="006E4A73">
        <w:rPr>
          <w:rFonts w:ascii="Times New Roman" w:hAnsi="Times New Roman"/>
          <w:sz w:val="28"/>
          <w:szCs w:val="28"/>
        </w:rPr>
        <w:t>космічних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технологій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спостережень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Землі</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реальний</w:t>
      </w:r>
      <w:proofErr w:type="spellEnd"/>
      <w:r w:rsidRPr="006E4A73">
        <w:rPr>
          <w:rFonts w:ascii="Times New Roman" w:hAnsi="Times New Roman"/>
          <w:sz w:val="28"/>
          <w:szCs w:val="28"/>
        </w:rPr>
        <w:t xml:space="preserve"> сектор </w:t>
      </w:r>
      <w:proofErr w:type="spellStart"/>
      <w:r w:rsidRPr="006E4A73">
        <w:rPr>
          <w:rFonts w:ascii="Times New Roman" w:hAnsi="Times New Roman"/>
          <w:sz w:val="28"/>
          <w:szCs w:val="28"/>
        </w:rPr>
        <w:t>економіки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Створення</w:t>
      </w:r>
      <w:proofErr w:type="spellEnd"/>
      <w:r w:rsidRPr="006E4A73">
        <w:rPr>
          <w:rFonts w:ascii="Times New Roman" w:hAnsi="Times New Roman"/>
          <w:sz w:val="28"/>
          <w:szCs w:val="28"/>
        </w:rPr>
        <w:t xml:space="preserve"> карт </w:t>
      </w:r>
      <w:proofErr w:type="spellStart"/>
      <w:r w:rsidRPr="006E4A73">
        <w:rPr>
          <w:rFonts w:ascii="Times New Roman" w:hAnsi="Times New Roman"/>
          <w:sz w:val="28"/>
          <w:szCs w:val="28"/>
        </w:rPr>
        <w:t>лісів</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основі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даних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супутника</w:t>
      </w:r>
      <w:proofErr w:type="spellEnd"/>
      <w:r w:rsidRPr="006E4A73">
        <w:rPr>
          <w:rFonts w:ascii="Times New Roman" w:hAnsi="Times New Roman"/>
          <w:sz w:val="28"/>
          <w:szCs w:val="28"/>
        </w:rPr>
        <w:t xml:space="preserve"> «Січ-2» для областей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 шифр «</w:t>
      </w:r>
      <w:r w:rsidRPr="006E4A73">
        <w:rPr>
          <w:rFonts w:ascii="Times New Roman" w:hAnsi="Times New Roman"/>
          <w:sz w:val="28"/>
          <w:szCs w:val="28"/>
          <w:lang w:val="en-US"/>
        </w:rPr>
        <w:t>GEO</w:t>
      </w:r>
      <w:r w:rsidRPr="006E4A73">
        <w:rPr>
          <w:rFonts w:ascii="Times New Roman" w:hAnsi="Times New Roman"/>
          <w:sz w:val="28"/>
          <w:szCs w:val="28"/>
        </w:rPr>
        <w:t>-</w:t>
      </w:r>
      <w:r w:rsidRPr="006E4A73">
        <w:rPr>
          <w:rFonts w:ascii="Times New Roman" w:hAnsi="Times New Roman"/>
          <w:sz w:val="28"/>
          <w:szCs w:val="28"/>
          <w:lang w:val="en-US"/>
        </w:rPr>
        <w:t>Ukraine</w:t>
      </w:r>
      <w:r w:rsidRPr="006E4A73">
        <w:rPr>
          <w:rFonts w:ascii="Times New Roman" w:hAnsi="Times New Roman"/>
          <w:sz w:val="28"/>
          <w:szCs w:val="28"/>
        </w:rPr>
        <w:t>-</w:t>
      </w:r>
      <w:proofErr w:type="spellStart"/>
      <w:r w:rsidRPr="006E4A73">
        <w:rPr>
          <w:rFonts w:ascii="Times New Roman" w:hAnsi="Times New Roman"/>
          <w:sz w:val="28"/>
          <w:szCs w:val="28"/>
        </w:rPr>
        <w:t>Ліс</w:t>
      </w:r>
      <w:proofErr w:type="spellEnd"/>
      <w:r w:rsidRPr="006E4A73">
        <w:rPr>
          <w:rFonts w:ascii="Times New Roman" w:hAnsi="Times New Roman"/>
          <w:sz w:val="28"/>
          <w:szCs w:val="28"/>
        </w:rPr>
        <w:t>»;</w:t>
      </w:r>
    </w:p>
    <w:p w14:paraId="4CE492E9" w14:textId="77777777" w:rsidR="00174C66" w:rsidRPr="006E4A73" w:rsidRDefault="00174C66" w:rsidP="00174C66">
      <w:pPr>
        <w:spacing w:after="0" w:line="276" w:lineRule="auto"/>
        <w:ind w:firstLine="851"/>
        <w:jc w:val="both"/>
        <w:rPr>
          <w:rFonts w:ascii="Times New Roman" w:hAnsi="Times New Roman"/>
          <w:b/>
          <w:sz w:val="28"/>
          <w:szCs w:val="28"/>
        </w:rPr>
      </w:pPr>
      <w:proofErr w:type="spellStart"/>
      <w:r w:rsidRPr="006E4A73">
        <w:rPr>
          <w:rFonts w:ascii="Times New Roman" w:hAnsi="Times New Roman"/>
          <w:sz w:val="28"/>
          <w:szCs w:val="28"/>
        </w:rPr>
        <w:t>здійснено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обґрунтування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змін</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доповнень</w:t>
      </w:r>
      <w:proofErr w:type="spellEnd"/>
      <w:r w:rsidRPr="006E4A73">
        <w:rPr>
          <w:rFonts w:ascii="Times New Roman" w:hAnsi="Times New Roman"/>
          <w:sz w:val="28"/>
          <w:szCs w:val="28"/>
        </w:rPr>
        <w:t xml:space="preserve"> до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національного</w:t>
      </w:r>
      <w:proofErr w:type="spellEnd"/>
      <w:r w:rsidRPr="006E4A73">
        <w:rPr>
          <w:rFonts w:ascii="Times New Roman" w:hAnsi="Times New Roman"/>
          <w:sz w:val="28"/>
          <w:szCs w:val="28"/>
        </w:rPr>
        <w:t xml:space="preserve"> природного парку «</w:t>
      </w:r>
      <w:proofErr w:type="spellStart"/>
      <w:r w:rsidRPr="006E4A73">
        <w:rPr>
          <w:rFonts w:ascii="Times New Roman" w:hAnsi="Times New Roman"/>
          <w:sz w:val="28"/>
          <w:szCs w:val="28"/>
        </w:rPr>
        <w:t>Подільські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Товтри</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Подільські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Товтри</w:t>
      </w:r>
      <w:proofErr w:type="spellEnd"/>
      <w:r w:rsidRPr="006E4A73">
        <w:rPr>
          <w:rFonts w:ascii="Times New Roman" w:hAnsi="Times New Roman"/>
          <w:sz w:val="28"/>
          <w:szCs w:val="28"/>
        </w:rPr>
        <w:t xml:space="preserve">») </w:t>
      </w:r>
    </w:p>
    <w:p w14:paraId="77E4CD35" w14:textId="77777777" w:rsidR="00174C66"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завершено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Нижньосульський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відтворення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Нижньосульський</w:t>
      </w:r>
      <w:proofErr w:type="spellEnd"/>
      <w:r w:rsidRPr="006E4A73">
        <w:rPr>
          <w:rFonts w:ascii="Times New Roman" w:hAnsi="Times New Roman"/>
          <w:sz w:val="28"/>
          <w:szCs w:val="28"/>
        </w:rPr>
        <w:t>»).</w:t>
      </w:r>
    </w:p>
    <w:p w14:paraId="1FA15EEB" w14:textId="77777777" w:rsidR="00174C66" w:rsidRPr="006E4A73" w:rsidRDefault="00174C66" w:rsidP="00174C66">
      <w:pPr>
        <w:spacing w:after="0" w:line="276" w:lineRule="auto"/>
        <w:ind w:firstLine="851"/>
        <w:jc w:val="both"/>
        <w:rPr>
          <w:rFonts w:ascii="Times New Roman" w:hAnsi="Times New Roman"/>
          <w:b/>
          <w:sz w:val="28"/>
          <w:szCs w:val="28"/>
        </w:rPr>
      </w:pPr>
    </w:p>
    <w:p w14:paraId="0CC3302C" w14:textId="77777777" w:rsidR="00174C66" w:rsidRPr="00767213" w:rsidRDefault="00174C66" w:rsidP="00174C66">
      <w:pPr>
        <w:spacing w:after="0" w:line="276" w:lineRule="auto"/>
        <w:ind w:firstLine="851"/>
        <w:jc w:val="both"/>
        <w:rPr>
          <w:rFonts w:ascii="Times New Roman" w:hAnsi="Times New Roman"/>
          <w:sz w:val="28"/>
          <w:szCs w:val="28"/>
        </w:rPr>
      </w:pPr>
      <w:r w:rsidRPr="00767213">
        <w:rPr>
          <w:rFonts w:ascii="Times New Roman" w:hAnsi="Times New Roman"/>
          <w:b/>
          <w:sz w:val="28"/>
          <w:szCs w:val="28"/>
        </w:rPr>
        <w:t xml:space="preserve">У 2014 </w:t>
      </w:r>
      <w:proofErr w:type="spellStart"/>
      <w:r w:rsidRPr="00767213">
        <w:rPr>
          <w:rFonts w:ascii="Times New Roman" w:hAnsi="Times New Roman"/>
          <w:b/>
          <w:sz w:val="28"/>
          <w:szCs w:val="28"/>
        </w:rPr>
        <w:t>році</w:t>
      </w:r>
      <w:proofErr w:type="spellEnd"/>
      <w:r w:rsidRPr="00767213">
        <w:rPr>
          <w:rFonts w:ascii="Times New Roman" w:hAnsi="Times New Roman"/>
          <w:b/>
          <w:sz w:val="28"/>
          <w:szCs w:val="28"/>
        </w:rPr>
        <w:t xml:space="preserve"> </w:t>
      </w:r>
      <w:proofErr w:type="spellStart"/>
      <w:r w:rsidRPr="00767213">
        <w:rPr>
          <w:rFonts w:ascii="Times New Roman" w:hAnsi="Times New Roman"/>
          <w:b/>
          <w:sz w:val="28"/>
          <w:szCs w:val="28"/>
        </w:rPr>
        <w:t>Академією</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виконувались</w:t>
      </w:r>
      <w:proofErr w:type="spellEnd"/>
      <w:r w:rsidRPr="00767213">
        <w:rPr>
          <w:rFonts w:ascii="Times New Roman" w:hAnsi="Times New Roman"/>
          <w:sz w:val="28"/>
          <w:szCs w:val="28"/>
        </w:rPr>
        <w:t xml:space="preserve"> 11 </w:t>
      </w:r>
      <w:proofErr w:type="spellStart"/>
      <w:r w:rsidRPr="00767213">
        <w:rPr>
          <w:rFonts w:ascii="Times New Roman" w:hAnsi="Times New Roman"/>
          <w:sz w:val="28"/>
          <w:szCs w:val="28"/>
        </w:rPr>
        <w:t>госпдоговірних</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науково-дослідних</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робіт</w:t>
      </w:r>
      <w:proofErr w:type="spellEnd"/>
      <w:r w:rsidRPr="00767213">
        <w:rPr>
          <w:rFonts w:ascii="Times New Roman" w:hAnsi="Times New Roman"/>
          <w:sz w:val="28"/>
          <w:szCs w:val="28"/>
        </w:rPr>
        <w:t xml:space="preserve"> за </w:t>
      </w:r>
      <w:proofErr w:type="spellStart"/>
      <w:r w:rsidRPr="00767213">
        <w:rPr>
          <w:rFonts w:ascii="Times New Roman" w:hAnsi="Times New Roman"/>
          <w:sz w:val="28"/>
          <w:szCs w:val="28"/>
        </w:rPr>
        <w:t>бюджетними</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програмами</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Мінприроди</w:t>
      </w:r>
      <w:proofErr w:type="spellEnd"/>
      <w:r w:rsidRPr="00767213">
        <w:rPr>
          <w:rFonts w:ascii="Times New Roman" w:hAnsi="Times New Roman"/>
          <w:sz w:val="28"/>
          <w:szCs w:val="28"/>
        </w:rPr>
        <w:t xml:space="preserve"> та на </w:t>
      </w:r>
      <w:proofErr w:type="spellStart"/>
      <w:r w:rsidRPr="00767213">
        <w:rPr>
          <w:rFonts w:ascii="Times New Roman" w:hAnsi="Times New Roman"/>
          <w:sz w:val="28"/>
          <w:szCs w:val="28"/>
        </w:rPr>
        <w:t>замовлення</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центральних</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органів</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виконавчої</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влади</w:t>
      </w:r>
      <w:proofErr w:type="spellEnd"/>
      <w:r w:rsidRPr="00767213">
        <w:rPr>
          <w:rFonts w:ascii="Times New Roman" w:hAnsi="Times New Roman"/>
          <w:sz w:val="28"/>
          <w:szCs w:val="28"/>
        </w:rPr>
        <w:t xml:space="preserve">, в т.ч. 8 за договорами, </w:t>
      </w:r>
      <w:proofErr w:type="spellStart"/>
      <w:r w:rsidRPr="00767213">
        <w:rPr>
          <w:rFonts w:ascii="Times New Roman" w:hAnsi="Times New Roman"/>
          <w:sz w:val="28"/>
          <w:szCs w:val="28"/>
        </w:rPr>
        <w:t>укладеними</w:t>
      </w:r>
      <w:proofErr w:type="spellEnd"/>
      <w:r w:rsidRPr="00767213">
        <w:rPr>
          <w:rFonts w:ascii="Times New Roman" w:hAnsi="Times New Roman"/>
          <w:sz w:val="28"/>
          <w:szCs w:val="28"/>
        </w:rPr>
        <w:t xml:space="preserve"> у 2013 </w:t>
      </w:r>
      <w:proofErr w:type="spellStart"/>
      <w:r w:rsidRPr="00767213">
        <w:rPr>
          <w:rFonts w:ascii="Times New Roman" w:hAnsi="Times New Roman"/>
          <w:sz w:val="28"/>
          <w:szCs w:val="28"/>
        </w:rPr>
        <w:t>році</w:t>
      </w:r>
      <w:proofErr w:type="spellEnd"/>
      <w:r w:rsidRPr="00767213">
        <w:rPr>
          <w:rFonts w:ascii="Times New Roman" w:hAnsi="Times New Roman"/>
          <w:sz w:val="28"/>
          <w:szCs w:val="28"/>
        </w:rPr>
        <w:t>.</w:t>
      </w:r>
    </w:p>
    <w:p w14:paraId="371BB072" w14:textId="77777777" w:rsidR="00174C66" w:rsidRPr="00767213" w:rsidRDefault="00174C66" w:rsidP="00174C66">
      <w:pPr>
        <w:spacing w:after="0" w:line="276" w:lineRule="auto"/>
        <w:ind w:firstLine="851"/>
        <w:jc w:val="both"/>
        <w:rPr>
          <w:rFonts w:ascii="Times New Roman" w:hAnsi="Times New Roman"/>
          <w:sz w:val="28"/>
          <w:szCs w:val="28"/>
        </w:rPr>
      </w:pPr>
      <w:r w:rsidRPr="00767213">
        <w:rPr>
          <w:rFonts w:ascii="Times New Roman" w:hAnsi="Times New Roman"/>
          <w:b/>
          <w:sz w:val="28"/>
          <w:szCs w:val="28"/>
        </w:rPr>
        <w:t xml:space="preserve">На </w:t>
      </w:r>
      <w:proofErr w:type="spellStart"/>
      <w:r w:rsidRPr="00767213">
        <w:rPr>
          <w:rFonts w:ascii="Times New Roman" w:hAnsi="Times New Roman"/>
          <w:b/>
          <w:sz w:val="28"/>
          <w:szCs w:val="28"/>
        </w:rPr>
        <w:t>замовлення</w:t>
      </w:r>
      <w:proofErr w:type="spellEnd"/>
      <w:r w:rsidRPr="00767213">
        <w:rPr>
          <w:rFonts w:ascii="Times New Roman" w:hAnsi="Times New Roman"/>
          <w:b/>
          <w:sz w:val="28"/>
          <w:szCs w:val="28"/>
        </w:rPr>
        <w:t xml:space="preserve"> </w:t>
      </w:r>
      <w:proofErr w:type="spellStart"/>
      <w:r w:rsidRPr="00767213">
        <w:rPr>
          <w:rFonts w:ascii="Times New Roman" w:hAnsi="Times New Roman"/>
          <w:b/>
          <w:sz w:val="28"/>
          <w:szCs w:val="28"/>
        </w:rPr>
        <w:t>Мінприроди</w:t>
      </w:r>
      <w:proofErr w:type="spellEnd"/>
      <w:r w:rsidRPr="00767213">
        <w:rPr>
          <w:rFonts w:ascii="Times New Roman" w:hAnsi="Times New Roman"/>
          <w:sz w:val="28"/>
          <w:szCs w:val="28"/>
        </w:rPr>
        <w:t xml:space="preserve"> </w:t>
      </w:r>
      <w:r w:rsidRPr="00767213">
        <w:rPr>
          <w:rFonts w:ascii="Times New Roman" w:hAnsi="Times New Roman"/>
          <w:b/>
          <w:sz w:val="28"/>
          <w:szCs w:val="28"/>
        </w:rPr>
        <w:t xml:space="preserve">за бюджетною </w:t>
      </w:r>
      <w:proofErr w:type="spellStart"/>
      <w:r w:rsidRPr="00767213">
        <w:rPr>
          <w:rFonts w:ascii="Times New Roman" w:hAnsi="Times New Roman"/>
          <w:b/>
          <w:sz w:val="28"/>
          <w:szCs w:val="28"/>
        </w:rPr>
        <w:t>програмою</w:t>
      </w:r>
      <w:proofErr w:type="spellEnd"/>
      <w:r w:rsidRPr="00767213">
        <w:rPr>
          <w:rFonts w:ascii="Times New Roman" w:hAnsi="Times New Roman"/>
          <w:sz w:val="28"/>
          <w:szCs w:val="28"/>
        </w:rPr>
        <w:t xml:space="preserve"> Державного фонду </w:t>
      </w:r>
      <w:proofErr w:type="spellStart"/>
      <w:r w:rsidRPr="00767213">
        <w:rPr>
          <w:rFonts w:ascii="Times New Roman" w:hAnsi="Times New Roman"/>
          <w:sz w:val="28"/>
          <w:szCs w:val="28"/>
        </w:rPr>
        <w:t>охорони</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навколишнього</w:t>
      </w:r>
      <w:proofErr w:type="spellEnd"/>
      <w:r w:rsidRPr="00767213">
        <w:rPr>
          <w:rFonts w:ascii="Times New Roman" w:hAnsi="Times New Roman"/>
          <w:sz w:val="28"/>
          <w:szCs w:val="28"/>
        </w:rPr>
        <w:t xml:space="preserve"> природного </w:t>
      </w:r>
      <w:proofErr w:type="spellStart"/>
      <w:r w:rsidRPr="00767213">
        <w:rPr>
          <w:rFonts w:ascii="Times New Roman" w:hAnsi="Times New Roman"/>
          <w:sz w:val="28"/>
          <w:szCs w:val="28"/>
        </w:rPr>
        <w:t>середовища</w:t>
      </w:r>
      <w:proofErr w:type="spellEnd"/>
      <w:r w:rsidRPr="00767213">
        <w:rPr>
          <w:rFonts w:ascii="Times New Roman" w:hAnsi="Times New Roman"/>
          <w:sz w:val="28"/>
          <w:szCs w:val="28"/>
        </w:rPr>
        <w:t xml:space="preserve"> по КПКВК </w:t>
      </w:r>
      <w:r w:rsidRPr="00767213">
        <w:rPr>
          <w:rFonts w:ascii="Times New Roman" w:hAnsi="Times New Roman"/>
          <w:b/>
          <w:sz w:val="28"/>
          <w:szCs w:val="28"/>
        </w:rPr>
        <w:t>2401270</w:t>
      </w:r>
      <w:r w:rsidRPr="00767213">
        <w:rPr>
          <w:rFonts w:ascii="Times New Roman" w:hAnsi="Times New Roman"/>
          <w:sz w:val="28"/>
          <w:szCs w:val="28"/>
        </w:rPr>
        <w:t xml:space="preserve"> «Комплексна </w:t>
      </w:r>
      <w:proofErr w:type="spellStart"/>
      <w:r w:rsidRPr="00767213">
        <w:rPr>
          <w:rFonts w:ascii="Times New Roman" w:hAnsi="Times New Roman"/>
          <w:sz w:val="28"/>
          <w:szCs w:val="28"/>
        </w:rPr>
        <w:t>реалізація</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державної</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екологічної</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політики</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здійснення</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природоохоронних</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заходів</w:t>
      </w:r>
      <w:proofErr w:type="spellEnd"/>
      <w:r w:rsidRPr="00767213">
        <w:rPr>
          <w:rFonts w:ascii="Times New Roman" w:hAnsi="Times New Roman"/>
          <w:sz w:val="28"/>
          <w:szCs w:val="28"/>
        </w:rPr>
        <w:t xml:space="preserve">» завершено </w:t>
      </w:r>
      <w:proofErr w:type="spellStart"/>
      <w:r w:rsidRPr="00767213">
        <w:rPr>
          <w:rFonts w:ascii="Times New Roman" w:hAnsi="Times New Roman"/>
          <w:sz w:val="28"/>
          <w:szCs w:val="28"/>
        </w:rPr>
        <w:t>наукову</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розробку</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інформаційно-аналітичні</w:t>
      </w:r>
      <w:proofErr w:type="spellEnd"/>
      <w:r w:rsidRPr="00767213">
        <w:rPr>
          <w:rFonts w:ascii="Times New Roman" w:hAnsi="Times New Roman"/>
          <w:sz w:val="28"/>
          <w:szCs w:val="28"/>
        </w:rPr>
        <w:t xml:space="preserve"> огляди про стан </w:t>
      </w:r>
      <w:proofErr w:type="spellStart"/>
      <w:r w:rsidRPr="00767213">
        <w:rPr>
          <w:rFonts w:ascii="Times New Roman" w:hAnsi="Times New Roman"/>
          <w:sz w:val="28"/>
          <w:szCs w:val="28"/>
        </w:rPr>
        <w:t>довкілля</w:t>
      </w:r>
      <w:proofErr w:type="spellEnd"/>
      <w:r w:rsidRPr="00767213">
        <w:rPr>
          <w:rFonts w:ascii="Times New Roman" w:hAnsi="Times New Roman"/>
          <w:sz w:val="28"/>
          <w:szCs w:val="28"/>
        </w:rPr>
        <w:t xml:space="preserve"> в </w:t>
      </w:r>
      <w:proofErr w:type="spellStart"/>
      <w:r w:rsidRPr="00767213">
        <w:rPr>
          <w:rFonts w:ascii="Times New Roman" w:hAnsi="Times New Roman"/>
          <w:sz w:val="28"/>
          <w:szCs w:val="28"/>
        </w:rPr>
        <w:t>Україні</w:t>
      </w:r>
      <w:proofErr w:type="spellEnd"/>
      <w:r w:rsidRPr="00767213">
        <w:rPr>
          <w:rFonts w:ascii="Times New Roman" w:hAnsi="Times New Roman"/>
          <w:sz w:val="28"/>
          <w:szCs w:val="28"/>
        </w:rPr>
        <w:t xml:space="preserve">; в межах </w:t>
      </w:r>
      <w:proofErr w:type="spellStart"/>
      <w:r w:rsidRPr="00767213">
        <w:rPr>
          <w:rFonts w:ascii="Times New Roman" w:hAnsi="Times New Roman"/>
          <w:sz w:val="28"/>
          <w:szCs w:val="28"/>
        </w:rPr>
        <w:t>зазначеної</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роботи</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підготовлено</w:t>
      </w:r>
      <w:proofErr w:type="spellEnd"/>
      <w:r w:rsidRPr="00767213">
        <w:rPr>
          <w:rFonts w:ascii="Times New Roman" w:hAnsi="Times New Roman"/>
          <w:sz w:val="28"/>
          <w:szCs w:val="28"/>
        </w:rPr>
        <w:t xml:space="preserve"> проект </w:t>
      </w:r>
      <w:proofErr w:type="spellStart"/>
      <w:r w:rsidRPr="00767213">
        <w:rPr>
          <w:rFonts w:ascii="Times New Roman" w:hAnsi="Times New Roman"/>
          <w:sz w:val="28"/>
          <w:szCs w:val="28"/>
        </w:rPr>
        <w:t>Національної</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доповіді</w:t>
      </w:r>
      <w:proofErr w:type="spellEnd"/>
      <w:r w:rsidRPr="00767213">
        <w:rPr>
          <w:rFonts w:ascii="Times New Roman" w:hAnsi="Times New Roman"/>
          <w:sz w:val="28"/>
          <w:szCs w:val="28"/>
        </w:rPr>
        <w:t xml:space="preserve"> про стан </w:t>
      </w:r>
      <w:proofErr w:type="spellStart"/>
      <w:r w:rsidRPr="00767213">
        <w:rPr>
          <w:rFonts w:ascii="Times New Roman" w:hAnsi="Times New Roman"/>
          <w:sz w:val="28"/>
          <w:szCs w:val="28"/>
        </w:rPr>
        <w:t>навколишнього</w:t>
      </w:r>
      <w:proofErr w:type="spellEnd"/>
      <w:r w:rsidRPr="00767213">
        <w:rPr>
          <w:rFonts w:ascii="Times New Roman" w:hAnsi="Times New Roman"/>
          <w:sz w:val="28"/>
          <w:szCs w:val="28"/>
        </w:rPr>
        <w:t xml:space="preserve"> природного </w:t>
      </w:r>
      <w:proofErr w:type="spellStart"/>
      <w:r w:rsidRPr="00767213">
        <w:rPr>
          <w:rFonts w:ascii="Times New Roman" w:hAnsi="Times New Roman"/>
          <w:sz w:val="28"/>
          <w:szCs w:val="28"/>
        </w:rPr>
        <w:t>середовища</w:t>
      </w:r>
      <w:proofErr w:type="spellEnd"/>
      <w:r w:rsidRPr="00767213">
        <w:rPr>
          <w:rFonts w:ascii="Times New Roman" w:hAnsi="Times New Roman"/>
          <w:sz w:val="28"/>
          <w:szCs w:val="28"/>
        </w:rPr>
        <w:t xml:space="preserve"> в </w:t>
      </w:r>
      <w:proofErr w:type="spellStart"/>
      <w:r w:rsidRPr="00767213">
        <w:rPr>
          <w:rFonts w:ascii="Times New Roman" w:hAnsi="Times New Roman"/>
          <w:sz w:val="28"/>
          <w:szCs w:val="28"/>
        </w:rPr>
        <w:t>Україні</w:t>
      </w:r>
      <w:proofErr w:type="spellEnd"/>
      <w:r w:rsidRPr="00767213">
        <w:rPr>
          <w:rFonts w:ascii="Times New Roman" w:hAnsi="Times New Roman"/>
          <w:sz w:val="28"/>
          <w:szCs w:val="28"/>
        </w:rPr>
        <w:t xml:space="preserve"> у 2012 </w:t>
      </w:r>
      <w:proofErr w:type="spellStart"/>
      <w:r w:rsidRPr="00767213">
        <w:rPr>
          <w:rFonts w:ascii="Times New Roman" w:hAnsi="Times New Roman"/>
          <w:sz w:val="28"/>
          <w:szCs w:val="28"/>
        </w:rPr>
        <w:t>році</w:t>
      </w:r>
      <w:proofErr w:type="spellEnd"/>
      <w:r w:rsidRPr="00767213">
        <w:rPr>
          <w:rFonts w:ascii="Times New Roman" w:hAnsi="Times New Roman"/>
          <w:sz w:val="28"/>
          <w:szCs w:val="28"/>
        </w:rPr>
        <w:t>.</w:t>
      </w:r>
    </w:p>
    <w:p w14:paraId="3C4CE28D" w14:textId="77777777" w:rsidR="00174C66" w:rsidRPr="00767213" w:rsidRDefault="00174C66" w:rsidP="00174C66">
      <w:pPr>
        <w:spacing w:after="0" w:line="276" w:lineRule="auto"/>
        <w:ind w:firstLine="851"/>
        <w:jc w:val="both"/>
        <w:rPr>
          <w:rFonts w:ascii="Times New Roman" w:hAnsi="Times New Roman"/>
          <w:sz w:val="28"/>
          <w:szCs w:val="28"/>
        </w:rPr>
      </w:pPr>
      <w:r w:rsidRPr="00767213">
        <w:rPr>
          <w:rFonts w:ascii="Times New Roman" w:hAnsi="Times New Roman"/>
          <w:b/>
          <w:sz w:val="28"/>
          <w:szCs w:val="28"/>
        </w:rPr>
        <w:t xml:space="preserve">На </w:t>
      </w:r>
      <w:proofErr w:type="spellStart"/>
      <w:r w:rsidRPr="00767213">
        <w:rPr>
          <w:rFonts w:ascii="Times New Roman" w:hAnsi="Times New Roman"/>
          <w:b/>
          <w:sz w:val="28"/>
          <w:szCs w:val="28"/>
        </w:rPr>
        <w:t>замовлення</w:t>
      </w:r>
      <w:proofErr w:type="spellEnd"/>
      <w:r w:rsidRPr="00767213">
        <w:rPr>
          <w:rFonts w:ascii="Times New Roman" w:hAnsi="Times New Roman"/>
          <w:b/>
          <w:sz w:val="28"/>
          <w:szCs w:val="28"/>
        </w:rPr>
        <w:t xml:space="preserve"> </w:t>
      </w:r>
      <w:proofErr w:type="spellStart"/>
      <w:r w:rsidRPr="00767213">
        <w:rPr>
          <w:rFonts w:ascii="Times New Roman" w:hAnsi="Times New Roman"/>
          <w:b/>
          <w:sz w:val="28"/>
          <w:szCs w:val="28"/>
        </w:rPr>
        <w:t>Мінпаливенерго</w:t>
      </w:r>
      <w:proofErr w:type="spellEnd"/>
      <w:r w:rsidRPr="00767213">
        <w:rPr>
          <w:rFonts w:ascii="Times New Roman" w:hAnsi="Times New Roman"/>
          <w:sz w:val="28"/>
          <w:szCs w:val="28"/>
        </w:rPr>
        <w:t xml:space="preserve"> завершено </w:t>
      </w:r>
      <w:proofErr w:type="spellStart"/>
      <w:r w:rsidRPr="00767213">
        <w:rPr>
          <w:rFonts w:ascii="Times New Roman" w:hAnsi="Times New Roman"/>
          <w:sz w:val="28"/>
          <w:szCs w:val="28"/>
        </w:rPr>
        <w:t>наступні</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роботи</w:t>
      </w:r>
      <w:proofErr w:type="spellEnd"/>
      <w:r w:rsidRPr="00767213">
        <w:rPr>
          <w:rFonts w:ascii="Times New Roman" w:hAnsi="Times New Roman"/>
          <w:sz w:val="28"/>
          <w:szCs w:val="28"/>
        </w:rPr>
        <w:t>:</w:t>
      </w:r>
    </w:p>
    <w:p w14:paraId="6C9C0C98" w14:textId="77777777" w:rsidR="00174C66" w:rsidRPr="00767213" w:rsidRDefault="00174C66" w:rsidP="00174C66">
      <w:pPr>
        <w:spacing w:after="0" w:line="276" w:lineRule="auto"/>
        <w:ind w:firstLine="851"/>
        <w:jc w:val="both"/>
        <w:rPr>
          <w:rFonts w:ascii="Times New Roman" w:eastAsia="MS Mincho" w:hAnsi="Times New Roman"/>
          <w:sz w:val="28"/>
          <w:szCs w:val="28"/>
          <w:lang w:eastAsia="ja-JP"/>
        </w:rPr>
      </w:pPr>
      <w:proofErr w:type="spellStart"/>
      <w:r w:rsidRPr="00767213">
        <w:rPr>
          <w:rFonts w:ascii="Times New Roman" w:hAnsi="Times New Roman"/>
          <w:bCs/>
          <w:sz w:val="28"/>
          <w:szCs w:val="28"/>
        </w:rPr>
        <w:t>обґрунтування</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сфери</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застосування</w:t>
      </w:r>
      <w:proofErr w:type="spellEnd"/>
      <w:r w:rsidRPr="00767213">
        <w:rPr>
          <w:rFonts w:ascii="Times New Roman" w:hAnsi="Times New Roman"/>
          <w:bCs/>
          <w:sz w:val="28"/>
          <w:szCs w:val="28"/>
        </w:rPr>
        <w:t xml:space="preserve"> шахтного </w:t>
      </w:r>
      <w:proofErr w:type="spellStart"/>
      <w:r w:rsidRPr="00767213">
        <w:rPr>
          <w:rFonts w:ascii="Times New Roman" w:hAnsi="Times New Roman"/>
          <w:bCs/>
          <w:sz w:val="28"/>
          <w:szCs w:val="28"/>
        </w:rPr>
        <w:t>світлодіодного</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світильника</w:t>
      </w:r>
      <w:proofErr w:type="spellEnd"/>
      <w:r w:rsidRPr="00767213">
        <w:rPr>
          <w:rFonts w:ascii="Times New Roman" w:hAnsi="Times New Roman"/>
          <w:bCs/>
          <w:sz w:val="28"/>
          <w:szCs w:val="28"/>
        </w:rPr>
        <w:t xml:space="preserve"> та </w:t>
      </w:r>
      <w:proofErr w:type="spellStart"/>
      <w:r w:rsidRPr="00767213">
        <w:rPr>
          <w:rFonts w:ascii="Times New Roman" w:hAnsi="Times New Roman"/>
          <w:bCs/>
          <w:sz w:val="28"/>
          <w:szCs w:val="28"/>
        </w:rPr>
        <w:t>розроблення</w:t>
      </w:r>
      <w:proofErr w:type="spellEnd"/>
      <w:r w:rsidRPr="00767213">
        <w:rPr>
          <w:rFonts w:ascii="Times New Roman" w:hAnsi="Times New Roman"/>
          <w:bCs/>
          <w:sz w:val="28"/>
          <w:szCs w:val="28"/>
        </w:rPr>
        <w:t xml:space="preserve"> СОУ «</w:t>
      </w:r>
      <w:proofErr w:type="spellStart"/>
      <w:r w:rsidRPr="00767213">
        <w:rPr>
          <w:rFonts w:ascii="Times New Roman" w:hAnsi="Times New Roman"/>
          <w:bCs/>
          <w:sz w:val="28"/>
          <w:szCs w:val="28"/>
        </w:rPr>
        <w:t>Шахтні</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світильники</w:t>
      </w:r>
      <w:proofErr w:type="spellEnd"/>
      <w:r w:rsidRPr="00767213">
        <w:rPr>
          <w:rFonts w:ascii="Times New Roman" w:hAnsi="Times New Roman"/>
          <w:bCs/>
          <w:sz w:val="28"/>
          <w:szCs w:val="28"/>
        </w:rPr>
        <w:t xml:space="preserve"> на </w:t>
      </w:r>
      <w:proofErr w:type="spellStart"/>
      <w:r w:rsidRPr="00767213">
        <w:rPr>
          <w:rFonts w:ascii="Times New Roman" w:hAnsi="Times New Roman"/>
          <w:bCs/>
          <w:sz w:val="28"/>
          <w:szCs w:val="28"/>
        </w:rPr>
        <w:t>світлодіодах</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Загальні</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технічні</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вимоги</w:t>
      </w:r>
      <w:proofErr w:type="spellEnd"/>
      <w:r w:rsidRPr="00767213">
        <w:rPr>
          <w:rFonts w:ascii="Times New Roman" w:hAnsi="Times New Roman"/>
          <w:bCs/>
          <w:sz w:val="28"/>
          <w:szCs w:val="28"/>
        </w:rPr>
        <w:t>»;</w:t>
      </w:r>
      <w:r w:rsidRPr="00767213">
        <w:rPr>
          <w:rFonts w:ascii="Times New Roman" w:eastAsia="MS Mincho" w:hAnsi="Times New Roman"/>
          <w:sz w:val="24"/>
          <w:szCs w:val="24"/>
          <w:lang w:eastAsia="ja-JP"/>
        </w:rPr>
        <w:t xml:space="preserve"> </w:t>
      </w:r>
      <w:r w:rsidRPr="00767213">
        <w:rPr>
          <w:rFonts w:ascii="Times New Roman" w:eastAsia="MS Mincho" w:hAnsi="Times New Roman"/>
          <w:sz w:val="28"/>
          <w:szCs w:val="28"/>
          <w:lang w:eastAsia="ja-JP"/>
        </w:rPr>
        <w:t xml:space="preserve">мета </w:t>
      </w:r>
      <w:proofErr w:type="spellStart"/>
      <w:r w:rsidRPr="00767213">
        <w:rPr>
          <w:rFonts w:ascii="Times New Roman" w:eastAsia="MS Mincho" w:hAnsi="Times New Roman"/>
          <w:sz w:val="28"/>
          <w:szCs w:val="28"/>
          <w:lang w:eastAsia="ja-JP"/>
        </w:rPr>
        <w:t>роботи</w:t>
      </w:r>
      <w:proofErr w:type="spellEnd"/>
      <w:r w:rsidRPr="00767213">
        <w:rPr>
          <w:rFonts w:ascii="Times New Roman" w:eastAsia="MS Mincho" w:hAnsi="Times New Roman"/>
          <w:sz w:val="28"/>
          <w:szCs w:val="28"/>
          <w:lang w:eastAsia="ja-JP"/>
        </w:rPr>
        <w:t xml:space="preserve"> -  </w:t>
      </w:r>
      <w:proofErr w:type="spellStart"/>
      <w:r w:rsidRPr="00767213">
        <w:rPr>
          <w:rFonts w:ascii="Times New Roman" w:eastAsia="MS Mincho" w:hAnsi="Times New Roman"/>
          <w:sz w:val="28"/>
          <w:szCs w:val="28"/>
          <w:lang w:eastAsia="ja-JP"/>
        </w:rPr>
        <w:t>розроблення</w:t>
      </w:r>
      <w:proofErr w:type="spellEnd"/>
      <w:r w:rsidRPr="00767213">
        <w:rPr>
          <w:rFonts w:ascii="Times New Roman" w:eastAsia="MS Mincho" w:hAnsi="Times New Roman"/>
          <w:sz w:val="28"/>
          <w:szCs w:val="28"/>
          <w:lang w:eastAsia="ja-JP"/>
        </w:rPr>
        <w:t xml:space="preserve"> СОУ «</w:t>
      </w:r>
      <w:proofErr w:type="spellStart"/>
      <w:r w:rsidRPr="00767213">
        <w:rPr>
          <w:rFonts w:ascii="Times New Roman" w:eastAsia="MS Mincho" w:hAnsi="Times New Roman"/>
          <w:sz w:val="28"/>
          <w:szCs w:val="28"/>
          <w:lang w:eastAsia="ja-JP"/>
        </w:rPr>
        <w:t>Шахтні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світильники</w:t>
      </w:r>
      <w:proofErr w:type="spellEnd"/>
      <w:r w:rsidRPr="00767213">
        <w:rPr>
          <w:rFonts w:ascii="Times New Roman" w:eastAsia="MS Mincho" w:hAnsi="Times New Roman"/>
          <w:sz w:val="28"/>
          <w:szCs w:val="28"/>
          <w:lang w:eastAsia="ja-JP"/>
        </w:rPr>
        <w:t xml:space="preserve"> на </w:t>
      </w:r>
      <w:proofErr w:type="spellStart"/>
      <w:r w:rsidRPr="00767213">
        <w:rPr>
          <w:rFonts w:ascii="Times New Roman" w:eastAsia="MS Mincho" w:hAnsi="Times New Roman"/>
          <w:sz w:val="28"/>
          <w:szCs w:val="28"/>
          <w:lang w:eastAsia="ja-JP"/>
        </w:rPr>
        <w:t>світлодіодах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Загальні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технічні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вимоги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задачі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що</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вирішуються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цією</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її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кінцевий</w:t>
      </w:r>
      <w:proofErr w:type="spellEnd"/>
      <w:r w:rsidRPr="00767213">
        <w:rPr>
          <w:rFonts w:ascii="Times New Roman" w:eastAsia="MS Mincho" w:hAnsi="Times New Roman"/>
          <w:sz w:val="28"/>
          <w:szCs w:val="28"/>
          <w:lang w:eastAsia="ja-JP"/>
        </w:rPr>
        <w:t xml:space="preserve"> результат, </w:t>
      </w:r>
      <w:proofErr w:type="spellStart"/>
      <w:r w:rsidRPr="00767213">
        <w:rPr>
          <w:rFonts w:ascii="Times New Roman" w:eastAsia="MS Mincho" w:hAnsi="Times New Roman"/>
          <w:sz w:val="28"/>
          <w:szCs w:val="28"/>
          <w:lang w:eastAsia="ja-JP"/>
        </w:rPr>
        <w:t>місце</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впровадження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результатів</w:t>
      </w:r>
      <w:proofErr w:type="spellEnd"/>
      <w:r w:rsidRPr="00767213">
        <w:rPr>
          <w:rFonts w:ascii="Times New Roman" w:eastAsia="MS Mincho" w:hAnsi="Times New Roman"/>
          <w:sz w:val="28"/>
          <w:szCs w:val="28"/>
          <w:lang w:eastAsia="ja-JP"/>
        </w:rPr>
        <w:t>;</w:t>
      </w:r>
    </w:p>
    <w:p w14:paraId="399C0719" w14:textId="77777777" w:rsidR="00174C66" w:rsidRPr="00767213" w:rsidRDefault="00174C66" w:rsidP="00174C66">
      <w:pPr>
        <w:spacing w:after="0" w:line="276" w:lineRule="auto"/>
        <w:ind w:firstLine="851"/>
        <w:jc w:val="both"/>
        <w:rPr>
          <w:rFonts w:ascii="Times New Roman" w:eastAsia="MS Mincho" w:hAnsi="Times New Roman"/>
          <w:bCs/>
          <w:sz w:val="28"/>
          <w:szCs w:val="28"/>
          <w:lang w:eastAsia="ja-JP"/>
        </w:rPr>
      </w:pPr>
      <w:proofErr w:type="spellStart"/>
      <w:r w:rsidRPr="00767213">
        <w:rPr>
          <w:rFonts w:ascii="Times New Roman" w:hAnsi="Times New Roman"/>
          <w:bCs/>
          <w:sz w:val="28"/>
          <w:szCs w:val="28"/>
        </w:rPr>
        <w:t>обґрунтування</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мінімально</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необхідних</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обсягів</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видобутку</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вугілля</w:t>
      </w:r>
      <w:proofErr w:type="spellEnd"/>
      <w:r w:rsidRPr="00767213">
        <w:rPr>
          <w:rFonts w:ascii="Times New Roman" w:hAnsi="Times New Roman"/>
          <w:bCs/>
          <w:sz w:val="28"/>
          <w:szCs w:val="28"/>
        </w:rPr>
        <w:t xml:space="preserve"> для </w:t>
      </w:r>
      <w:proofErr w:type="spellStart"/>
      <w:r w:rsidRPr="00767213">
        <w:rPr>
          <w:rFonts w:ascii="Times New Roman" w:hAnsi="Times New Roman"/>
          <w:bCs/>
          <w:sz w:val="28"/>
          <w:szCs w:val="28"/>
        </w:rPr>
        <w:t>забезпечення</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достатнього</w:t>
      </w:r>
      <w:proofErr w:type="spellEnd"/>
      <w:r w:rsidRPr="00767213">
        <w:rPr>
          <w:rFonts w:ascii="Times New Roman" w:hAnsi="Times New Roman"/>
          <w:bCs/>
          <w:sz w:val="28"/>
          <w:szCs w:val="28"/>
        </w:rPr>
        <w:t xml:space="preserve"> за </w:t>
      </w:r>
      <w:proofErr w:type="spellStart"/>
      <w:r w:rsidRPr="00767213">
        <w:rPr>
          <w:rFonts w:ascii="Times New Roman" w:hAnsi="Times New Roman"/>
          <w:bCs/>
          <w:sz w:val="28"/>
          <w:szCs w:val="28"/>
        </w:rPr>
        <w:t>європейськими</w:t>
      </w:r>
      <w:proofErr w:type="spellEnd"/>
      <w:r w:rsidRPr="00767213">
        <w:rPr>
          <w:rFonts w:ascii="Times New Roman" w:hAnsi="Times New Roman"/>
          <w:bCs/>
          <w:sz w:val="28"/>
          <w:szCs w:val="28"/>
        </w:rPr>
        <w:t xml:space="preserve"> нормами </w:t>
      </w:r>
      <w:proofErr w:type="spellStart"/>
      <w:r w:rsidRPr="00767213">
        <w:rPr>
          <w:rFonts w:ascii="Times New Roman" w:hAnsi="Times New Roman"/>
          <w:bCs/>
          <w:sz w:val="28"/>
          <w:szCs w:val="28"/>
        </w:rPr>
        <w:t>рівня</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енергетичної</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безпеки</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України</w:t>
      </w:r>
      <w:proofErr w:type="spellEnd"/>
      <w:r w:rsidRPr="00767213">
        <w:rPr>
          <w:rFonts w:ascii="Times New Roman" w:hAnsi="Times New Roman"/>
          <w:bCs/>
          <w:sz w:val="28"/>
          <w:szCs w:val="28"/>
        </w:rPr>
        <w:t xml:space="preserve">; </w:t>
      </w:r>
      <w:r w:rsidRPr="00767213">
        <w:rPr>
          <w:rFonts w:ascii="Times New Roman" w:eastAsia="MS Mincho" w:hAnsi="Times New Roman"/>
          <w:sz w:val="28"/>
          <w:szCs w:val="28"/>
          <w:lang w:eastAsia="ja-JP"/>
        </w:rPr>
        <w:t xml:space="preserve">за результатами </w:t>
      </w:r>
      <w:proofErr w:type="spellStart"/>
      <w:r w:rsidRPr="00767213">
        <w:rPr>
          <w:rFonts w:ascii="Times New Roman" w:eastAsia="MS Mincho" w:hAnsi="Times New Roman"/>
          <w:sz w:val="28"/>
          <w:szCs w:val="28"/>
          <w:lang w:eastAsia="ja-JP"/>
        </w:rPr>
        <w:t>наукової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роботи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мають</w:t>
      </w:r>
      <w:proofErr w:type="spellEnd"/>
      <w:r w:rsidRPr="00767213">
        <w:rPr>
          <w:rFonts w:ascii="Times New Roman" w:eastAsia="MS Mincho" w:hAnsi="Times New Roman"/>
          <w:sz w:val="28"/>
          <w:szCs w:val="28"/>
          <w:lang w:eastAsia="ja-JP"/>
        </w:rPr>
        <w:t xml:space="preserve"> бути </w:t>
      </w:r>
      <w:proofErr w:type="spellStart"/>
      <w:r w:rsidRPr="00767213">
        <w:rPr>
          <w:rFonts w:ascii="Times New Roman" w:eastAsia="MS Mincho" w:hAnsi="Times New Roman"/>
          <w:sz w:val="28"/>
          <w:szCs w:val="28"/>
          <w:lang w:eastAsia="ja-JP"/>
        </w:rPr>
        <w:t>розроблені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bCs/>
          <w:sz w:val="28"/>
          <w:szCs w:val="28"/>
          <w:lang w:eastAsia="ja-JP"/>
        </w:rPr>
        <w:t>наукові</w:t>
      </w:r>
      <w:proofErr w:type="spellEnd"/>
      <w:r w:rsidRPr="00767213">
        <w:rPr>
          <w:rFonts w:ascii="Times New Roman" w:eastAsia="MS Mincho" w:hAnsi="Times New Roman"/>
          <w:bCs/>
          <w:sz w:val="28"/>
          <w:szCs w:val="28"/>
          <w:lang w:eastAsia="ja-JP"/>
        </w:rPr>
        <w:t xml:space="preserve"> </w:t>
      </w:r>
      <w:proofErr w:type="spellStart"/>
      <w:r w:rsidRPr="00767213">
        <w:rPr>
          <w:rFonts w:ascii="Times New Roman" w:eastAsia="MS Mincho" w:hAnsi="Times New Roman"/>
          <w:bCs/>
          <w:sz w:val="28"/>
          <w:szCs w:val="28"/>
          <w:lang w:eastAsia="ja-JP"/>
        </w:rPr>
        <w:t>рекомендації</w:t>
      </w:r>
      <w:proofErr w:type="spellEnd"/>
      <w:r w:rsidRPr="00767213">
        <w:rPr>
          <w:rFonts w:ascii="Times New Roman" w:eastAsia="MS Mincho" w:hAnsi="Times New Roman"/>
          <w:bCs/>
          <w:sz w:val="28"/>
          <w:szCs w:val="28"/>
          <w:lang w:eastAsia="ja-JP"/>
        </w:rPr>
        <w:t xml:space="preserve"> для </w:t>
      </w:r>
      <w:proofErr w:type="spellStart"/>
      <w:r w:rsidRPr="00767213">
        <w:rPr>
          <w:rFonts w:ascii="Times New Roman" w:eastAsia="MS Mincho" w:hAnsi="Times New Roman"/>
          <w:bCs/>
          <w:sz w:val="28"/>
          <w:szCs w:val="28"/>
          <w:lang w:eastAsia="ja-JP"/>
        </w:rPr>
        <w:t>обґрунтування</w:t>
      </w:r>
      <w:proofErr w:type="spellEnd"/>
      <w:r w:rsidRPr="00767213">
        <w:rPr>
          <w:rFonts w:ascii="Times New Roman" w:eastAsia="MS Mincho" w:hAnsi="Times New Roman"/>
          <w:bCs/>
          <w:sz w:val="28"/>
          <w:szCs w:val="28"/>
          <w:lang w:eastAsia="ja-JP"/>
        </w:rPr>
        <w:t xml:space="preserve"> </w:t>
      </w:r>
      <w:proofErr w:type="spellStart"/>
      <w:r w:rsidRPr="00767213">
        <w:rPr>
          <w:rFonts w:ascii="Times New Roman" w:eastAsia="MS Mincho" w:hAnsi="Times New Roman"/>
          <w:bCs/>
          <w:sz w:val="28"/>
          <w:szCs w:val="28"/>
          <w:lang w:eastAsia="ja-JP"/>
        </w:rPr>
        <w:t>управлінських</w:t>
      </w:r>
      <w:proofErr w:type="spellEnd"/>
      <w:r w:rsidRPr="00767213">
        <w:rPr>
          <w:rFonts w:ascii="Times New Roman" w:eastAsia="MS Mincho" w:hAnsi="Times New Roman"/>
          <w:bCs/>
          <w:sz w:val="28"/>
          <w:szCs w:val="28"/>
          <w:lang w:eastAsia="ja-JP"/>
        </w:rPr>
        <w:t xml:space="preserve"> </w:t>
      </w:r>
      <w:proofErr w:type="spellStart"/>
      <w:r w:rsidRPr="00767213">
        <w:rPr>
          <w:rFonts w:ascii="Times New Roman" w:eastAsia="MS Mincho" w:hAnsi="Times New Roman"/>
          <w:bCs/>
          <w:sz w:val="28"/>
          <w:szCs w:val="28"/>
          <w:lang w:eastAsia="ja-JP"/>
        </w:rPr>
        <w:t>рішень</w:t>
      </w:r>
      <w:proofErr w:type="spellEnd"/>
      <w:r w:rsidRPr="00767213">
        <w:rPr>
          <w:rFonts w:ascii="Times New Roman" w:eastAsia="MS Mincho" w:hAnsi="Times New Roman"/>
          <w:bCs/>
          <w:sz w:val="28"/>
          <w:szCs w:val="28"/>
          <w:lang w:eastAsia="ja-JP"/>
        </w:rPr>
        <w:t xml:space="preserve"> </w:t>
      </w:r>
      <w:proofErr w:type="spellStart"/>
      <w:r w:rsidRPr="00767213">
        <w:rPr>
          <w:rFonts w:ascii="Times New Roman" w:eastAsia="MS Mincho" w:hAnsi="Times New Roman"/>
          <w:bCs/>
          <w:sz w:val="28"/>
          <w:szCs w:val="28"/>
          <w:lang w:eastAsia="ja-JP"/>
        </w:rPr>
        <w:t>щодо</w:t>
      </w:r>
      <w:proofErr w:type="spellEnd"/>
      <w:r w:rsidRPr="00767213">
        <w:rPr>
          <w:rFonts w:ascii="Times New Roman" w:eastAsia="MS Mincho" w:hAnsi="Times New Roman"/>
          <w:bCs/>
          <w:sz w:val="28"/>
          <w:szCs w:val="28"/>
          <w:lang w:eastAsia="ja-JP"/>
        </w:rPr>
        <w:t xml:space="preserve"> </w:t>
      </w:r>
      <w:proofErr w:type="spellStart"/>
      <w:r w:rsidRPr="00767213">
        <w:rPr>
          <w:rFonts w:ascii="Times New Roman" w:eastAsia="MS Mincho" w:hAnsi="Times New Roman"/>
          <w:sz w:val="28"/>
          <w:szCs w:val="28"/>
          <w:lang w:eastAsia="ja-JP"/>
        </w:rPr>
        <w:t>мінімально</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необхідних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обсягів</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видобутку</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вугілля</w:t>
      </w:r>
      <w:proofErr w:type="spellEnd"/>
      <w:r w:rsidRPr="00767213">
        <w:rPr>
          <w:rFonts w:ascii="Times New Roman" w:eastAsia="MS Mincho" w:hAnsi="Times New Roman"/>
          <w:sz w:val="28"/>
          <w:szCs w:val="28"/>
          <w:lang w:eastAsia="ja-JP"/>
        </w:rPr>
        <w:t xml:space="preserve"> на коротко-, </w:t>
      </w:r>
      <w:proofErr w:type="spellStart"/>
      <w:r w:rsidRPr="00767213">
        <w:rPr>
          <w:rFonts w:ascii="Times New Roman" w:eastAsia="MS Mincho" w:hAnsi="Times New Roman"/>
          <w:sz w:val="28"/>
          <w:szCs w:val="28"/>
          <w:lang w:eastAsia="ja-JP"/>
        </w:rPr>
        <w:t>середньо</w:t>
      </w:r>
      <w:proofErr w:type="spellEnd"/>
      <w:r w:rsidRPr="00767213">
        <w:rPr>
          <w:rFonts w:ascii="Times New Roman" w:eastAsia="MS Mincho" w:hAnsi="Times New Roman"/>
          <w:sz w:val="28"/>
          <w:szCs w:val="28"/>
          <w:lang w:eastAsia="ja-JP"/>
        </w:rPr>
        <w:t xml:space="preserve">-  і  </w:t>
      </w:r>
      <w:proofErr w:type="spellStart"/>
      <w:r w:rsidRPr="00767213">
        <w:rPr>
          <w:rFonts w:ascii="Times New Roman" w:eastAsia="MS Mincho" w:hAnsi="Times New Roman"/>
          <w:sz w:val="28"/>
          <w:szCs w:val="28"/>
          <w:lang w:eastAsia="ja-JP"/>
        </w:rPr>
        <w:t>далекострокову</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перспективи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доцільності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подальшої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роботи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збиткових</w:t>
      </w:r>
      <w:proofErr w:type="spellEnd"/>
      <w:r w:rsidRPr="00767213">
        <w:rPr>
          <w:rFonts w:ascii="Times New Roman" w:eastAsia="MS Mincho" w:hAnsi="Times New Roman"/>
          <w:sz w:val="28"/>
          <w:szCs w:val="28"/>
          <w:lang w:eastAsia="ja-JP"/>
        </w:rPr>
        <w:t xml:space="preserve"> шахт з </w:t>
      </w:r>
      <w:proofErr w:type="spellStart"/>
      <w:r w:rsidRPr="00767213">
        <w:rPr>
          <w:rFonts w:ascii="Times New Roman" w:eastAsia="MS Mincho" w:hAnsi="Times New Roman"/>
          <w:sz w:val="28"/>
          <w:szCs w:val="28"/>
          <w:lang w:eastAsia="ja-JP"/>
        </w:rPr>
        <w:t>невідпрацьованими</w:t>
      </w:r>
      <w:proofErr w:type="spellEnd"/>
      <w:r w:rsidRPr="00767213">
        <w:rPr>
          <w:rFonts w:ascii="Times New Roman" w:eastAsia="MS Mincho" w:hAnsi="Times New Roman"/>
          <w:sz w:val="28"/>
          <w:szCs w:val="28"/>
          <w:lang w:eastAsia="ja-JP"/>
        </w:rPr>
        <w:t xml:space="preserve"> запасами, </w:t>
      </w:r>
      <w:proofErr w:type="spellStart"/>
      <w:r w:rsidRPr="00767213">
        <w:rPr>
          <w:rFonts w:ascii="Times New Roman" w:eastAsia="MS Mincho" w:hAnsi="Times New Roman"/>
          <w:sz w:val="28"/>
          <w:szCs w:val="28"/>
          <w:lang w:eastAsia="ja-JP"/>
        </w:rPr>
        <w:t>захисту</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вітчизняних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виробників</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вугільної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продукції</w:t>
      </w:r>
      <w:proofErr w:type="spellEnd"/>
      <w:r w:rsidRPr="00767213">
        <w:rPr>
          <w:rFonts w:ascii="Times New Roman" w:eastAsia="MS Mincho" w:hAnsi="Times New Roman"/>
          <w:sz w:val="28"/>
          <w:szCs w:val="28"/>
          <w:lang w:eastAsia="ja-JP"/>
        </w:rPr>
        <w:t>;</w:t>
      </w:r>
    </w:p>
    <w:p w14:paraId="31C928DE" w14:textId="77777777" w:rsidR="00174C66" w:rsidRPr="00767213" w:rsidRDefault="00174C66" w:rsidP="00174C66">
      <w:pPr>
        <w:spacing w:after="0" w:line="276" w:lineRule="auto"/>
        <w:ind w:firstLine="851"/>
        <w:jc w:val="both"/>
        <w:rPr>
          <w:rFonts w:ascii="Times New Roman" w:eastAsia="MS Mincho" w:hAnsi="Times New Roman"/>
          <w:sz w:val="28"/>
          <w:szCs w:val="28"/>
          <w:lang w:eastAsia="ja-JP"/>
        </w:rPr>
      </w:pPr>
      <w:r w:rsidRPr="00767213">
        <w:rPr>
          <w:rFonts w:ascii="Times New Roman" w:hAnsi="Times New Roman"/>
          <w:bCs/>
          <w:sz w:val="28"/>
          <w:szCs w:val="28"/>
        </w:rPr>
        <w:lastRenderedPageBreak/>
        <w:t xml:space="preserve">перегляд </w:t>
      </w:r>
      <w:proofErr w:type="spellStart"/>
      <w:r w:rsidRPr="00767213">
        <w:rPr>
          <w:rFonts w:ascii="Times New Roman" w:hAnsi="Times New Roman"/>
          <w:bCs/>
          <w:sz w:val="28"/>
          <w:szCs w:val="28"/>
        </w:rPr>
        <w:t>Державної</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цільової</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економічної</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програми</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Ядерне</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паливо</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України</w:t>
      </w:r>
      <w:proofErr w:type="spellEnd"/>
      <w:r w:rsidRPr="00767213">
        <w:rPr>
          <w:rFonts w:ascii="Times New Roman" w:hAnsi="Times New Roman"/>
          <w:bCs/>
          <w:sz w:val="28"/>
          <w:szCs w:val="28"/>
        </w:rPr>
        <w:t>;</w:t>
      </w:r>
      <w:r w:rsidRPr="00767213">
        <w:rPr>
          <w:rFonts w:ascii="Times New Roman" w:eastAsia="MS Mincho" w:hAnsi="Times New Roman"/>
          <w:sz w:val="24"/>
          <w:szCs w:val="24"/>
          <w:lang w:eastAsia="ja-JP"/>
        </w:rPr>
        <w:t xml:space="preserve"> м</w:t>
      </w:r>
      <w:r w:rsidRPr="00767213">
        <w:rPr>
          <w:rFonts w:ascii="Times New Roman" w:eastAsia="MS Mincho" w:hAnsi="Times New Roman"/>
          <w:sz w:val="28"/>
          <w:szCs w:val="28"/>
          <w:lang w:eastAsia="ja-JP"/>
        </w:rPr>
        <w:t xml:space="preserve">етою </w:t>
      </w:r>
      <w:proofErr w:type="spellStart"/>
      <w:r w:rsidRPr="00767213">
        <w:rPr>
          <w:rFonts w:ascii="Times New Roman" w:eastAsia="MS Mincho" w:hAnsi="Times New Roman"/>
          <w:sz w:val="28"/>
          <w:szCs w:val="28"/>
          <w:lang w:eastAsia="ja-JP"/>
        </w:rPr>
        <w:t>роботи</w:t>
      </w:r>
      <w:proofErr w:type="spellEnd"/>
      <w:r w:rsidRPr="00767213">
        <w:rPr>
          <w:rFonts w:ascii="Times New Roman" w:eastAsia="MS Mincho" w:hAnsi="Times New Roman"/>
          <w:sz w:val="28"/>
          <w:szCs w:val="28"/>
          <w:lang w:eastAsia="ja-JP"/>
        </w:rPr>
        <w:t xml:space="preserve"> є перегляд та </w:t>
      </w:r>
      <w:proofErr w:type="spellStart"/>
      <w:r w:rsidRPr="00767213">
        <w:rPr>
          <w:rFonts w:ascii="Times New Roman" w:eastAsia="MS Mincho" w:hAnsi="Times New Roman"/>
          <w:sz w:val="28"/>
          <w:szCs w:val="28"/>
          <w:lang w:eastAsia="ja-JP"/>
        </w:rPr>
        <w:t>актуалізація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завдань</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Державної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цільової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економічної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програми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Ядерне</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паливо</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України</w:t>
      </w:r>
      <w:proofErr w:type="spellEnd"/>
      <w:r w:rsidRPr="00767213">
        <w:rPr>
          <w:rFonts w:ascii="Times New Roman" w:eastAsia="MS Mincho" w:hAnsi="Times New Roman"/>
          <w:sz w:val="28"/>
          <w:szCs w:val="28"/>
          <w:lang w:eastAsia="ja-JP"/>
        </w:rPr>
        <w:t xml:space="preserve">» для </w:t>
      </w:r>
      <w:proofErr w:type="spellStart"/>
      <w:r w:rsidRPr="00767213">
        <w:rPr>
          <w:rFonts w:ascii="Times New Roman" w:eastAsia="MS Mincho" w:hAnsi="Times New Roman"/>
          <w:sz w:val="28"/>
          <w:szCs w:val="28"/>
          <w:lang w:eastAsia="ja-JP"/>
        </w:rPr>
        <w:t>визначення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напрямів</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розвитку</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галузі</w:t>
      </w:r>
      <w:proofErr w:type="spellEnd"/>
      <w:r w:rsidRPr="00767213">
        <w:rPr>
          <w:rFonts w:ascii="Times New Roman" w:eastAsia="MS Mincho" w:hAnsi="Times New Roman"/>
          <w:sz w:val="28"/>
          <w:szCs w:val="28"/>
          <w:lang w:eastAsia="ja-JP"/>
        </w:rPr>
        <w:t xml:space="preserve"> з </w:t>
      </w:r>
      <w:proofErr w:type="spellStart"/>
      <w:r w:rsidRPr="00767213">
        <w:rPr>
          <w:rFonts w:ascii="Times New Roman" w:eastAsia="MS Mincho" w:hAnsi="Times New Roman"/>
          <w:sz w:val="28"/>
          <w:szCs w:val="28"/>
          <w:lang w:eastAsia="ja-JP"/>
        </w:rPr>
        <w:t>урахуванням</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існуючого</w:t>
      </w:r>
      <w:proofErr w:type="spellEnd"/>
      <w:r w:rsidRPr="00767213">
        <w:rPr>
          <w:rFonts w:ascii="Times New Roman" w:eastAsia="MS Mincho" w:hAnsi="Times New Roman"/>
          <w:sz w:val="28"/>
          <w:szCs w:val="28"/>
          <w:lang w:eastAsia="ja-JP"/>
        </w:rPr>
        <w:t xml:space="preserve"> стану </w:t>
      </w:r>
      <w:proofErr w:type="spellStart"/>
      <w:r w:rsidRPr="00767213">
        <w:rPr>
          <w:rFonts w:ascii="Times New Roman" w:eastAsia="MS Mincho" w:hAnsi="Times New Roman"/>
          <w:sz w:val="28"/>
          <w:szCs w:val="28"/>
          <w:lang w:eastAsia="ja-JP"/>
        </w:rPr>
        <w:t>реалізації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раніше</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розроблених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державних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документів</w:t>
      </w:r>
      <w:proofErr w:type="spellEnd"/>
      <w:r w:rsidRPr="00767213">
        <w:rPr>
          <w:rFonts w:ascii="Times New Roman" w:eastAsia="MS Mincho" w:hAnsi="Times New Roman"/>
          <w:sz w:val="28"/>
          <w:szCs w:val="28"/>
          <w:lang w:eastAsia="ja-JP"/>
        </w:rPr>
        <w:t xml:space="preserve"> та </w:t>
      </w:r>
      <w:proofErr w:type="spellStart"/>
      <w:r w:rsidRPr="00767213">
        <w:rPr>
          <w:rFonts w:ascii="Times New Roman" w:eastAsia="MS Mincho" w:hAnsi="Times New Roman"/>
          <w:sz w:val="28"/>
          <w:szCs w:val="28"/>
          <w:lang w:eastAsia="ja-JP"/>
        </w:rPr>
        <w:t>стратегічних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цілей</w:t>
      </w:r>
      <w:proofErr w:type="spellEnd"/>
      <w:r w:rsidRPr="00767213">
        <w:rPr>
          <w:rFonts w:ascii="Times New Roman" w:eastAsia="MS Mincho" w:hAnsi="Times New Roman"/>
          <w:sz w:val="28"/>
          <w:szCs w:val="28"/>
          <w:lang w:eastAsia="ja-JP"/>
        </w:rPr>
        <w:t xml:space="preserve"> і </w:t>
      </w:r>
      <w:proofErr w:type="spellStart"/>
      <w:r w:rsidRPr="00767213">
        <w:rPr>
          <w:rFonts w:ascii="Times New Roman" w:eastAsia="MS Mincho" w:hAnsi="Times New Roman"/>
          <w:sz w:val="28"/>
          <w:szCs w:val="28"/>
          <w:lang w:eastAsia="ja-JP"/>
        </w:rPr>
        <w:t>завдань</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розвитку</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ядерної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енергетики</w:t>
      </w:r>
      <w:proofErr w:type="spellEnd"/>
      <w:r w:rsidRPr="00767213">
        <w:rPr>
          <w:rFonts w:ascii="Times New Roman" w:eastAsia="MS Mincho" w:hAnsi="Times New Roman"/>
          <w:sz w:val="28"/>
          <w:szCs w:val="28"/>
          <w:lang w:eastAsia="ja-JP"/>
        </w:rPr>
        <w:t xml:space="preserve"> та </w:t>
      </w:r>
      <w:proofErr w:type="spellStart"/>
      <w:r w:rsidRPr="00767213">
        <w:rPr>
          <w:rFonts w:ascii="Times New Roman" w:eastAsia="MS Mincho" w:hAnsi="Times New Roman"/>
          <w:sz w:val="28"/>
          <w:szCs w:val="28"/>
          <w:lang w:eastAsia="ja-JP"/>
        </w:rPr>
        <w:t>забезпечення</w:t>
      </w:r>
      <w:proofErr w:type="spellEnd"/>
      <w:r w:rsidRPr="00767213">
        <w:rPr>
          <w:rFonts w:ascii="Times New Roman" w:eastAsia="MS Mincho" w:hAnsi="Times New Roman"/>
          <w:sz w:val="28"/>
          <w:szCs w:val="28"/>
          <w:lang w:eastAsia="ja-JP"/>
        </w:rPr>
        <w:t xml:space="preserve"> 100% </w:t>
      </w:r>
      <w:proofErr w:type="spellStart"/>
      <w:r w:rsidRPr="00767213">
        <w:rPr>
          <w:rFonts w:ascii="Times New Roman" w:eastAsia="MS Mincho" w:hAnsi="Times New Roman"/>
          <w:sz w:val="28"/>
          <w:szCs w:val="28"/>
          <w:lang w:eastAsia="ja-JP"/>
        </w:rPr>
        <w:t>незалежності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України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від</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імпорту</w:t>
      </w:r>
      <w:proofErr w:type="spellEnd"/>
      <w:r w:rsidRPr="00767213">
        <w:rPr>
          <w:rFonts w:ascii="Times New Roman" w:eastAsia="MS Mincho" w:hAnsi="Times New Roman"/>
          <w:sz w:val="28"/>
          <w:szCs w:val="28"/>
          <w:lang w:eastAsia="ja-JP"/>
        </w:rPr>
        <w:t xml:space="preserve"> концентрату природного урану, </w:t>
      </w:r>
      <w:proofErr w:type="spellStart"/>
      <w:r w:rsidRPr="00767213">
        <w:rPr>
          <w:rFonts w:ascii="Times New Roman" w:eastAsia="MS Mincho" w:hAnsi="Times New Roman"/>
          <w:sz w:val="28"/>
          <w:szCs w:val="28"/>
          <w:lang w:eastAsia="ja-JP"/>
        </w:rPr>
        <w:t>цирконієвої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продукції</w:t>
      </w:r>
      <w:proofErr w:type="spellEnd"/>
      <w:r w:rsidRPr="00767213">
        <w:rPr>
          <w:rFonts w:ascii="Times New Roman" w:eastAsia="MS Mincho" w:hAnsi="Times New Roman"/>
          <w:sz w:val="28"/>
          <w:szCs w:val="28"/>
          <w:lang w:eastAsia="ja-JP"/>
        </w:rPr>
        <w:t xml:space="preserve"> та ядерного </w:t>
      </w:r>
      <w:proofErr w:type="spellStart"/>
      <w:r w:rsidRPr="00767213">
        <w:rPr>
          <w:rFonts w:ascii="Times New Roman" w:eastAsia="MS Mincho" w:hAnsi="Times New Roman"/>
          <w:sz w:val="28"/>
          <w:szCs w:val="28"/>
          <w:lang w:eastAsia="ja-JP"/>
        </w:rPr>
        <w:t>палива</w:t>
      </w:r>
      <w:proofErr w:type="spellEnd"/>
      <w:r w:rsidRPr="00767213">
        <w:rPr>
          <w:rFonts w:ascii="Times New Roman" w:eastAsia="MS Mincho" w:hAnsi="Times New Roman"/>
          <w:sz w:val="28"/>
          <w:szCs w:val="28"/>
          <w:lang w:eastAsia="ja-JP"/>
        </w:rPr>
        <w:t>;</w:t>
      </w:r>
    </w:p>
    <w:p w14:paraId="0D319DE0" w14:textId="77777777" w:rsidR="00174C66" w:rsidRPr="00767213" w:rsidRDefault="00174C66" w:rsidP="00174C66">
      <w:pPr>
        <w:spacing w:after="0" w:line="276" w:lineRule="auto"/>
        <w:ind w:firstLine="851"/>
        <w:jc w:val="both"/>
        <w:rPr>
          <w:rFonts w:ascii="Times New Roman" w:hAnsi="Times New Roman"/>
          <w:bCs/>
          <w:sz w:val="28"/>
          <w:szCs w:val="28"/>
        </w:rPr>
      </w:pPr>
      <w:proofErr w:type="spellStart"/>
      <w:r w:rsidRPr="00767213">
        <w:rPr>
          <w:rFonts w:ascii="Times New Roman" w:hAnsi="Times New Roman"/>
          <w:bCs/>
          <w:sz w:val="28"/>
          <w:szCs w:val="28"/>
        </w:rPr>
        <w:t>підготовка</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обгрунтовуючих</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матеріалів</w:t>
      </w:r>
      <w:proofErr w:type="spellEnd"/>
      <w:r w:rsidRPr="00767213">
        <w:rPr>
          <w:rFonts w:ascii="Times New Roman" w:hAnsi="Times New Roman"/>
          <w:bCs/>
          <w:sz w:val="28"/>
          <w:szCs w:val="28"/>
        </w:rPr>
        <w:t xml:space="preserve"> </w:t>
      </w:r>
      <w:proofErr w:type="gramStart"/>
      <w:r w:rsidRPr="00767213">
        <w:rPr>
          <w:rFonts w:ascii="Times New Roman" w:hAnsi="Times New Roman"/>
          <w:bCs/>
          <w:sz w:val="28"/>
          <w:szCs w:val="28"/>
        </w:rPr>
        <w:t>для перегляду</w:t>
      </w:r>
      <w:proofErr w:type="gram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Основних</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санітарних</w:t>
      </w:r>
      <w:proofErr w:type="spellEnd"/>
      <w:r w:rsidRPr="00767213">
        <w:rPr>
          <w:rFonts w:ascii="Times New Roman" w:hAnsi="Times New Roman"/>
          <w:bCs/>
          <w:sz w:val="28"/>
          <w:szCs w:val="28"/>
        </w:rPr>
        <w:t xml:space="preserve"> правил </w:t>
      </w:r>
      <w:proofErr w:type="spellStart"/>
      <w:r w:rsidRPr="00767213">
        <w:rPr>
          <w:rFonts w:ascii="Times New Roman" w:hAnsi="Times New Roman"/>
          <w:bCs/>
          <w:sz w:val="28"/>
          <w:szCs w:val="28"/>
        </w:rPr>
        <w:t>забезпечення</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радіаційної</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безпеки</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України</w:t>
      </w:r>
      <w:proofErr w:type="spellEnd"/>
      <w:r w:rsidRPr="00767213">
        <w:rPr>
          <w:rFonts w:ascii="Times New Roman" w:hAnsi="Times New Roman"/>
          <w:bCs/>
          <w:sz w:val="28"/>
          <w:szCs w:val="28"/>
        </w:rPr>
        <w:t>» (ОСПЗРБУ-2005); м</w:t>
      </w:r>
      <w:r w:rsidRPr="00767213">
        <w:rPr>
          <w:rFonts w:ascii="Times New Roman" w:eastAsia="MS Mincho" w:hAnsi="Times New Roman"/>
          <w:sz w:val="28"/>
          <w:szCs w:val="28"/>
          <w:lang w:eastAsia="ja-JP"/>
        </w:rPr>
        <w:t xml:space="preserve">етою </w:t>
      </w:r>
      <w:proofErr w:type="spellStart"/>
      <w:r w:rsidRPr="00767213">
        <w:rPr>
          <w:rFonts w:ascii="Times New Roman" w:eastAsia="MS Mincho" w:hAnsi="Times New Roman"/>
          <w:sz w:val="28"/>
          <w:szCs w:val="28"/>
          <w:lang w:eastAsia="ja-JP"/>
        </w:rPr>
        <w:t>виконання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роботи</w:t>
      </w:r>
      <w:proofErr w:type="spellEnd"/>
      <w:r w:rsidRPr="00767213">
        <w:rPr>
          <w:rFonts w:ascii="Times New Roman" w:eastAsia="MS Mincho" w:hAnsi="Times New Roman"/>
          <w:sz w:val="28"/>
          <w:szCs w:val="28"/>
          <w:lang w:eastAsia="ja-JP"/>
        </w:rPr>
        <w:t xml:space="preserve"> є </w:t>
      </w:r>
      <w:proofErr w:type="spellStart"/>
      <w:r w:rsidRPr="00767213">
        <w:rPr>
          <w:rFonts w:ascii="Times New Roman" w:eastAsia="MS Mincho" w:hAnsi="Times New Roman"/>
          <w:sz w:val="28"/>
          <w:szCs w:val="28"/>
          <w:lang w:eastAsia="ja-JP"/>
        </w:rPr>
        <w:t>підготовка</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обгрунтовуючих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матеріалів</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що</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мають</w:t>
      </w:r>
      <w:proofErr w:type="spellEnd"/>
      <w:r w:rsidRPr="00767213">
        <w:rPr>
          <w:rFonts w:ascii="Times New Roman" w:eastAsia="MS Mincho" w:hAnsi="Times New Roman"/>
          <w:sz w:val="28"/>
          <w:szCs w:val="28"/>
          <w:lang w:eastAsia="ja-JP"/>
        </w:rPr>
        <w:t xml:space="preserve"> бути основою при </w:t>
      </w:r>
      <w:proofErr w:type="spellStart"/>
      <w:r w:rsidRPr="00767213">
        <w:rPr>
          <w:rFonts w:ascii="Times New Roman" w:eastAsia="MS Mincho" w:hAnsi="Times New Roman"/>
          <w:sz w:val="28"/>
          <w:szCs w:val="28"/>
          <w:lang w:eastAsia="ja-JP"/>
        </w:rPr>
        <w:t>перегляді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Основних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санітарних</w:t>
      </w:r>
      <w:proofErr w:type="spellEnd"/>
      <w:r w:rsidRPr="00767213">
        <w:rPr>
          <w:rFonts w:ascii="Times New Roman" w:eastAsia="MS Mincho" w:hAnsi="Times New Roman"/>
          <w:sz w:val="28"/>
          <w:szCs w:val="28"/>
          <w:lang w:eastAsia="ja-JP"/>
        </w:rPr>
        <w:t xml:space="preserve"> правил </w:t>
      </w:r>
      <w:proofErr w:type="spellStart"/>
      <w:r w:rsidRPr="00767213">
        <w:rPr>
          <w:rFonts w:ascii="Times New Roman" w:eastAsia="MS Mincho" w:hAnsi="Times New Roman"/>
          <w:sz w:val="28"/>
          <w:szCs w:val="28"/>
          <w:lang w:eastAsia="ja-JP"/>
        </w:rPr>
        <w:t>забезпечення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радіаційної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безпеки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України</w:t>
      </w:r>
      <w:proofErr w:type="spellEnd"/>
      <w:r w:rsidRPr="00767213">
        <w:rPr>
          <w:rFonts w:ascii="Times New Roman" w:eastAsia="MS Mincho" w:hAnsi="Times New Roman"/>
          <w:sz w:val="28"/>
          <w:szCs w:val="28"/>
          <w:lang w:eastAsia="ja-JP"/>
        </w:rPr>
        <w:t>»;</w:t>
      </w:r>
    </w:p>
    <w:p w14:paraId="438249F4" w14:textId="77777777" w:rsidR="00174C66" w:rsidRPr="00767213" w:rsidRDefault="00174C66" w:rsidP="00174C66">
      <w:pPr>
        <w:spacing w:after="0" w:line="276" w:lineRule="auto"/>
        <w:ind w:firstLine="851"/>
        <w:jc w:val="both"/>
        <w:rPr>
          <w:rFonts w:ascii="Times New Roman" w:hAnsi="Times New Roman"/>
          <w:bCs/>
          <w:sz w:val="28"/>
          <w:szCs w:val="28"/>
        </w:rPr>
      </w:pPr>
      <w:proofErr w:type="spellStart"/>
      <w:r w:rsidRPr="00767213">
        <w:rPr>
          <w:rFonts w:ascii="Times New Roman" w:hAnsi="Times New Roman"/>
          <w:bCs/>
          <w:sz w:val="28"/>
          <w:szCs w:val="28"/>
        </w:rPr>
        <w:t>експертиза</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проектів</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нормативних</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документів</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Міненерговугілля</w:t>
      </w:r>
      <w:proofErr w:type="spellEnd"/>
      <w:r w:rsidRPr="00767213">
        <w:rPr>
          <w:rFonts w:ascii="Times New Roman" w:hAnsi="Times New Roman"/>
          <w:bCs/>
          <w:sz w:val="28"/>
          <w:szCs w:val="28"/>
        </w:rPr>
        <w:t xml:space="preserve"> та </w:t>
      </w:r>
      <w:proofErr w:type="spellStart"/>
      <w:r w:rsidRPr="00767213">
        <w:rPr>
          <w:rFonts w:ascii="Times New Roman" w:hAnsi="Times New Roman"/>
          <w:bCs/>
          <w:sz w:val="28"/>
          <w:szCs w:val="28"/>
        </w:rPr>
        <w:t>науково-технічна</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підтримка</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діяльності</w:t>
      </w:r>
      <w:proofErr w:type="spellEnd"/>
      <w:r w:rsidRPr="00767213">
        <w:rPr>
          <w:rFonts w:ascii="Times New Roman" w:hAnsi="Times New Roman"/>
          <w:bCs/>
          <w:sz w:val="28"/>
          <w:szCs w:val="28"/>
        </w:rPr>
        <w:t xml:space="preserve"> ядерно-</w:t>
      </w:r>
      <w:proofErr w:type="spellStart"/>
      <w:r w:rsidRPr="00767213">
        <w:rPr>
          <w:rFonts w:ascii="Times New Roman" w:hAnsi="Times New Roman"/>
          <w:bCs/>
          <w:sz w:val="28"/>
          <w:szCs w:val="28"/>
        </w:rPr>
        <w:t>енергетичного</w:t>
      </w:r>
      <w:proofErr w:type="spellEnd"/>
      <w:r w:rsidRPr="00767213">
        <w:rPr>
          <w:rFonts w:ascii="Times New Roman" w:hAnsi="Times New Roman"/>
          <w:bCs/>
          <w:sz w:val="28"/>
          <w:szCs w:val="28"/>
        </w:rPr>
        <w:t xml:space="preserve"> комплексу; м</w:t>
      </w:r>
      <w:r w:rsidRPr="00767213">
        <w:rPr>
          <w:rFonts w:ascii="Times New Roman" w:eastAsia="MS Mincho" w:hAnsi="Times New Roman"/>
          <w:sz w:val="28"/>
          <w:szCs w:val="28"/>
          <w:lang w:eastAsia="ja-JP"/>
        </w:rPr>
        <w:t xml:space="preserve">ета </w:t>
      </w:r>
      <w:proofErr w:type="spellStart"/>
      <w:r w:rsidRPr="00767213">
        <w:rPr>
          <w:rFonts w:ascii="Times New Roman" w:eastAsia="MS Mincho" w:hAnsi="Times New Roman"/>
          <w:sz w:val="28"/>
          <w:szCs w:val="28"/>
          <w:lang w:eastAsia="ja-JP"/>
        </w:rPr>
        <w:t>роботи</w:t>
      </w:r>
      <w:proofErr w:type="spellEnd"/>
      <w:r w:rsidRPr="00767213">
        <w:rPr>
          <w:rFonts w:ascii="Times New Roman" w:eastAsia="MS Mincho" w:hAnsi="Times New Roman"/>
          <w:sz w:val="28"/>
          <w:szCs w:val="28"/>
          <w:lang w:eastAsia="ja-JP"/>
        </w:rPr>
        <w:t xml:space="preserve"> - </w:t>
      </w:r>
      <w:proofErr w:type="spellStart"/>
      <w:r w:rsidRPr="00767213">
        <w:rPr>
          <w:rFonts w:ascii="Times New Roman" w:eastAsia="MS Mincho" w:hAnsi="Times New Roman"/>
          <w:sz w:val="28"/>
          <w:szCs w:val="28"/>
          <w:lang w:eastAsia="ja-JP"/>
        </w:rPr>
        <w:t>виконання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функцій</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головної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організації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із</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стандартизації</w:t>
      </w:r>
      <w:proofErr w:type="spellEnd"/>
      <w:r w:rsidRPr="00767213">
        <w:rPr>
          <w:rFonts w:ascii="Times New Roman" w:eastAsia="MS Mincho" w:hAnsi="Times New Roman"/>
          <w:sz w:val="28"/>
          <w:szCs w:val="28"/>
          <w:lang w:eastAsia="ja-JP"/>
        </w:rPr>
        <w:t xml:space="preserve"> в ядерно-</w:t>
      </w:r>
      <w:proofErr w:type="spellStart"/>
      <w:r w:rsidRPr="00767213">
        <w:rPr>
          <w:rFonts w:ascii="Times New Roman" w:eastAsia="MS Mincho" w:hAnsi="Times New Roman"/>
          <w:sz w:val="28"/>
          <w:szCs w:val="28"/>
          <w:lang w:eastAsia="ja-JP"/>
        </w:rPr>
        <w:t>енергетичній</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сфері</w:t>
      </w:r>
      <w:proofErr w:type="spellEnd"/>
      <w:r w:rsidRPr="00767213">
        <w:rPr>
          <w:rFonts w:ascii="Times New Roman" w:eastAsia="MS Mincho" w:hAnsi="Times New Roman"/>
          <w:sz w:val="28"/>
          <w:szCs w:val="28"/>
          <w:lang w:eastAsia="ja-JP"/>
        </w:rPr>
        <w:t xml:space="preserve"> в </w:t>
      </w:r>
      <w:proofErr w:type="spellStart"/>
      <w:r w:rsidRPr="00767213">
        <w:rPr>
          <w:rFonts w:ascii="Times New Roman" w:eastAsia="MS Mincho" w:hAnsi="Times New Roman"/>
          <w:sz w:val="28"/>
          <w:szCs w:val="28"/>
          <w:lang w:eastAsia="ja-JP"/>
        </w:rPr>
        <w:t>частині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нормоконтролю</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реєстрації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розроблення</w:t>
      </w:r>
      <w:proofErr w:type="spellEnd"/>
      <w:r w:rsidRPr="00767213">
        <w:rPr>
          <w:rFonts w:ascii="Times New Roman" w:eastAsia="MS Mincho" w:hAnsi="Times New Roman"/>
          <w:sz w:val="28"/>
          <w:szCs w:val="28"/>
          <w:lang w:eastAsia="ja-JP"/>
        </w:rPr>
        <w:t xml:space="preserve"> та перегляду </w:t>
      </w:r>
      <w:proofErr w:type="spellStart"/>
      <w:r w:rsidRPr="00767213">
        <w:rPr>
          <w:rFonts w:ascii="Times New Roman" w:eastAsia="MS Mincho" w:hAnsi="Times New Roman"/>
          <w:sz w:val="28"/>
          <w:szCs w:val="28"/>
          <w:lang w:eastAsia="ja-JP"/>
        </w:rPr>
        <w:t>нормативних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документів</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здійснення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науково-технічної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підтримки</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діяльності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Міненерговугілля</w:t>
      </w:r>
      <w:proofErr w:type="spellEnd"/>
      <w:r w:rsidRPr="00767213">
        <w:rPr>
          <w:rFonts w:ascii="Times New Roman" w:eastAsia="MS Mincho" w:hAnsi="Times New Roman"/>
          <w:sz w:val="28"/>
          <w:szCs w:val="28"/>
          <w:lang w:eastAsia="ja-JP"/>
        </w:rPr>
        <w:t xml:space="preserve"> в </w:t>
      </w:r>
      <w:proofErr w:type="spellStart"/>
      <w:r w:rsidRPr="00767213">
        <w:rPr>
          <w:rFonts w:ascii="Times New Roman" w:eastAsia="MS Mincho" w:hAnsi="Times New Roman"/>
          <w:sz w:val="28"/>
          <w:szCs w:val="28"/>
          <w:lang w:eastAsia="ja-JP"/>
        </w:rPr>
        <w:t>частині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діяльності</w:t>
      </w:r>
      <w:proofErr w:type="spellEnd"/>
      <w:r w:rsidRPr="00767213">
        <w:rPr>
          <w:rFonts w:ascii="Times New Roman" w:eastAsia="MS Mincho" w:hAnsi="Times New Roman"/>
          <w:sz w:val="28"/>
          <w:szCs w:val="28"/>
          <w:lang w:eastAsia="ja-JP"/>
        </w:rPr>
        <w:t xml:space="preserve"> ядерно-</w:t>
      </w:r>
      <w:proofErr w:type="spellStart"/>
      <w:r w:rsidRPr="00767213">
        <w:rPr>
          <w:rFonts w:ascii="Times New Roman" w:eastAsia="MS Mincho" w:hAnsi="Times New Roman"/>
          <w:sz w:val="28"/>
          <w:szCs w:val="28"/>
          <w:lang w:eastAsia="ja-JP"/>
        </w:rPr>
        <w:t>енергетичного</w:t>
      </w:r>
      <w:proofErr w:type="spellEnd"/>
      <w:r w:rsidRPr="00767213">
        <w:rPr>
          <w:rFonts w:ascii="Times New Roman" w:eastAsia="MS Mincho" w:hAnsi="Times New Roman"/>
          <w:sz w:val="28"/>
          <w:szCs w:val="28"/>
          <w:lang w:eastAsia="ja-JP"/>
        </w:rPr>
        <w:t xml:space="preserve"> комплексу;</w:t>
      </w:r>
    </w:p>
    <w:p w14:paraId="785BFC97" w14:textId="77777777" w:rsidR="00174C66" w:rsidRPr="00767213" w:rsidRDefault="00174C66" w:rsidP="00174C66">
      <w:pPr>
        <w:spacing w:after="0" w:line="276" w:lineRule="auto"/>
        <w:ind w:firstLine="851"/>
        <w:jc w:val="both"/>
        <w:rPr>
          <w:rFonts w:ascii="Times New Roman" w:eastAsia="MS Mincho" w:hAnsi="Times New Roman"/>
          <w:sz w:val="28"/>
          <w:szCs w:val="28"/>
          <w:lang w:eastAsia="ja-JP"/>
        </w:rPr>
      </w:pPr>
      <w:r w:rsidRPr="00767213">
        <w:rPr>
          <w:rFonts w:ascii="Times New Roman" w:hAnsi="Times New Roman"/>
          <w:bCs/>
          <w:sz w:val="28"/>
          <w:szCs w:val="28"/>
        </w:rPr>
        <w:t xml:space="preserve">перегляд </w:t>
      </w:r>
      <w:proofErr w:type="spellStart"/>
      <w:r w:rsidRPr="00767213">
        <w:rPr>
          <w:rFonts w:ascii="Times New Roman" w:hAnsi="Times New Roman"/>
          <w:bCs/>
          <w:sz w:val="28"/>
          <w:szCs w:val="28"/>
        </w:rPr>
        <w:t>керівного</w:t>
      </w:r>
      <w:proofErr w:type="spellEnd"/>
      <w:r w:rsidRPr="00767213">
        <w:rPr>
          <w:rFonts w:ascii="Times New Roman" w:hAnsi="Times New Roman"/>
          <w:bCs/>
          <w:sz w:val="28"/>
          <w:szCs w:val="28"/>
        </w:rPr>
        <w:t xml:space="preserve"> нормативного документа КНД 95.2.04.04.016-97 «Система </w:t>
      </w:r>
      <w:proofErr w:type="spellStart"/>
      <w:r w:rsidRPr="00767213">
        <w:rPr>
          <w:rFonts w:ascii="Times New Roman" w:hAnsi="Times New Roman"/>
          <w:bCs/>
          <w:sz w:val="28"/>
          <w:szCs w:val="28"/>
        </w:rPr>
        <w:t>стандартів</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ядерної</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промисловості</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Кріплення</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штангове</w:t>
      </w:r>
      <w:proofErr w:type="spellEnd"/>
      <w:r w:rsidRPr="00767213">
        <w:rPr>
          <w:rFonts w:ascii="Times New Roman" w:hAnsi="Times New Roman"/>
          <w:bCs/>
          <w:sz w:val="28"/>
          <w:szCs w:val="28"/>
        </w:rPr>
        <w:t xml:space="preserve">. </w:t>
      </w:r>
      <w:proofErr w:type="spellStart"/>
      <w:r w:rsidRPr="00767213">
        <w:rPr>
          <w:rFonts w:ascii="Times New Roman" w:hAnsi="Times New Roman"/>
          <w:bCs/>
          <w:sz w:val="28"/>
          <w:szCs w:val="28"/>
        </w:rPr>
        <w:t>Конструкція</w:t>
      </w:r>
      <w:proofErr w:type="spellEnd"/>
      <w:r w:rsidRPr="00767213">
        <w:rPr>
          <w:rFonts w:ascii="Times New Roman" w:hAnsi="Times New Roman"/>
          <w:bCs/>
          <w:sz w:val="28"/>
          <w:szCs w:val="28"/>
        </w:rPr>
        <w:t xml:space="preserve"> та </w:t>
      </w:r>
      <w:proofErr w:type="spellStart"/>
      <w:r w:rsidRPr="00767213">
        <w:rPr>
          <w:rFonts w:ascii="Times New Roman" w:hAnsi="Times New Roman"/>
          <w:bCs/>
          <w:sz w:val="28"/>
          <w:szCs w:val="28"/>
        </w:rPr>
        <w:t>розміри</w:t>
      </w:r>
      <w:proofErr w:type="spellEnd"/>
      <w:r w:rsidRPr="00767213">
        <w:rPr>
          <w:rFonts w:ascii="Times New Roman" w:hAnsi="Times New Roman"/>
          <w:bCs/>
          <w:sz w:val="28"/>
          <w:szCs w:val="28"/>
        </w:rPr>
        <w:t>;</w:t>
      </w:r>
      <w:r w:rsidRPr="00767213">
        <w:rPr>
          <w:rFonts w:ascii="Times New Roman" w:eastAsia="MS Mincho" w:hAnsi="Times New Roman"/>
          <w:sz w:val="28"/>
          <w:szCs w:val="28"/>
          <w:lang w:eastAsia="ja-JP"/>
        </w:rPr>
        <w:t xml:space="preserve"> метою і </w:t>
      </w:r>
      <w:proofErr w:type="spellStart"/>
      <w:r w:rsidRPr="00767213">
        <w:rPr>
          <w:rFonts w:ascii="Times New Roman" w:eastAsia="MS Mincho" w:hAnsi="Times New Roman"/>
          <w:sz w:val="28"/>
          <w:szCs w:val="28"/>
          <w:lang w:eastAsia="ja-JP"/>
        </w:rPr>
        <w:t>призначенням</w:t>
      </w:r>
      <w:proofErr w:type="spellEnd"/>
      <w:r w:rsidRPr="00767213">
        <w:rPr>
          <w:rFonts w:ascii="Times New Roman" w:eastAsia="MS Mincho" w:hAnsi="Times New Roman"/>
          <w:sz w:val="28"/>
          <w:szCs w:val="28"/>
          <w:lang w:eastAsia="ja-JP"/>
        </w:rPr>
        <w:t xml:space="preserve"> НДР є </w:t>
      </w:r>
      <w:proofErr w:type="spellStart"/>
      <w:r w:rsidRPr="00767213">
        <w:rPr>
          <w:rFonts w:ascii="Times New Roman" w:eastAsia="MS Mincho" w:hAnsi="Times New Roman"/>
          <w:sz w:val="28"/>
          <w:szCs w:val="28"/>
          <w:lang w:eastAsia="ja-JP"/>
        </w:rPr>
        <w:t>приведення</w:t>
      </w:r>
      <w:proofErr w:type="spellEnd"/>
      <w:r w:rsidRPr="00767213">
        <w:rPr>
          <w:rFonts w:ascii="Times New Roman" w:eastAsia="MS Mincho" w:hAnsi="Times New Roman"/>
          <w:sz w:val="28"/>
          <w:szCs w:val="28"/>
          <w:lang w:eastAsia="ja-JP"/>
        </w:rPr>
        <w:t xml:space="preserve"> у </w:t>
      </w:r>
      <w:proofErr w:type="spellStart"/>
      <w:r w:rsidRPr="00767213">
        <w:rPr>
          <w:rFonts w:ascii="Times New Roman" w:eastAsia="MS Mincho" w:hAnsi="Times New Roman"/>
          <w:sz w:val="28"/>
          <w:szCs w:val="28"/>
          <w:lang w:eastAsia="ja-JP"/>
        </w:rPr>
        <w:t>відповідність</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керівного</w:t>
      </w:r>
      <w:proofErr w:type="spellEnd"/>
      <w:r w:rsidRPr="00767213">
        <w:rPr>
          <w:rFonts w:ascii="Times New Roman" w:eastAsia="MS Mincho" w:hAnsi="Times New Roman"/>
          <w:sz w:val="28"/>
          <w:szCs w:val="28"/>
          <w:lang w:eastAsia="ja-JP"/>
        </w:rPr>
        <w:t xml:space="preserve"> нормативного документа КНД 95.2.04.04.016-97 «Система </w:t>
      </w:r>
      <w:proofErr w:type="spellStart"/>
      <w:r w:rsidRPr="00767213">
        <w:rPr>
          <w:rFonts w:ascii="Times New Roman" w:eastAsia="MS Mincho" w:hAnsi="Times New Roman"/>
          <w:sz w:val="28"/>
          <w:szCs w:val="28"/>
          <w:lang w:eastAsia="ja-JP"/>
        </w:rPr>
        <w:t>стандартів</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ядерної</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промисловості</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Кріплення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штангове</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Конструкція</w:t>
      </w:r>
      <w:proofErr w:type="spellEnd"/>
      <w:r w:rsidRPr="00767213">
        <w:rPr>
          <w:rFonts w:ascii="Times New Roman" w:eastAsia="MS Mincho" w:hAnsi="Times New Roman"/>
          <w:sz w:val="28"/>
          <w:szCs w:val="28"/>
          <w:lang w:eastAsia="ja-JP"/>
        </w:rPr>
        <w:t xml:space="preserve"> та </w:t>
      </w:r>
      <w:proofErr w:type="spellStart"/>
      <w:r w:rsidRPr="00767213">
        <w:rPr>
          <w:rFonts w:ascii="Times New Roman" w:eastAsia="MS Mincho" w:hAnsi="Times New Roman"/>
          <w:sz w:val="28"/>
          <w:szCs w:val="28"/>
          <w:lang w:eastAsia="ja-JP"/>
        </w:rPr>
        <w:t>розміри</w:t>
      </w:r>
      <w:proofErr w:type="spellEnd"/>
      <w:r w:rsidRPr="00767213">
        <w:rPr>
          <w:rFonts w:ascii="Times New Roman" w:eastAsia="MS Mincho" w:hAnsi="Times New Roman"/>
          <w:sz w:val="28"/>
          <w:szCs w:val="28"/>
          <w:lang w:eastAsia="ja-JP"/>
        </w:rPr>
        <w:t xml:space="preserve">» до </w:t>
      </w:r>
      <w:proofErr w:type="spellStart"/>
      <w:r w:rsidRPr="00767213">
        <w:rPr>
          <w:rFonts w:ascii="Times New Roman" w:eastAsia="MS Mincho" w:hAnsi="Times New Roman"/>
          <w:sz w:val="28"/>
          <w:szCs w:val="28"/>
          <w:lang w:eastAsia="ja-JP"/>
        </w:rPr>
        <w:t>вимог</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чинних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національних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міждержавних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стандартів</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інших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нормативних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документів</w:t>
      </w:r>
      <w:proofErr w:type="spellEnd"/>
      <w:r w:rsidRPr="00767213">
        <w:rPr>
          <w:rFonts w:ascii="Times New Roman" w:eastAsia="MS Mincho" w:hAnsi="Times New Roman"/>
          <w:sz w:val="28"/>
          <w:szCs w:val="28"/>
          <w:lang w:eastAsia="ja-JP"/>
        </w:rPr>
        <w:t xml:space="preserve"> з </w:t>
      </w:r>
      <w:proofErr w:type="spellStart"/>
      <w:r w:rsidRPr="00767213">
        <w:rPr>
          <w:rFonts w:ascii="Times New Roman" w:eastAsia="MS Mincho" w:hAnsi="Times New Roman"/>
          <w:sz w:val="28"/>
          <w:szCs w:val="28"/>
          <w:lang w:eastAsia="ja-JP"/>
        </w:rPr>
        <w:t>урахуванням</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новітніх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технологій</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кріплення</w:t>
      </w:r>
      <w:proofErr w:type="spellEnd"/>
      <w:r w:rsidRPr="00767213">
        <w:rPr>
          <w:rFonts w:ascii="Times New Roman" w:eastAsia="MS Mincho" w:hAnsi="Times New Roman"/>
          <w:sz w:val="28"/>
          <w:szCs w:val="28"/>
          <w:lang w:eastAsia="ja-JP"/>
        </w:rPr>
        <w:t xml:space="preserve"> для </w:t>
      </w:r>
      <w:proofErr w:type="spellStart"/>
      <w:r w:rsidRPr="00767213">
        <w:rPr>
          <w:rFonts w:ascii="Times New Roman" w:eastAsia="MS Mincho" w:hAnsi="Times New Roman"/>
          <w:sz w:val="28"/>
          <w:szCs w:val="28"/>
          <w:lang w:eastAsia="ja-JP"/>
        </w:rPr>
        <w:t>застосування</w:t>
      </w:r>
      <w:proofErr w:type="spellEnd"/>
      <w:r w:rsidRPr="00767213">
        <w:rPr>
          <w:rFonts w:ascii="Times New Roman" w:eastAsia="MS Mincho" w:hAnsi="Times New Roman"/>
          <w:sz w:val="28"/>
          <w:szCs w:val="28"/>
          <w:lang w:eastAsia="ja-JP"/>
        </w:rPr>
        <w:t xml:space="preserve"> в </w:t>
      </w:r>
      <w:proofErr w:type="spellStart"/>
      <w:r w:rsidRPr="00767213">
        <w:rPr>
          <w:rFonts w:ascii="Times New Roman" w:eastAsia="MS Mincho" w:hAnsi="Times New Roman"/>
          <w:sz w:val="28"/>
          <w:szCs w:val="28"/>
          <w:lang w:eastAsia="ja-JP"/>
        </w:rPr>
        <w:t>роботі</w:t>
      </w:r>
      <w:proofErr w:type="spellEnd"/>
      <w:r w:rsidRPr="00767213">
        <w:rPr>
          <w:rFonts w:ascii="Times New Roman" w:eastAsia="MS Mincho" w:hAnsi="Times New Roman"/>
          <w:sz w:val="28"/>
          <w:szCs w:val="28"/>
          <w:lang w:eastAsia="ja-JP"/>
        </w:rPr>
        <w:t xml:space="preserve"> на </w:t>
      </w:r>
      <w:proofErr w:type="spellStart"/>
      <w:r w:rsidRPr="00767213">
        <w:rPr>
          <w:rFonts w:ascii="Times New Roman" w:eastAsia="MS Mincho" w:hAnsi="Times New Roman"/>
          <w:sz w:val="28"/>
          <w:szCs w:val="28"/>
          <w:lang w:eastAsia="ja-JP"/>
        </w:rPr>
        <w:t>уранодобувних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підприємствах</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Міненерговугілля</w:t>
      </w:r>
      <w:proofErr w:type="spellEnd"/>
      <w:r w:rsidRPr="00767213">
        <w:rPr>
          <w:rFonts w:ascii="Times New Roman" w:eastAsia="MS Mincho" w:hAnsi="Times New Roman"/>
          <w:sz w:val="28"/>
          <w:szCs w:val="28"/>
          <w:lang w:eastAsia="ja-JP"/>
        </w:rPr>
        <w:t xml:space="preserve"> </w:t>
      </w:r>
      <w:proofErr w:type="spellStart"/>
      <w:r w:rsidRPr="00767213">
        <w:rPr>
          <w:rFonts w:ascii="Times New Roman" w:eastAsia="MS Mincho" w:hAnsi="Times New Roman"/>
          <w:sz w:val="28"/>
          <w:szCs w:val="28"/>
          <w:lang w:eastAsia="ja-JP"/>
        </w:rPr>
        <w:t>України</w:t>
      </w:r>
      <w:proofErr w:type="spellEnd"/>
      <w:r w:rsidRPr="00767213">
        <w:rPr>
          <w:rFonts w:ascii="Times New Roman" w:eastAsia="MS Mincho" w:hAnsi="Times New Roman"/>
          <w:sz w:val="28"/>
          <w:szCs w:val="28"/>
          <w:lang w:eastAsia="ja-JP"/>
        </w:rPr>
        <w:t xml:space="preserve">. </w:t>
      </w:r>
    </w:p>
    <w:p w14:paraId="7BF61CB8"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sz w:val="28"/>
          <w:szCs w:val="28"/>
        </w:rPr>
        <w:t>біосферного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заповідника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Асканія</w:t>
      </w:r>
      <w:proofErr w:type="spellEnd"/>
      <w:r w:rsidRPr="006E4A73">
        <w:rPr>
          <w:rFonts w:ascii="Times New Roman" w:hAnsi="Times New Roman"/>
          <w:sz w:val="28"/>
          <w:szCs w:val="28"/>
        </w:rPr>
        <w:t xml:space="preserve">-Нова»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наукову</w:t>
      </w:r>
      <w:proofErr w:type="spellEnd"/>
      <w:r w:rsidRPr="006E4A73">
        <w:rPr>
          <w:rFonts w:ascii="Times New Roman" w:hAnsi="Times New Roman"/>
          <w:sz w:val="28"/>
          <w:szCs w:val="28"/>
        </w:rPr>
        <w:t xml:space="preserve"> роботу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Біосферного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заповідника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Асканія</w:t>
      </w:r>
      <w:proofErr w:type="spellEnd"/>
      <w:r w:rsidRPr="006E4A73">
        <w:rPr>
          <w:rFonts w:ascii="Times New Roman" w:hAnsi="Times New Roman"/>
          <w:sz w:val="28"/>
          <w:szCs w:val="28"/>
        </w:rPr>
        <w:t>-Нова»».</w:t>
      </w:r>
    </w:p>
    <w:p w14:paraId="2BB8C664" w14:textId="77777777" w:rsidR="00174C66" w:rsidRPr="006E4A73" w:rsidRDefault="00174C66" w:rsidP="0017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sz w:val="28"/>
          <w:szCs w:val="28"/>
          <w:lang w:eastAsia="ru-RU"/>
        </w:rPr>
      </w:pPr>
      <w:proofErr w:type="spellStart"/>
      <w:r w:rsidRPr="006E4A73">
        <w:rPr>
          <w:rFonts w:ascii="Times New Roman" w:eastAsia="Times New Roman" w:hAnsi="Times New Roman"/>
          <w:sz w:val="28"/>
          <w:szCs w:val="28"/>
          <w:lang w:eastAsia="ru-RU"/>
        </w:rPr>
        <w:t>Цим</w:t>
      </w:r>
      <w:proofErr w:type="spellEnd"/>
      <w:r w:rsidRPr="006E4A73">
        <w:rPr>
          <w:rFonts w:ascii="Times New Roman" w:eastAsia="Times New Roman" w:hAnsi="Times New Roman"/>
          <w:sz w:val="28"/>
          <w:szCs w:val="28"/>
          <w:lang w:eastAsia="ru-RU"/>
        </w:rPr>
        <w:t xml:space="preserve"> проектом </w:t>
      </w:r>
      <w:proofErr w:type="spellStart"/>
      <w:r w:rsidRPr="006E4A73">
        <w:rPr>
          <w:rFonts w:ascii="Times New Roman" w:eastAsia="Times New Roman" w:hAnsi="Times New Roman"/>
          <w:sz w:val="28"/>
          <w:szCs w:val="28"/>
          <w:lang w:eastAsia="ru-RU"/>
        </w:rPr>
        <w:t>визначені</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обґрунтуванні</w:t>
      </w:r>
      <w:proofErr w:type="spellEnd"/>
      <w:r w:rsidRPr="006E4A73">
        <w:rPr>
          <w:rFonts w:ascii="Times New Roman" w:eastAsia="Times New Roman" w:hAnsi="Times New Roman"/>
          <w:sz w:val="28"/>
          <w:szCs w:val="28"/>
          <w:lang w:eastAsia="ru-RU"/>
        </w:rPr>
        <w:t xml:space="preserve"> заходи </w:t>
      </w:r>
      <w:proofErr w:type="spellStart"/>
      <w:r w:rsidRPr="006E4A73">
        <w:rPr>
          <w:rFonts w:ascii="Times New Roman" w:eastAsia="Times New Roman" w:hAnsi="Times New Roman"/>
          <w:sz w:val="28"/>
          <w:szCs w:val="28"/>
          <w:lang w:eastAsia="ru-RU"/>
        </w:rPr>
        <w:t>щодо</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провадження</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відповідно</w:t>
      </w:r>
      <w:proofErr w:type="spellEnd"/>
      <w:r w:rsidRPr="006E4A73">
        <w:rPr>
          <w:rFonts w:ascii="Times New Roman" w:eastAsia="Times New Roman" w:hAnsi="Times New Roman"/>
          <w:sz w:val="28"/>
          <w:szCs w:val="28"/>
          <w:lang w:eastAsia="ru-RU"/>
        </w:rPr>
        <w:t xml:space="preserve"> до </w:t>
      </w:r>
      <w:proofErr w:type="spellStart"/>
      <w:r w:rsidRPr="006E4A73">
        <w:rPr>
          <w:rFonts w:ascii="Times New Roman" w:eastAsia="Times New Roman" w:hAnsi="Times New Roman"/>
          <w:sz w:val="28"/>
          <w:szCs w:val="28"/>
          <w:lang w:eastAsia="ru-RU"/>
        </w:rPr>
        <w:t>законодавства</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вимог</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міжнародних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договорів</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природоохоронної</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науково-дослідної</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рекреаційної</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господарської</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діяльності</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охорони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відтворення</w:t>
      </w:r>
      <w:proofErr w:type="spellEnd"/>
      <w:r w:rsidRPr="006E4A73">
        <w:rPr>
          <w:rFonts w:ascii="Times New Roman" w:eastAsia="Times New Roman" w:hAnsi="Times New Roman"/>
          <w:sz w:val="28"/>
          <w:szCs w:val="28"/>
          <w:lang w:eastAsia="ru-RU"/>
        </w:rPr>
        <w:t xml:space="preserve"> і </w:t>
      </w:r>
      <w:proofErr w:type="spellStart"/>
      <w:r w:rsidRPr="006E4A73">
        <w:rPr>
          <w:rFonts w:ascii="Times New Roman" w:eastAsia="Times New Roman" w:hAnsi="Times New Roman"/>
          <w:sz w:val="28"/>
          <w:szCs w:val="28"/>
          <w:lang w:eastAsia="ru-RU"/>
        </w:rPr>
        <w:t>використання</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природних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комплексів</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об’єктів</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які</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передбачається</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здійснити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протягом</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п’яти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років</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стратегія</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розвитку</w:t>
      </w:r>
      <w:proofErr w:type="spellEnd"/>
      <w:r w:rsidRPr="006E4A73">
        <w:rPr>
          <w:rFonts w:ascii="Times New Roman" w:eastAsia="Times New Roman" w:hAnsi="Times New Roman"/>
          <w:sz w:val="28"/>
          <w:szCs w:val="28"/>
          <w:lang w:eastAsia="ru-RU"/>
        </w:rPr>
        <w:t xml:space="preserve"> БЗ на десять </w:t>
      </w:r>
      <w:proofErr w:type="spellStart"/>
      <w:r w:rsidRPr="006E4A73">
        <w:rPr>
          <w:rFonts w:ascii="Times New Roman" w:eastAsia="Times New Roman" w:hAnsi="Times New Roman"/>
          <w:sz w:val="28"/>
          <w:szCs w:val="28"/>
          <w:lang w:eastAsia="ru-RU"/>
        </w:rPr>
        <w:t>років</w:t>
      </w:r>
      <w:proofErr w:type="spellEnd"/>
      <w:r w:rsidRPr="006E4A73">
        <w:rPr>
          <w:rFonts w:ascii="Times New Roman" w:eastAsia="Times New Roman" w:hAnsi="Times New Roman"/>
          <w:sz w:val="28"/>
          <w:szCs w:val="28"/>
          <w:lang w:eastAsia="ru-RU"/>
        </w:rPr>
        <w:t>.</w:t>
      </w:r>
    </w:p>
    <w:p w14:paraId="6A9FB46E" w14:textId="77777777" w:rsidR="00174C66" w:rsidRDefault="00174C66" w:rsidP="0017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sz w:val="28"/>
          <w:szCs w:val="28"/>
          <w:lang w:eastAsia="ru-RU"/>
        </w:rPr>
      </w:pPr>
      <w:proofErr w:type="spellStart"/>
      <w:r w:rsidRPr="006E4A73">
        <w:rPr>
          <w:rFonts w:ascii="Times New Roman" w:eastAsia="Times New Roman" w:hAnsi="Times New Roman"/>
          <w:sz w:val="28"/>
          <w:szCs w:val="28"/>
          <w:lang w:eastAsia="ru-RU"/>
        </w:rPr>
        <w:t>Проаналізовано</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досліджено</w:t>
      </w:r>
      <w:proofErr w:type="spellEnd"/>
      <w:r w:rsidRPr="006E4A73">
        <w:rPr>
          <w:rFonts w:ascii="Times New Roman" w:eastAsia="Times New Roman" w:hAnsi="Times New Roman"/>
          <w:sz w:val="28"/>
          <w:szCs w:val="28"/>
          <w:lang w:eastAsia="ru-RU"/>
        </w:rPr>
        <w:t xml:space="preserve"> </w:t>
      </w:r>
      <w:r w:rsidRPr="006E4A73">
        <w:rPr>
          <w:rFonts w:ascii="Times New Roman" w:eastAsia="Times New Roman" w:hAnsi="Times New Roman"/>
          <w:sz w:val="28"/>
          <w:szCs w:val="28"/>
          <w:lang w:eastAsia="ru-RU"/>
        </w:rPr>
        <w:tab/>
        <w:t xml:space="preserve">характеристику БЗ, </w:t>
      </w:r>
      <w:proofErr w:type="spellStart"/>
      <w:r w:rsidRPr="006E4A73">
        <w:rPr>
          <w:rFonts w:ascii="Times New Roman" w:eastAsia="Times New Roman" w:hAnsi="Times New Roman"/>
          <w:sz w:val="28"/>
          <w:szCs w:val="28"/>
          <w:lang w:eastAsia="ru-RU"/>
        </w:rPr>
        <w:t>зокрема</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загальну</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інформацію</w:t>
      </w:r>
      <w:proofErr w:type="spellEnd"/>
      <w:r w:rsidRPr="006E4A73">
        <w:rPr>
          <w:rFonts w:ascii="Times New Roman" w:eastAsia="Times New Roman" w:hAnsi="Times New Roman"/>
          <w:sz w:val="28"/>
          <w:szCs w:val="28"/>
          <w:lang w:eastAsia="ru-RU"/>
        </w:rPr>
        <w:t xml:space="preserve"> про БЗ; </w:t>
      </w:r>
      <w:proofErr w:type="spellStart"/>
      <w:r w:rsidRPr="006E4A73">
        <w:rPr>
          <w:rFonts w:ascii="Times New Roman" w:eastAsia="Times New Roman" w:hAnsi="Times New Roman"/>
          <w:sz w:val="28"/>
          <w:szCs w:val="28"/>
          <w:lang w:eastAsia="ru-RU"/>
        </w:rPr>
        <w:t>інформацію</w:t>
      </w:r>
      <w:proofErr w:type="spellEnd"/>
      <w:r w:rsidRPr="006E4A73">
        <w:rPr>
          <w:rFonts w:ascii="Times New Roman" w:eastAsia="Times New Roman" w:hAnsi="Times New Roman"/>
          <w:sz w:val="28"/>
          <w:szCs w:val="28"/>
          <w:lang w:eastAsia="ru-RU"/>
        </w:rPr>
        <w:t xml:space="preserve"> про </w:t>
      </w:r>
      <w:proofErr w:type="spellStart"/>
      <w:r w:rsidRPr="006E4A73">
        <w:rPr>
          <w:rFonts w:ascii="Times New Roman" w:eastAsia="Times New Roman" w:hAnsi="Times New Roman"/>
          <w:sz w:val="28"/>
          <w:szCs w:val="28"/>
          <w:lang w:eastAsia="ru-RU"/>
        </w:rPr>
        <w:t>довкілля</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соціально-економічну</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культурну</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інформацію</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Визначено</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пріоритети</w:t>
      </w:r>
      <w:proofErr w:type="spellEnd"/>
      <w:r w:rsidRPr="006E4A73">
        <w:rPr>
          <w:rFonts w:ascii="Times New Roman" w:eastAsia="Times New Roman" w:hAnsi="Times New Roman"/>
          <w:sz w:val="28"/>
          <w:szCs w:val="28"/>
          <w:lang w:eastAsia="ru-RU"/>
        </w:rPr>
        <w:t xml:space="preserve"> та </w:t>
      </w:r>
      <w:proofErr w:type="spellStart"/>
      <w:r w:rsidRPr="006E4A73">
        <w:rPr>
          <w:rFonts w:ascii="Times New Roman" w:eastAsia="Times New Roman" w:hAnsi="Times New Roman"/>
          <w:sz w:val="28"/>
          <w:szCs w:val="28"/>
          <w:lang w:eastAsia="ru-RU"/>
        </w:rPr>
        <w:t>проблеми</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щодо</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найважливіших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цінностей</w:t>
      </w:r>
      <w:proofErr w:type="spellEnd"/>
      <w:r w:rsidRPr="006E4A73">
        <w:rPr>
          <w:rFonts w:ascii="Times New Roman" w:eastAsia="Times New Roman" w:hAnsi="Times New Roman"/>
          <w:sz w:val="28"/>
          <w:szCs w:val="28"/>
          <w:lang w:eastAsia="ru-RU"/>
        </w:rPr>
        <w:t xml:space="preserve"> БЗ та </w:t>
      </w:r>
      <w:proofErr w:type="spellStart"/>
      <w:r w:rsidRPr="006E4A73">
        <w:rPr>
          <w:rFonts w:ascii="Times New Roman" w:eastAsia="Times New Roman" w:hAnsi="Times New Roman"/>
          <w:sz w:val="28"/>
          <w:szCs w:val="28"/>
          <w:lang w:eastAsia="ru-RU"/>
        </w:rPr>
        <w:t>їх</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eastAsia="Times New Roman" w:hAnsi="Times New Roman"/>
          <w:sz w:val="28"/>
          <w:szCs w:val="28"/>
          <w:lang w:eastAsia="ru-RU"/>
        </w:rPr>
        <w:t>збереження</w:t>
      </w:r>
      <w:proofErr w:type="spellEnd"/>
      <w:r w:rsidRPr="006E4A73">
        <w:rPr>
          <w:rFonts w:ascii="Times New Roman" w:eastAsia="Times New Roman" w:hAnsi="Times New Roman"/>
          <w:sz w:val="28"/>
          <w:szCs w:val="28"/>
          <w:lang w:eastAsia="ru-RU"/>
        </w:rPr>
        <w:t>.</w:t>
      </w:r>
    </w:p>
    <w:p w14:paraId="0BD9D274" w14:textId="77777777" w:rsidR="00174C66" w:rsidRPr="006E4A73" w:rsidRDefault="00174C66" w:rsidP="0017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sz w:val="28"/>
          <w:szCs w:val="28"/>
          <w:lang w:eastAsia="ru-RU"/>
        </w:rPr>
      </w:pPr>
    </w:p>
    <w:p w14:paraId="3E6B7499"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b/>
          <w:sz w:val="28"/>
          <w:szCs w:val="28"/>
        </w:rPr>
        <w:t xml:space="preserve">У 2015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виконувались</w:t>
      </w:r>
      <w:proofErr w:type="spellEnd"/>
      <w:r w:rsidRPr="006E4A73">
        <w:rPr>
          <w:rFonts w:ascii="Times New Roman" w:hAnsi="Times New Roman"/>
          <w:sz w:val="28"/>
          <w:szCs w:val="28"/>
        </w:rPr>
        <w:t xml:space="preserve"> 6 </w:t>
      </w:r>
      <w:proofErr w:type="spellStart"/>
      <w:r w:rsidRPr="006E4A73">
        <w:rPr>
          <w:rFonts w:ascii="Times New Roman" w:hAnsi="Times New Roman"/>
          <w:sz w:val="28"/>
          <w:szCs w:val="28"/>
        </w:rPr>
        <w:t>госпдоговірних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науково-дослідних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за бюджетною </w:t>
      </w:r>
      <w:proofErr w:type="spellStart"/>
      <w:r w:rsidRPr="006E4A73">
        <w:rPr>
          <w:rFonts w:ascii="Times New Roman" w:hAnsi="Times New Roman"/>
          <w:sz w:val="28"/>
          <w:szCs w:val="28"/>
        </w:rPr>
        <w:t>програмою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Мінприроди</w:t>
      </w:r>
      <w:proofErr w:type="spellEnd"/>
      <w:r w:rsidRPr="006E4A73">
        <w:rPr>
          <w:rFonts w:ascii="Times New Roman" w:hAnsi="Times New Roman"/>
          <w:sz w:val="28"/>
          <w:szCs w:val="28"/>
        </w:rPr>
        <w:t xml:space="preserve"> та на </w:t>
      </w:r>
      <w:proofErr w:type="spellStart"/>
      <w:r w:rsidRPr="006E4A73">
        <w:rPr>
          <w:rFonts w:ascii="Times New Roman" w:hAnsi="Times New Roman"/>
          <w:sz w:val="28"/>
          <w:szCs w:val="28"/>
        </w:rPr>
        <w:t>замовл</w:t>
      </w:r>
      <w:r>
        <w:rPr>
          <w:rFonts w:ascii="Times New Roman" w:hAnsi="Times New Roman"/>
          <w:sz w:val="28"/>
          <w:szCs w:val="28"/>
        </w:rPr>
        <w:t>ення</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виконавчої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 xml:space="preserve">, </w:t>
      </w:r>
      <w:r w:rsidRPr="006E4A73">
        <w:rPr>
          <w:rFonts w:ascii="Times New Roman" w:hAnsi="Times New Roman"/>
          <w:sz w:val="28"/>
          <w:szCs w:val="28"/>
        </w:rPr>
        <w:t xml:space="preserve">в т.ч. 2 за договорами, </w:t>
      </w:r>
      <w:proofErr w:type="spellStart"/>
      <w:r w:rsidRPr="006E4A73">
        <w:rPr>
          <w:rFonts w:ascii="Times New Roman" w:hAnsi="Times New Roman"/>
          <w:sz w:val="28"/>
          <w:szCs w:val="28"/>
        </w:rPr>
        <w:t>укладеними</w:t>
      </w:r>
      <w:proofErr w:type="spellEnd"/>
      <w:r w:rsidRPr="006E4A73">
        <w:rPr>
          <w:rFonts w:ascii="Times New Roman" w:hAnsi="Times New Roman"/>
          <w:sz w:val="28"/>
          <w:szCs w:val="28"/>
        </w:rPr>
        <w:t xml:space="preserve"> у 2014 </w:t>
      </w:r>
      <w:proofErr w:type="spellStart"/>
      <w:r w:rsidRPr="006E4A73">
        <w:rPr>
          <w:rFonts w:ascii="Times New Roman" w:hAnsi="Times New Roman"/>
          <w:sz w:val="28"/>
          <w:szCs w:val="28"/>
        </w:rPr>
        <w:t>році</w:t>
      </w:r>
      <w:proofErr w:type="spellEnd"/>
      <w:r w:rsidRPr="006E4A73">
        <w:rPr>
          <w:rFonts w:ascii="Times New Roman" w:hAnsi="Times New Roman"/>
          <w:sz w:val="28"/>
          <w:szCs w:val="28"/>
        </w:rPr>
        <w:t>.</w:t>
      </w:r>
    </w:p>
    <w:p w14:paraId="3B64DDDC" w14:textId="77777777" w:rsidR="00174C66" w:rsidRPr="006E4A73" w:rsidRDefault="00174C66" w:rsidP="00174C66">
      <w:pPr>
        <w:spacing w:after="0" w:line="276" w:lineRule="auto"/>
        <w:ind w:firstLine="851"/>
        <w:jc w:val="both"/>
        <w:rPr>
          <w:rFonts w:ascii="Times New Roman" w:hAnsi="Times New Roman"/>
          <w:i/>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Мінприроди</w:t>
      </w:r>
      <w:proofErr w:type="spellEnd"/>
      <w:r w:rsidRPr="006E4A73">
        <w:rPr>
          <w:rFonts w:ascii="Times New Roman" w:hAnsi="Times New Roman"/>
          <w:sz w:val="28"/>
          <w:szCs w:val="28"/>
        </w:rPr>
        <w:t xml:space="preserve"> </w:t>
      </w:r>
      <w:r w:rsidRPr="006E4A73">
        <w:rPr>
          <w:rFonts w:ascii="Times New Roman" w:hAnsi="Times New Roman"/>
          <w:b/>
          <w:sz w:val="28"/>
          <w:szCs w:val="28"/>
        </w:rPr>
        <w:t xml:space="preserve">за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sz w:val="28"/>
          <w:szCs w:val="28"/>
        </w:rPr>
        <w:t xml:space="preserve"> Державного фонду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по КПКВК </w:t>
      </w:r>
      <w:r w:rsidRPr="006E4A73">
        <w:rPr>
          <w:rFonts w:ascii="Times New Roman" w:hAnsi="Times New Roman"/>
          <w:b/>
          <w:sz w:val="28"/>
          <w:szCs w:val="28"/>
        </w:rPr>
        <w:t>2401270</w:t>
      </w:r>
      <w:r w:rsidRPr="006E4A73">
        <w:rPr>
          <w:rFonts w:ascii="Times New Roman" w:hAnsi="Times New Roman"/>
          <w:sz w:val="28"/>
          <w:szCs w:val="28"/>
        </w:rPr>
        <w:t xml:space="preserve"> </w:t>
      </w:r>
      <w:r w:rsidRPr="00767213">
        <w:rPr>
          <w:rFonts w:ascii="Times New Roman" w:hAnsi="Times New Roman"/>
          <w:sz w:val="28"/>
          <w:szCs w:val="28"/>
        </w:rPr>
        <w:t>«</w:t>
      </w:r>
      <w:proofErr w:type="spellStart"/>
      <w:r w:rsidRPr="00767213">
        <w:rPr>
          <w:rFonts w:ascii="Times New Roman" w:hAnsi="Times New Roman"/>
          <w:sz w:val="28"/>
          <w:szCs w:val="28"/>
        </w:rPr>
        <w:t>Здійснення</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природоохоронних</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заходів</w:t>
      </w:r>
      <w:proofErr w:type="spellEnd"/>
      <w:r w:rsidRPr="00767213">
        <w:rPr>
          <w:rFonts w:ascii="Times New Roman" w:hAnsi="Times New Roman"/>
          <w:sz w:val="28"/>
          <w:szCs w:val="28"/>
        </w:rPr>
        <w:t>»:</w:t>
      </w:r>
    </w:p>
    <w:p w14:paraId="27A01751" w14:textId="77777777" w:rsidR="00174C66" w:rsidRPr="00211A1E"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211A1E">
        <w:rPr>
          <w:rFonts w:ascii="Times New Roman" w:hAnsi="Times New Roman"/>
          <w:sz w:val="28"/>
          <w:szCs w:val="28"/>
        </w:rPr>
        <w:t>здійснено</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наукову</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розробку</w:t>
      </w:r>
      <w:proofErr w:type="spellEnd"/>
      <w:r w:rsidRPr="00211A1E">
        <w:rPr>
          <w:rFonts w:ascii="Times New Roman" w:hAnsi="Times New Roman"/>
          <w:sz w:val="28"/>
          <w:szCs w:val="28"/>
        </w:rPr>
        <w:t xml:space="preserve"> «</w:t>
      </w:r>
      <w:proofErr w:type="spellStart"/>
      <w:r w:rsidRPr="00211A1E">
        <w:rPr>
          <w:rFonts w:ascii="Times New Roman" w:eastAsia="MS Mincho" w:hAnsi="Times New Roman"/>
          <w:sz w:val="28"/>
          <w:szCs w:val="28"/>
          <w:lang w:eastAsia="uk-UA"/>
        </w:rPr>
        <w:t>Збір</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обробка</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аналіз</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екологічної</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інформації</w:t>
      </w:r>
      <w:proofErr w:type="spellEnd"/>
      <w:r w:rsidRPr="00211A1E">
        <w:rPr>
          <w:rFonts w:ascii="Times New Roman" w:eastAsia="MS Mincho" w:hAnsi="Times New Roman"/>
          <w:sz w:val="28"/>
          <w:szCs w:val="28"/>
          <w:lang w:eastAsia="uk-UA"/>
        </w:rPr>
        <w:t xml:space="preserve"> та </w:t>
      </w:r>
      <w:proofErr w:type="spellStart"/>
      <w:r w:rsidRPr="00211A1E">
        <w:rPr>
          <w:rFonts w:ascii="Times New Roman" w:eastAsia="MS Mincho" w:hAnsi="Times New Roman"/>
          <w:sz w:val="28"/>
          <w:szCs w:val="28"/>
          <w:lang w:eastAsia="uk-UA"/>
        </w:rPr>
        <w:t>підготовка</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Звіту</w:t>
      </w:r>
      <w:proofErr w:type="spellEnd"/>
      <w:r w:rsidRPr="00211A1E">
        <w:rPr>
          <w:rFonts w:ascii="Times New Roman" w:eastAsia="MS Mincho" w:hAnsi="Times New Roman"/>
          <w:sz w:val="28"/>
          <w:szCs w:val="28"/>
          <w:lang w:eastAsia="uk-UA"/>
        </w:rPr>
        <w:t xml:space="preserve"> про </w:t>
      </w:r>
      <w:proofErr w:type="spellStart"/>
      <w:r w:rsidRPr="00211A1E">
        <w:rPr>
          <w:rFonts w:ascii="Times New Roman" w:eastAsia="MS Mincho" w:hAnsi="Times New Roman"/>
          <w:sz w:val="28"/>
          <w:szCs w:val="28"/>
          <w:lang w:eastAsia="uk-UA"/>
        </w:rPr>
        <w:t>викиди</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забруднюючих</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речовин</w:t>
      </w:r>
      <w:proofErr w:type="spellEnd"/>
      <w:r w:rsidRPr="00211A1E">
        <w:rPr>
          <w:rFonts w:ascii="Times New Roman" w:eastAsia="MS Mincho" w:hAnsi="Times New Roman"/>
          <w:sz w:val="28"/>
          <w:szCs w:val="28"/>
          <w:lang w:eastAsia="uk-UA"/>
        </w:rPr>
        <w:t xml:space="preserve"> в </w:t>
      </w:r>
      <w:proofErr w:type="spellStart"/>
      <w:r w:rsidRPr="00211A1E">
        <w:rPr>
          <w:rFonts w:ascii="Times New Roman" w:eastAsia="MS Mincho" w:hAnsi="Times New Roman"/>
          <w:sz w:val="28"/>
          <w:szCs w:val="28"/>
          <w:lang w:eastAsia="uk-UA"/>
        </w:rPr>
        <w:t>атмосферне</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повітря</w:t>
      </w:r>
      <w:proofErr w:type="spellEnd"/>
      <w:r w:rsidRPr="00211A1E">
        <w:rPr>
          <w:rFonts w:ascii="Times New Roman" w:eastAsia="MS Mincho" w:hAnsi="Times New Roman"/>
          <w:sz w:val="28"/>
          <w:szCs w:val="28"/>
          <w:lang w:eastAsia="uk-UA"/>
        </w:rPr>
        <w:t xml:space="preserve"> за 2014 </w:t>
      </w:r>
      <w:proofErr w:type="spellStart"/>
      <w:r w:rsidRPr="00211A1E">
        <w:rPr>
          <w:rFonts w:ascii="Times New Roman" w:eastAsia="MS Mincho" w:hAnsi="Times New Roman"/>
          <w:sz w:val="28"/>
          <w:szCs w:val="28"/>
          <w:lang w:eastAsia="uk-UA"/>
        </w:rPr>
        <w:t>рік</w:t>
      </w:r>
      <w:proofErr w:type="spellEnd"/>
      <w:r w:rsidRPr="00211A1E">
        <w:rPr>
          <w:rFonts w:ascii="Times New Roman" w:eastAsia="MS Mincho" w:hAnsi="Times New Roman"/>
          <w:sz w:val="28"/>
          <w:szCs w:val="28"/>
          <w:lang w:eastAsia="uk-UA"/>
        </w:rPr>
        <w:t xml:space="preserve"> по протоколу ЕМЕП </w:t>
      </w:r>
      <w:proofErr w:type="spellStart"/>
      <w:r w:rsidRPr="00211A1E">
        <w:rPr>
          <w:rFonts w:ascii="Times New Roman" w:eastAsia="MS Mincho" w:hAnsi="Times New Roman"/>
          <w:sz w:val="28"/>
          <w:szCs w:val="28"/>
          <w:lang w:eastAsia="uk-UA"/>
        </w:rPr>
        <w:t>Конвенції</w:t>
      </w:r>
      <w:proofErr w:type="spellEnd"/>
      <w:r w:rsidRPr="00211A1E">
        <w:rPr>
          <w:rFonts w:ascii="Times New Roman" w:eastAsia="MS Mincho" w:hAnsi="Times New Roman"/>
          <w:sz w:val="28"/>
          <w:szCs w:val="28"/>
          <w:lang w:eastAsia="uk-UA"/>
        </w:rPr>
        <w:t xml:space="preserve"> про </w:t>
      </w:r>
      <w:proofErr w:type="spellStart"/>
      <w:r w:rsidRPr="00211A1E">
        <w:rPr>
          <w:rFonts w:ascii="Times New Roman" w:eastAsia="MS Mincho" w:hAnsi="Times New Roman"/>
          <w:sz w:val="28"/>
          <w:szCs w:val="28"/>
          <w:lang w:eastAsia="uk-UA"/>
        </w:rPr>
        <w:t>транскордонне</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забруднення</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повітря</w:t>
      </w:r>
      <w:proofErr w:type="spellEnd"/>
      <w:r w:rsidRPr="00211A1E">
        <w:rPr>
          <w:rFonts w:ascii="Times New Roman" w:eastAsia="MS Mincho" w:hAnsi="Times New Roman"/>
          <w:sz w:val="28"/>
          <w:szCs w:val="28"/>
          <w:lang w:eastAsia="uk-UA"/>
        </w:rPr>
        <w:t xml:space="preserve"> на </w:t>
      </w:r>
      <w:proofErr w:type="spellStart"/>
      <w:r w:rsidRPr="00211A1E">
        <w:rPr>
          <w:rFonts w:ascii="Times New Roman" w:eastAsia="MS Mincho" w:hAnsi="Times New Roman"/>
          <w:sz w:val="28"/>
          <w:szCs w:val="28"/>
          <w:lang w:eastAsia="uk-UA"/>
        </w:rPr>
        <w:t>великі</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eastAsia="MS Mincho" w:hAnsi="Times New Roman"/>
          <w:sz w:val="28"/>
          <w:szCs w:val="28"/>
          <w:lang w:eastAsia="uk-UA"/>
        </w:rPr>
        <w:t>відстані</w:t>
      </w:r>
      <w:proofErr w:type="spellEnd"/>
      <w:r w:rsidRPr="00211A1E">
        <w:rPr>
          <w:rFonts w:ascii="Times New Roman" w:eastAsia="MS Mincho" w:hAnsi="Times New Roman"/>
          <w:sz w:val="28"/>
          <w:szCs w:val="28"/>
          <w:lang w:eastAsia="uk-UA"/>
        </w:rPr>
        <w:t>»;</w:t>
      </w:r>
      <w:r w:rsidRPr="00211A1E">
        <w:rPr>
          <w:rFonts w:ascii="Times New Roman" w:hAnsi="Times New Roman"/>
          <w:sz w:val="28"/>
          <w:szCs w:val="28"/>
        </w:rPr>
        <w:t xml:space="preserve"> </w:t>
      </w:r>
      <w:proofErr w:type="spellStart"/>
      <w:r w:rsidRPr="00211A1E">
        <w:rPr>
          <w:rFonts w:ascii="Times New Roman" w:hAnsi="Times New Roman"/>
          <w:sz w:val="28"/>
          <w:szCs w:val="28"/>
        </w:rPr>
        <w:t>результаті</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роботи</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згідно</w:t>
      </w:r>
      <w:proofErr w:type="spellEnd"/>
      <w:r w:rsidRPr="00211A1E">
        <w:rPr>
          <w:rFonts w:ascii="Times New Roman" w:hAnsi="Times New Roman"/>
          <w:sz w:val="28"/>
          <w:szCs w:val="28"/>
        </w:rPr>
        <w:t xml:space="preserve"> з </w:t>
      </w:r>
      <w:proofErr w:type="spellStart"/>
      <w:r w:rsidRPr="00211A1E">
        <w:rPr>
          <w:rFonts w:ascii="Times New Roman" w:hAnsi="Times New Roman"/>
          <w:sz w:val="28"/>
          <w:szCs w:val="28"/>
        </w:rPr>
        <w:t>Технічним</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завданням</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підготовлено</w:t>
      </w:r>
      <w:proofErr w:type="spellEnd"/>
      <w:r w:rsidRPr="00211A1E">
        <w:rPr>
          <w:rFonts w:ascii="Times New Roman" w:hAnsi="Times New Roman"/>
          <w:sz w:val="28"/>
          <w:szCs w:val="28"/>
        </w:rPr>
        <w:t xml:space="preserve"> та оформлено </w:t>
      </w:r>
      <w:proofErr w:type="spellStart"/>
      <w:r w:rsidRPr="00211A1E">
        <w:rPr>
          <w:rFonts w:ascii="Times New Roman" w:hAnsi="Times New Roman"/>
          <w:sz w:val="28"/>
          <w:szCs w:val="28"/>
        </w:rPr>
        <w:t>матеріали</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звіту</w:t>
      </w:r>
      <w:proofErr w:type="spellEnd"/>
      <w:r w:rsidRPr="00211A1E">
        <w:rPr>
          <w:rFonts w:ascii="Times New Roman" w:hAnsi="Times New Roman"/>
          <w:sz w:val="28"/>
          <w:szCs w:val="28"/>
        </w:rPr>
        <w:t xml:space="preserve"> про </w:t>
      </w:r>
      <w:proofErr w:type="spellStart"/>
      <w:r w:rsidRPr="00211A1E">
        <w:rPr>
          <w:rFonts w:ascii="Times New Roman" w:hAnsi="Times New Roman"/>
          <w:sz w:val="28"/>
          <w:szCs w:val="28"/>
        </w:rPr>
        <w:t>викиди</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забруднюючих</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речовин</w:t>
      </w:r>
      <w:proofErr w:type="spellEnd"/>
      <w:r w:rsidRPr="00211A1E">
        <w:rPr>
          <w:rFonts w:ascii="Times New Roman" w:hAnsi="Times New Roman"/>
          <w:sz w:val="28"/>
          <w:szCs w:val="28"/>
        </w:rPr>
        <w:t xml:space="preserve"> в </w:t>
      </w:r>
      <w:proofErr w:type="spellStart"/>
      <w:r w:rsidRPr="00211A1E">
        <w:rPr>
          <w:rFonts w:ascii="Times New Roman" w:hAnsi="Times New Roman"/>
          <w:sz w:val="28"/>
          <w:szCs w:val="28"/>
        </w:rPr>
        <w:t>атмосферне</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повітря</w:t>
      </w:r>
      <w:proofErr w:type="spellEnd"/>
      <w:r w:rsidRPr="00211A1E">
        <w:rPr>
          <w:rFonts w:ascii="Times New Roman" w:hAnsi="Times New Roman"/>
          <w:sz w:val="28"/>
          <w:szCs w:val="28"/>
        </w:rPr>
        <w:t xml:space="preserve"> за 2014 </w:t>
      </w:r>
      <w:proofErr w:type="spellStart"/>
      <w:r w:rsidRPr="00211A1E">
        <w:rPr>
          <w:rFonts w:ascii="Times New Roman" w:hAnsi="Times New Roman"/>
          <w:sz w:val="28"/>
          <w:szCs w:val="28"/>
        </w:rPr>
        <w:t>рік</w:t>
      </w:r>
      <w:proofErr w:type="spellEnd"/>
      <w:r w:rsidRPr="00211A1E">
        <w:rPr>
          <w:rFonts w:ascii="Times New Roman" w:hAnsi="Times New Roman"/>
          <w:sz w:val="28"/>
          <w:szCs w:val="28"/>
        </w:rPr>
        <w:t xml:space="preserve"> по протоколу ЕМЕП </w:t>
      </w:r>
      <w:proofErr w:type="spellStart"/>
      <w:r w:rsidRPr="00211A1E">
        <w:rPr>
          <w:rFonts w:ascii="Times New Roman" w:hAnsi="Times New Roman"/>
          <w:sz w:val="28"/>
          <w:szCs w:val="28"/>
        </w:rPr>
        <w:t>Конвенції</w:t>
      </w:r>
      <w:proofErr w:type="spellEnd"/>
      <w:r w:rsidRPr="00211A1E">
        <w:rPr>
          <w:rFonts w:ascii="Times New Roman" w:hAnsi="Times New Roman"/>
          <w:sz w:val="28"/>
          <w:szCs w:val="28"/>
        </w:rPr>
        <w:t xml:space="preserve"> про </w:t>
      </w:r>
      <w:proofErr w:type="spellStart"/>
      <w:r w:rsidRPr="00211A1E">
        <w:rPr>
          <w:rFonts w:ascii="Times New Roman" w:hAnsi="Times New Roman"/>
          <w:sz w:val="28"/>
          <w:szCs w:val="28"/>
        </w:rPr>
        <w:t>транскордонне</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забруднення</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повітря</w:t>
      </w:r>
      <w:proofErr w:type="spellEnd"/>
      <w:r w:rsidRPr="00211A1E">
        <w:rPr>
          <w:rFonts w:ascii="Times New Roman" w:hAnsi="Times New Roman"/>
          <w:sz w:val="28"/>
          <w:szCs w:val="28"/>
        </w:rPr>
        <w:t xml:space="preserve"> на </w:t>
      </w:r>
      <w:proofErr w:type="spellStart"/>
      <w:r w:rsidRPr="00211A1E">
        <w:rPr>
          <w:rFonts w:ascii="Times New Roman" w:hAnsi="Times New Roman"/>
          <w:sz w:val="28"/>
          <w:szCs w:val="28"/>
        </w:rPr>
        <w:t>великі</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відстані</w:t>
      </w:r>
      <w:proofErr w:type="spellEnd"/>
      <w:r w:rsidRPr="00211A1E">
        <w:rPr>
          <w:rFonts w:ascii="Times New Roman" w:hAnsi="Times New Roman"/>
          <w:sz w:val="28"/>
          <w:szCs w:val="28"/>
        </w:rPr>
        <w:t xml:space="preserve"> на </w:t>
      </w:r>
      <w:proofErr w:type="spellStart"/>
      <w:r w:rsidRPr="00211A1E">
        <w:rPr>
          <w:rFonts w:ascii="Times New Roman" w:hAnsi="Times New Roman"/>
          <w:sz w:val="28"/>
          <w:szCs w:val="28"/>
          <w:lang w:eastAsia="uk-UA"/>
        </w:rPr>
        <w:t>виконання</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lang w:eastAsia="uk-UA"/>
        </w:rPr>
        <w:t>міжнародних</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lang w:eastAsia="uk-UA"/>
        </w:rPr>
        <w:t>зобов’язань</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lang w:eastAsia="uk-UA"/>
        </w:rPr>
        <w:t>України</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lang w:eastAsia="uk-UA"/>
        </w:rPr>
        <w:t>відповідно</w:t>
      </w:r>
      <w:proofErr w:type="spellEnd"/>
      <w:r w:rsidRPr="00211A1E">
        <w:rPr>
          <w:rFonts w:ascii="Times New Roman" w:hAnsi="Times New Roman"/>
          <w:sz w:val="28"/>
          <w:szCs w:val="28"/>
          <w:lang w:eastAsia="uk-UA"/>
        </w:rPr>
        <w:t xml:space="preserve"> до </w:t>
      </w:r>
      <w:proofErr w:type="spellStart"/>
      <w:r w:rsidRPr="00211A1E">
        <w:rPr>
          <w:rFonts w:ascii="Times New Roman" w:hAnsi="Times New Roman"/>
          <w:sz w:val="28"/>
          <w:szCs w:val="28"/>
          <w:lang w:eastAsia="uk-UA"/>
        </w:rPr>
        <w:t>Конвенції</w:t>
      </w:r>
      <w:proofErr w:type="spellEnd"/>
      <w:r w:rsidRPr="00211A1E">
        <w:rPr>
          <w:rFonts w:ascii="Times New Roman" w:hAnsi="Times New Roman"/>
          <w:sz w:val="28"/>
          <w:szCs w:val="28"/>
          <w:lang w:eastAsia="uk-UA"/>
        </w:rPr>
        <w:t xml:space="preserve"> 1979 року про </w:t>
      </w:r>
      <w:proofErr w:type="spellStart"/>
      <w:r w:rsidRPr="00211A1E">
        <w:rPr>
          <w:rFonts w:ascii="Times New Roman" w:hAnsi="Times New Roman"/>
          <w:sz w:val="28"/>
          <w:szCs w:val="28"/>
          <w:lang w:eastAsia="uk-UA"/>
        </w:rPr>
        <w:t>транскордонне</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lang w:eastAsia="uk-UA"/>
        </w:rPr>
        <w:t>забруднення</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lang w:eastAsia="uk-UA"/>
        </w:rPr>
        <w:t>повітря</w:t>
      </w:r>
      <w:proofErr w:type="spellEnd"/>
      <w:r w:rsidRPr="00211A1E">
        <w:rPr>
          <w:rFonts w:ascii="Times New Roman" w:hAnsi="Times New Roman"/>
          <w:sz w:val="28"/>
          <w:szCs w:val="28"/>
          <w:lang w:eastAsia="uk-UA"/>
        </w:rPr>
        <w:t xml:space="preserve"> на </w:t>
      </w:r>
      <w:proofErr w:type="spellStart"/>
      <w:r w:rsidRPr="00211A1E">
        <w:rPr>
          <w:rFonts w:ascii="Times New Roman" w:hAnsi="Times New Roman"/>
          <w:sz w:val="28"/>
          <w:szCs w:val="28"/>
          <w:lang w:eastAsia="uk-UA"/>
        </w:rPr>
        <w:t>великі</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lang w:eastAsia="uk-UA"/>
        </w:rPr>
        <w:t>відстані</w:t>
      </w:r>
      <w:proofErr w:type="spellEnd"/>
      <w:r w:rsidRPr="00211A1E">
        <w:rPr>
          <w:rFonts w:ascii="Times New Roman" w:hAnsi="Times New Roman"/>
          <w:sz w:val="28"/>
          <w:szCs w:val="28"/>
          <w:lang w:eastAsia="uk-UA"/>
        </w:rPr>
        <w:t xml:space="preserve"> в </w:t>
      </w:r>
      <w:proofErr w:type="spellStart"/>
      <w:r w:rsidRPr="00211A1E">
        <w:rPr>
          <w:rFonts w:ascii="Times New Roman" w:hAnsi="Times New Roman"/>
          <w:sz w:val="28"/>
          <w:szCs w:val="28"/>
          <w:lang w:eastAsia="uk-UA"/>
        </w:rPr>
        <w:t>частині</w:t>
      </w:r>
      <w:proofErr w:type="spellEnd"/>
      <w:r w:rsidRPr="00211A1E">
        <w:rPr>
          <w:rFonts w:ascii="Times New Roman" w:hAnsi="Times New Roman"/>
          <w:sz w:val="28"/>
          <w:szCs w:val="28"/>
          <w:lang w:eastAsia="uk-UA"/>
        </w:rPr>
        <w:t xml:space="preserve">  </w:t>
      </w:r>
      <w:proofErr w:type="spellStart"/>
      <w:r w:rsidRPr="00211A1E">
        <w:rPr>
          <w:rFonts w:ascii="Times New Roman" w:hAnsi="Times New Roman"/>
          <w:sz w:val="28"/>
          <w:szCs w:val="28"/>
        </w:rPr>
        <w:t>обміну</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інформацією</w:t>
      </w:r>
      <w:proofErr w:type="spellEnd"/>
      <w:r w:rsidRPr="00211A1E">
        <w:rPr>
          <w:rFonts w:ascii="Times New Roman" w:hAnsi="Times New Roman"/>
          <w:sz w:val="28"/>
          <w:szCs w:val="28"/>
        </w:rPr>
        <w:t xml:space="preserve"> про </w:t>
      </w:r>
      <w:proofErr w:type="spellStart"/>
      <w:r w:rsidRPr="00211A1E">
        <w:rPr>
          <w:rFonts w:ascii="Times New Roman" w:hAnsi="Times New Roman"/>
          <w:sz w:val="28"/>
          <w:szCs w:val="28"/>
        </w:rPr>
        <w:t>викиди</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забруднювачів</w:t>
      </w:r>
      <w:proofErr w:type="spellEnd"/>
      <w:r w:rsidRPr="00211A1E">
        <w:rPr>
          <w:rFonts w:ascii="Times New Roman" w:hAnsi="Times New Roman"/>
          <w:sz w:val="28"/>
          <w:szCs w:val="28"/>
        </w:rPr>
        <w:t xml:space="preserve"> в </w:t>
      </w:r>
      <w:proofErr w:type="spellStart"/>
      <w:r w:rsidRPr="00211A1E">
        <w:rPr>
          <w:rFonts w:ascii="Times New Roman" w:hAnsi="Times New Roman"/>
          <w:sz w:val="28"/>
          <w:szCs w:val="28"/>
        </w:rPr>
        <w:t>атмосферне</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повітря</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дані</w:t>
      </w:r>
      <w:proofErr w:type="spellEnd"/>
      <w:r w:rsidRPr="00211A1E">
        <w:rPr>
          <w:rFonts w:ascii="Times New Roman" w:hAnsi="Times New Roman"/>
          <w:sz w:val="28"/>
          <w:szCs w:val="28"/>
        </w:rPr>
        <w:t xml:space="preserve"> про потоки </w:t>
      </w:r>
      <w:proofErr w:type="spellStart"/>
      <w:r w:rsidRPr="00211A1E">
        <w:rPr>
          <w:rFonts w:ascii="Times New Roman" w:hAnsi="Times New Roman"/>
          <w:sz w:val="28"/>
          <w:szCs w:val="28"/>
        </w:rPr>
        <w:t>забруднювачів</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повітря</w:t>
      </w:r>
      <w:proofErr w:type="spellEnd"/>
      <w:r w:rsidRPr="00211A1E">
        <w:rPr>
          <w:rFonts w:ascii="Times New Roman" w:hAnsi="Times New Roman"/>
          <w:sz w:val="28"/>
          <w:szCs w:val="28"/>
        </w:rPr>
        <w:t xml:space="preserve"> через </w:t>
      </w:r>
      <w:proofErr w:type="spellStart"/>
      <w:r w:rsidRPr="00211A1E">
        <w:rPr>
          <w:rFonts w:ascii="Times New Roman" w:hAnsi="Times New Roman"/>
          <w:sz w:val="28"/>
          <w:szCs w:val="28"/>
        </w:rPr>
        <w:t>національні</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кордони</w:t>
      </w:r>
      <w:proofErr w:type="spellEnd"/>
      <w:r w:rsidRPr="00211A1E">
        <w:rPr>
          <w:rFonts w:ascii="Times New Roman" w:hAnsi="Times New Roman"/>
          <w:sz w:val="28"/>
          <w:szCs w:val="28"/>
        </w:rPr>
        <w:t xml:space="preserve"> за </w:t>
      </w:r>
      <w:proofErr w:type="spellStart"/>
      <w:r w:rsidRPr="00211A1E">
        <w:rPr>
          <w:rFonts w:ascii="Times New Roman" w:hAnsi="Times New Roman"/>
          <w:sz w:val="28"/>
          <w:szCs w:val="28"/>
        </w:rPr>
        <w:t>узгоджені</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періоди</w:t>
      </w:r>
      <w:proofErr w:type="spellEnd"/>
      <w:r w:rsidRPr="00211A1E">
        <w:rPr>
          <w:rFonts w:ascii="Times New Roman" w:hAnsi="Times New Roman"/>
          <w:sz w:val="28"/>
          <w:szCs w:val="28"/>
        </w:rPr>
        <w:t>;</w:t>
      </w:r>
    </w:p>
    <w:p w14:paraId="43AB4276" w14:textId="77777777" w:rsidR="00174C66" w:rsidRPr="00211A1E"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211A1E">
        <w:rPr>
          <w:rFonts w:ascii="Times New Roman" w:hAnsi="Times New Roman"/>
          <w:sz w:val="28"/>
          <w:szCs w:val="28"/>
        </w:rPr>
        <w:t>виконано</w:t>
      </w:r>
      <w:proofErr w:type="spellEnd"/>
      <w:r w:rsidRPr="00211A1E">
        <w:rPr>
          <w:rFonts w:ascii="Times New Roman" w:hAnsi="Times New Roman"/>
          <w:sz w:val="28"/>
          <w:szCs w:val="28"/>
        </w:rPr>
        <w:t xml:space="preserve"> </w:t>
      </w:r>
      <w:r w:rsidRPr="00211A1E">
        <w:rPr>
          <w:rFonts w:ascii="Times New Roman" w:eastAsia="MS Mincho" w:hAnsi="Times New Roman"/>
          <w:sz w:val="28"/>
          <w:szCs w:val="28"/>
          <w:lang w:eastAsia="uk-UA"/>
        </w:rPr>
        <w:t xml:space="preserve">перший </w:t>
      </w:r>
      <w:proofErr w:type="spellStart"/>
      <w:r w:rsidRPr="00211A1E">
        <w:rPr>
          <w:rFonts w:ascii="Times New Roman" w:eastAsia="MS Mincho" w:hAnsi="Times New Roman"/>
          <w:sz w:val="28"/>
          <w:szCs w:val="28"/>
          <w:lang w:eastAsia="uk-UA"/>
        </w:rPr>
        <w:t>етап</w:t>
      </w:r>
      <w:proofErr w:type="spellEnd"/>
      <w:r w:rsidRPr="00211A1E">
        <w:rPr>
          <w:rFonts w:ascii="Times New Roman" w:eastAsia="MS Mincho" w:hAnsi="Times New Roman"/>
          <w:sz w:val="28"/>
          <w:szCs w:val="28"/>
          <w:lang w:eastAsia="uk-UA"/>
        </w:rPr>
        <w:t xml:space="preserve"> </w:t>
      </w:r>
      <w:proofErr w:type="spellStart"/>
      <w:r w:rsidRPr="00211A1E">
        <w:rPr>
          <w:rFonts w:ascii="Times New Roman" w:hAnsi="Times New Roman"/>
          <w:sz w:val="28"/>
          <w:szCs w:val="28"/>
        </w:rPr>
        <w:t>інформаційно-аналітичних</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оглядів</w:t>
      </w:r>
      <w:proofErr w:type="spellEnd"/>
      <w:r w:rsidRPr="00211A1E">
        <w:rPr>
          <w:rFonts w:ascii="Times New Roman" w:hAnsi="Times New Roman"/>
          <w:sz w:val="28"/>
          <w:szCs w:val="28"/>
        </w:rPr>
        <w:t xml:space="preserve"> про стан </w:t>
      </w:r>
      <w:proofErr w:type="spellStart"/>
      <w:r w:rsidRPr="00211A1E">
        <w:rPr>
          <w:rFonts w:ascii="Times New Roman" w:hAnsi="Times New Roman"/>
          <w:sz w:val="28"/>
          <w:szCs w:val="28"/>
        </w:rPr>
        <w:t>довкілля</w:t>
      </w:r>
      <w:proofErr w:type="spellEnd"/>
      <w:r w:rsidRPr="00211A1E">
        <w:rPr>
          <w:rFonts w:ascii="Times New Roman" w:hAnsi="Times New Roman"/>
          <w:sz w:val="28"/>
          <w:szCs w:val="28"/>
        </w:rPr>
        <w:t xml:space="preserve"> в </w:t>
      </w:r>
      <w:proofErr w:type="spellStart"/>
      <w:r w:rsidRPr="00211A1E">
        <w:rPr>
          <w:rFonts w:ascii="Times New Roman" w:hAnsi="Times New Roman"/>
          <w:sz w:val="28"/>
          <w:szCs w:val="28"/>
        </w:rPr>
        <w:t>Україні</w:t>
      </w:r>
      <w:proofErr w:type="spellEnd"/>
      <w:r w:rsidRPr="00211A1E">
        <w:rPr>
          <w:rFonts w:ascii="Times New Roman" w:hAnsi="Times New Roman"/>
          <w:sz w:val="28"/>
          <w:szCs w:val="28"/>
        </w:rPr>
        <w:t xml:space="preserve">; в межах </w:t>
      </w:r>
      <w:proofErr w:type="spellStart"/>
      <w:r w:rsidRPr="00211A1E">
        <w:rPr>
          <w:rFonts w:ascii="Times New Roman" w:hAnsi="Times New Roman"/>
          <w:sz w:val="28"/>
          <w:szCs w:val="28"/>
        </w:rPr>
        <w:t>зазначеної</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роботи</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підготовлено</w:t>
      </w:r>
      <w:proofErr w:type="spellEnd"/>
      <w:r w:rsidRPr="00211A1E">
        <w:rPr>
          <w:rFonts w:ascii="Times New Roman" w:hAnsi="Times New Roman"/>
          <w:sz w:val="28"/>
          <w:szCs w:val="28"/>
        </w:rPr>
        <w:t xml:space="preserve"> проект </w:t>
      </w:r>
      <w:proofErr w:type="spellStart"/>
      <w:r w:rsidRPr="00211A1E">
        <w:rPr>
          <w:rFonts w:ascii="Times New Roman" w:hAnsi="Times New Roman"/>
          <w:sz w:val="28"/>
          <w:szCs w:val="28"/>
        </w:rPr>
        <w:t>Національної</w:t>
      </w:r>
      <w:proofErr w:type="spellEnd"/>
      <w:r w:rsidRPr="00211A1E">
        <w:rPr>
          <w:rFonts w:ascii="Times New Roman" w:hAnsi="Times New Roman"/>
          <w:sz w:val="28"/>
          <w:szCs w:val="28"/>
        </w:rPr>
        <w:t xml:space="preserve"> </w:t>
      </w:r>
      <w:proofErr w:type="spellStart"/>
      <w:r w:rsidRPr="00211A1E">
        <w:rPr>
          <w:rFonts w:ascii="Times New Roman" w:hAnsi="Times New Roman"/>
          <w:sz w:val="28"/>
          <w:szCs w:val="28"/>
        </w:rPr>
        <w:t>доповіді</w:t>
      </w:r>
      <w:proofErr w:type="spellEnd"/>
      <w:r w:rsidRPr="00211A1E">
        <w:rPr>
          <w:rFonts w:ascii="Times New Roman" w:hAnsi="Times New Roman"/>
          <w:sz w:val="28"/>
          <w:szCs w:val="28"/>
        </w:rPr>
        <w:t xml:space="preserve"> про стан </w:t>
      </w:r>
      <w:proofErr w:type="spellStart"/>
      <w:r w:rsidRPr="00211A1E">
        <w:rPr>
          <w:rFonts w:ascii="Times New Roman" w:hAnsi="Times New Roman"/>
          <w:sz w:val="28"/>
          <w:szCs w:val="28"/>
        </w:rPr>
        <w:t>навколишнього</w:t>
      </w:r>
      <w:proofErr w:type="spellEnd"/>
      <w:r w:rsidRPr="00211A1E">
        <w:rPr>
          <w:rFonts w:ascii="Times New Roman" w:hAnsi="Times New Roman"/>
          <w:sz w:val="28"/>
          <w:szCs w:val="28"/>
        </w:rPr>
        <w:t xml:space="preserve"> природного </w:t>
      </w:r>
      <w:proofErr w:type="spellStart"/>
      <w:r w:rsidRPr="00211A1E">
        <w:rPr>
          <w:rFonts w:ascii="Times New Roman" w:hAnsi="Times New Roman"/>
          <w:sz w:val="28"/>
          <w:szCs w:val="28"/>
        </w:rPr>
        <w:t>середовища</w:t>
      </w:r>
      <w:proofErr w:type="spellEnd"/>
      <w:r w:rsidRPr="00211A1E">
        <w:rPr>
          <w:rFonts w:ascii="Times New Roman" w:hAnsi="Times New Roman"/>
          <w:sz w:val="28"/>
          <w:szCs w:val="28"/>
        </w:rPr>
        <w:t xml:space="preserve"> в </w:t>
      </w:r>
      <w:proofErr w:type="spellStart"/>
      <w:r w:rsidRPr="00211A1E">
        <w:rPr>
          <w:rFonts w:ascii="Times New Roman" w:hAnsi="Times New Roman"/>
          <w:sz w:val="28"/>
          <w:szCs w:val="28"/>
        </w:rPr>
        <w:t>Україні</w:t>
      </w:r>
      <w:proofErr w:type="spellEnd"/>
      <w:r w:rsidRPr="00211A1E">
        <w:rPr>
          <w:rFonts w:ascii="Times New Roman" w:hAnsi="Times New Roman"/>
          <w:sz w:val="28"/>
          <w:szCs w:val="28"/>
        </w:rPr>
        <w:t xml:space="preserve"> у 2014 </w:t>
      </w:r>
      <w:proofErr w:type="spellStart"/>
      <w:r w:rsidRPr="00211A1E">
        <w:rPr>
          <w:rFonts w:ascii="Times New Roman" w:hAnsi="Times New Roman"/>
          <w:sz w:val="28"/>
          <w:szCs w:val="28"/>
        </w:rPr>
        <w:t>році</w:t>
      </w:r>
      <w:proofErr w:type="spellEnd"/>
      <w:r w:rsidRPr="00211A1E">
        <w:rPr>
          <w:rFonts w:ascii="Times New Roman" w:hAnsi="Times New Roman"/>
          <w:sz w:val="28"/>
          <w:szCs w:val="28"/>
        </w:rPr>
        <w:t>.</w:t>
      </w:r>
    </w:p>
    <w:p w14:paraId="1C218003"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Кременецькі</w:t>
      </w:r>
      <w:proofErr w:type="spellEnd"/>
      <w:r w:rsidRPr="006E4A73">
        <w:rPr>
          <w:rFonts w:ascii="Times New Roman" w:hAnsi="Times New Roman"/>
          <w:sz w:val="28"/>
          <w:szCs w:val="28"/>
        </w:rPr>
        <w:t xml:space="preserve"> гори»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перший </w:t>
      </w:r>
      <w:proofErr w:type="spellStart"/>
      <w:r w:rsidRPr="006E4A73">
        <w:rPr>
          <w:rFonts w:ascii="Times New Roman" w:hAnsi="Times New Roman"/>
          <w:sz w:val="28"/>
          <w:szCs w:val="28"/>
        </w:rPr>
        <w:t>етап</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Кременецькі</w:t>
      </w:r>
      <w:proofErr w:type="spellEnd"/>
      <w:r w:rsidRPr="006E4A73">
        <w:rPr>
          <w:rFonts w:ascii="Times New Roman" w:hAnsi="Times New Roman"/>
          <w:sz w:val="28"/>
          <w:szCs w:val="28"/>
        </w:rPr>
        <w:t xml:space="preserve"> гори»,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відтворення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w:t>
      </w:r>
    </w:p>
    <w:p w14:paraId="4C38B015" w14:textId="77777777" w:rsidR="00174C66" w:rsidRPr="00726C8E" w:rsidRDefault="00174C66" w:rsidP="00174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eastAsia="Times New Roman" w:hAnsi="Times New Roman"/>
          <w:sz w:val="28"/>
          <w:szCs w:val="28"/>
          <w:lang w:val="uk-UA" w:eastAsia="ru-RU"/>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ДП з </w:t>
      </w:r>
      <w:proofErr w:type="spellStart"/>
      <w:r w:rsidRPr="006E4A73">
        <w:rPr>
          <w:rFonts w:ascii="Times New Roman" w:hAnsi="Times New Roman"/>
          <w:sz w:val="28"/>
          <w:szCs w:val="28"/>
        </w:rPr>
        <w:t>питань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поводження</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відходами</w:t>
      </w:r>
      <w:proofErr w:type="spellEnd"/>
      <w:r w:rsidRPr="006E4A73">
        <w:rPr>
          <w:rFonts w:ascii="Times New Roman" w:hAnsi="Times New Roman"/>
          <w:sz w:val="28"/>
          <w:szCs w:val="28"/>
        </w:rPr>
        <w:t xml:space="preserve"> як </w:t>
      </w:r>
      <w:proofErr w:type="spellStart"/>
      <w:r w:rsidRPr="006E4A73">
        <w:rPr>
          <w:rFonts w:ascii="Times New Roman" w:hAnsi="Times New Roman"/>
          <w:sz w:val="28"/>
          <w:szCs w:val="28"/>
        </w:rPr>
        <w:t>вторинною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сировиною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організаційні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науково-методичні</w:t>
      </w:r>
      <w:proofErr w:type="spellEnd"/>
      <w:r w:rsidRPr="006E4A73">
        <w:rPr>
          <w:rFonts w:ascii="Times New Roman" w:hAnsi="Times New Roman"/>
          <w:sz w:val="28"/>
          <w:szCs w:val="28"/>
        </w:rPr>
        <w:t xml:space="preserve"> засади </w:t>
      </w:r>
      <w:proofErr w:type="spellStart"/>
      <w:r w:rsidRPr="006E4A73">
        <w:rPr>
          <w:rFonts w:ascii="Times New Roman" w:hAnsi="Times New Roman"/>
          <w:sz w:val="28"/>
          <w:szCs w:val="28"/>
        </w:rPr>
        <w:t>удосконалення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збирання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заготівлі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утилізації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кінцевого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споживання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продукції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відходи</w:t>
      </w:r>
      <w:proofErr w:type="spellEnd"/>
      <w:r w:rsidRPr="006E4A73">
        <w:rPr>
          <w:rFonts w:ascii="Times New Roman" w:hAnsi="Times New Roman"/>
          <w:sz w:val="28"/>
          <w:szCs w:val="28"/>
        </w:rPr>
        <w:t xml:space="preserve"> тари та </w:t>
      </w:r>
      <w:proofErr w:type="spellStart"/>
      <w:r w:rsidRPr="006E4A73">
        <w:rPr>
          <w:rFonts w:ascii="Times New Roman" w:hAnsi="Times New Roman"/>
          <w:sz w:val="28"/>
          <w:szCs w:val="28"/>
        </w:rPr>
        <w:t>пакувальних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матеріалів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зношені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шини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відпрацьовані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технічні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оливи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електричного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електронного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обладнання</w:t>
      </w:r>
      <w:proofErr w:type="spellEnd"/>
      <w:r>
        <w:rPr>
          <w:rFonts w:ascii="Times New Roman" w:eastAsia="Times New Roman" w:hAnsi="Times New Roman"/>
          <w:sz w:val="28"/>
          <w:szCs w:val="28"/>
          <w:lang w:val="uk-UA" w:eastAsia="ru-RU"/>
        </w:rPr>
        <w:t>.</w:t>
      </w:r>
    </w:p>
    <w:p w14:paraId="35C7E9ED"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eastAsia="Times New Roman" w:hAnsi="Times New Roman"/>
          <w:sz w:val="28"/>
          <w:szCs w:val="28"/>
          <w:lang w:eastAsia="ru-RU"/>
        </w:rPr>
        <w:t xml:space="preserve">Завершено </w:t>
      </w:r>
      <w:proofErr w:type="spellStart"/>
      <w:r w:rsidRPr="006E4A73">
        <w:rPr>
          <w:rFonts w:ascii="Times New Roman" w:eastAsia="Times New Roman" w:hAnsi="Times New Roman"/>
          <w:sz w:val="28"/>
          <w:szCs w:val="28"/>
          <w:lang w:eastAsia="ru-RU"/>
        </w:rPr>
        <w:t>підготовку</w:t>
      </w:r>
      <w:proofErr w:type="spellEnd"/>
      <w:r w:rsidRPr="006E4A73">
        <w:rPr>
          <w:rFonts w:ascii="Times New Roman" w:eastAsia="Times New Roman" w:hAnsi="Times New Roman"/>
          <w:sz w:val="28"/>
          <w:szCs w:val="28"/>
          <w:lang w:eastAsia="ru-RU"/>
        </w:rPr>
        <w:t xml:space="preserve"> </w:t>
      </w:r>
      <w:proofErr w:type="spellStart"/>
      <w:r w:rsidRPr="006E4A73">
        <w:rPr>
          <w:rFonts w:ascii="Times New Roman" w:hAnsi="Times New Roman"/>
          <w:sz w:val="28"/>
          <w:szCs w:val="28"/>
        </w:rPr>
        <w:t>інформаційно-аналітичних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оглядів</w:t>
      </w:r>
      <w:proofErr w:type="spellEnd"/>
      <w:r w:rsidRPr="006E4A73">
        <w:rPr>
          <w:rFonts w:ascii="Times New Roman" w:hAnsi="Times New Roman"/>
          <w:sz w:val="28"/>
          <w:szCs w:val="28"/>
        </w:rPr>
        <w:t xml:space="preserve"> про стан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Україні</w:t>
      </w:r>
      <w:proofErr w:type="spellEnd"/>
      <w:r w:rsidRPr="006E4A73">
        <w:rPr>
          <w:rFonts w:ascii="Times New Roman" w:hAnsi="Times New Roman"/>
          <w:sz w:val="28"/>
          <w:szCs w:val="28"/>
        </w:rPr>
        <w:t xml:space="preserve"> та проект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доповіді</w:t>
      </w:r>
      <w:proofErr w:type="spellEnd"/>
      <w:r w:rsidRPr="006E4A73">
        <w:rPr>
          <w:rFonts w:ascii="Times New Roman" w:hAnsi="Times New Roman"/>
          <w:sz w:val="28"/>
          <w:szCs w:val="28"/>
        </w:rPr>
        <w:t xml:space="preserve"> про стан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Україні</w:t>
      </w:r>
      <w:proofErr w:type="spellEnd"/>
      <w:r w:rsidRPr="006E4A73">
        <w:rPr>
          <w:rFonts w:ascii="Times New Roman" w:hAnsi="Times New Roman"/>
          <w:sz w:val="28"/>
          <w:szCs w:val="28"/>
        </w:rPr>
        <w:t xml:space="preserve"> у 2013 </w:t>
      </w:r>
      <w:proofErr w:type="spellStart"/>
      <w:r w:rsidRPr="006E4A73">
        <w:rPr>
          <w:rFonts w:ascii="Times New Roman" w:hAnsi="Times New Roman"/>
          <w:sz w:val="28"/>
          <w:szCs w:val="28"/>
        </w:rPr>
        <w:t>році</w:t>
      </w:r>
      <w:proofErr w:type="spellEnd"/>
      <w:r w:rsidRPr="006E4A73">
        <w:rPr>
          <w:rFonts w:ascii="Times New Roman" w:hAnsi="Times New Roman"/>
          <w:sz w:val="28"/>
          <w:szCs w:val="28"/>
        </w:rPr>
        <w:t xml:space="preserve">. </w:t>
      </w:r>
    </w:p>
    <w:p w14:paraId="5165E9D6" w14:textId="77777777" w:rsidR="00174C66" w:rsidRDefault="00174C66" w:rsidP="00174C66">
      <w:pPr>
        <w:spacing w:after="0" w:line="276" w:lineRule="auto"/>
        <w:ind w:firstLine="851"/>
        <w:jc w:val="both"/>
        <w:rPr>
          <w:rFonts w:ascii="Times New Roman" w:hAnsi="Times New Roman"/>
          <w:sz w:val="28"/>
          <w:szCs w:val="28"/>
          <w:lang w:val="uk-UA"/>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СВК «</w:t>
      </w:r>
      <w:proofErr w:type="spellStart"/>
      <w:r w:rsidRPr="006E4A73">
        <w:rPr>
          <w:rFonts w:ascii="Times New Roman" w:hAnsi="Times New Roman"/>
          <w:sz w:val="28"/>
          <w:szCs w:val="28"/>
        </w:rPr>
        <w:t>Батьківщина</w:t>
      </w:r>
      <w:proofErr w:type="spellEnd"/>
      <w:r w:rsidRPr="006E4A73">
        <w:rPr>
          <w:rFonts w:ascii="Times New Roman" w:hAnsi="Times New Roman"/>
          <w:sz w:val="28"/>
          <w:szCs w:val="28"/>
        </w:rPr>
        <w:t>» (</w:t>
      </w:r>
      <w:proofErr w:type="spellStart"/>
      <w:r w:rsidRPr="006E4A73">
        <w:rPr>
          <w:rFonts w:ascii="Times New Roman" w:hAnsi="Times New Roman"/>
          <w:sz w:val="28"/>
          <w:szCs w:val="28"/>
        </w:rPr>
        <w:t>Котелевський</w:t>
      </w:r>
      <w:proofErr w:type="spellEnd"/>
      <w:r w:rsidRPr="006E4A73">
        <w:rPr>
          <w:rFonts w:ascii="Times New Roman" w:hAnsi="Times New Roman"/>
          <w:sz w:val="28"/>
          <w:szCs w:val="28"/>
        </w:rPr>
        <w:t xml:space="preserve"> р-н </w:t>
      </w:r>
      <w:proofErr w:type="spellStart"/>
      <w:r w:rsidRPr="006E4A73">
        <w:rPr>
          <w:rFonts w:ascii="Times New Roman" w:hAnsi="Times New Roman"/>
          <w:sz w:val="28"/>
          <w:szCs w:val="28"/>
        </w:rPr>
        <w:t>Полтавської</w:t>
      </w:r>
      <w:proofErr w:type="spellEnd"/>
      <w:r w:rsidRPr="006E4A73">
        <w:rPr>
          <w:rFonts w:ascii="Times New Roman" w:hAnsi="Times New Roman"/>
          <w:sz w:val="28"/>
          <w:szCs w:val="28"/>
        </w:rPr>
        <w:t xml:space="preserve"> обл.) завершено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експериментального</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землеустрою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впорядкування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існуючих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землеволодінь</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землекористувань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госпрозрахункового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підрозділу</w:t>
      </w:r>
      <w:proofErr w:type="spellEnd"/>
      <w:r w:rsidRPr="006E4A73">
        <w:rPr>
          <w:rFonts w:ascii="Times New Roman" w:hAnsi="Times New Roman"/>
          <w:sz w:val="28"/>
          <w:szCs w:val="28"/>
        </w:rPr>
        <w:t xml:space="preserve"> № 3 СВК «</w:t>
      </w:r>
      <w:proofErr w:type="spellStart"/>
      <w:r w:rsidRPr="006E4A73">
        <w:rPr>
          <w:rFonts w:ascii="Times New Roman" w:hAnsi="Times New Roman"/>
          <w:sz w:val="28"/>
          <w:szCs w:val="28"/>
        </w:rPr>
        <w:t>Батьківщина</w:t>
      </w:r>
      <w:proofErr w:type="spellEnd"/>
      <w:r w:rsidRPr="006E4A73">
        <w:rPr>
          <w:rFonts w:ascii="Times New Roman" w:hAnsi="Times New Roman"/>
          <w:sz w:val="28"/>
          <w:szCs w:val="28"/>
        </w:rPr>
        <w:t>»</w:t>
      </w:r>
      <w:r>
        <w:rPr>
          <w:rFonts w:ascii="Times New Roman" w:hAnsi="Times New Roman"/>
          <w:sz w:val="28"/>
          <w:szCs w:val="28"/>
          <w:lang w:val="uk-UA"/>
        </w:rPr>
        <w:t>.</w:t>
      </w:r>
    </w:p>
    <w:p w14:paraId="4DC88E2F" w14:textId="77777777" w:rsidR="00174C66" w:rsidRPr="00726C8E" w:rsidRDefault="00174C66" w:rsidP="00174C66">
      <w:pPr>
        <w:spacing w:after="0" w:line="276" w:lineRule="auto"/>
        <w:ind w:firstLine="851"/>
        <w:jc w:val="both"/>
        <w:rPr>
          <w:rFonts w:ascii="Times New Roman" w:hAnsi="Times New Roman"/>
          <w:sz w:val="28"/>
          <w:szCs w:val="28"/>
          <w:lang w:val="uk-UA"/>
        </w:rPr>
      </w:pPr>
    </w:p>
    <w:p w14:paraId="220379F1"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b/>
          <w:sz w:val="28"/>
          <w:szCs w:val="28"/>
        </w:rPr>
        <w:t xml:space="preserve">У 2016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виконувались</w:t>
      </w:r>
      <w:proofErr w:type="spellEnd"/>
      <w:r>
        <w:rPr>
          <w:rFonts w:ascii="Times New Roman" w:eastAsia="Times New Roman" w:hAnsi="Times New Roman"/>
          <w:sz w:val="28"/>
          <w:szCs w:val="28"/>
          <w:lang w:eastAsia="uk-UA"/>
        </w:rPr>
        <w:t xml:space="preserve"> 8 </w:t>
      </w:r>
      <w:proofErr w:type="spellStart"/>
      <w:r w:rsidRPr="006E4A73">
        <w:rPr>
          <w:rFonts w:ascii="Times New Roman" w:eastAsia="Times New Roman" w:hAnsi="Times New Roman"/>
          <w:sz w:val="28"/>
          <w:szCs w:val="28"/>
          <w:lang w:eastAsia="uk-UA"/>
        </w:rPr>
        <w:t>госпдоговірних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науково-дослідних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робіт</w:t>
      </w:r>
      <w:proofErr w:type="spellEnd"/>
      <w:r w:rsidRPr="006E4A73">
        <w:rPr>
          <w:rFonts w:ascii="Times New Roman" w:eastAsia="Times New Roman" w:hAnsi="Times New Roman"/>
          <w:sz w:val="28"/>
          <w:szCs w:val="28"/>
          <w:lang w:eastAsia="uk-UA"/>
        </w:rPr>
        <w:t>, з</w:t>
      </w:r>
      <w:r>
        <w:rPr>
          <w:rFonts w:ascii="Times New Roman" w:eastAsia="Times New Roman" w:hAnsi="Times New Roman"/>
          <w:sz w:val="28"/>
          <w:szCs w:val="28"/>
          <w:lang w:eastAsia="uk-UA"/>
        </w:rPr>
        <w:t xml:space="preserve"> них - </w:t>
      </w:r>
      <w:r w:rsidRPr="006E4A73">
        <w:rPr>
          <w:rFonts w:ascii="Times New Roman" w:eastAsia="Times New Roman" w:hAnsi="Times New Roman"/>
          <w:sz w:val="28"/>
          <w:szCs w:val="28"/>
          <w:lang w:eastAsia="uk-UA"/>
        </w:rPr>
        <w:t>3 за бюджетно</w:t>
      </w:r>
      <w:r>
        <w:rPr>
          <w:rFonts w:ascii="Times New Roman" w:eastAsia="Times New Roman" w:hAnsi="Times New Roman"/>
          <w:sz w:val="28"/>
          <w:szCs w:val="28"/>
          <w:lang w:eastAsia="uk-UA"/>
        </w:rPr>
        <w:t xml:space="preserve">ю </w:t>
      </w:r>
      <w:proofErr w:type="spellStart"/>
      <w:r>
        <w:rPr>
          <w:rFonts w:ascii="Times New Roman" w:eastAsia="Times New Roman" w:hAnsi="Times New Roman"/>
          <w:sz w:val="28"/>
          <w:szCs w:val="28"/>
          <w:lang w:eastAsia="uk-UA"/>
        </w:rPr>
        <w:t>програмою</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Мінприроди</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інші</w:t>
      </w:r>
      <w:proofErr w:type="spellEnd"/>
      <w:r>
        <w:rPr>
          <w:rFonts w:ascii="Times New Roman" w:eastAsia="Times New Roman" w:hAnsi="Times New Roman"/>
          <w:sz w:val="28"/>
          <w:szCs w:val="28"/>
          <w:lang w:eastAsia="uk-UA"/>
        </w:rPr>
        <w:t xml:space="preserve"> - </w:t>
      </w:r>
      <w:r w:rsidRPr="006E4A73">
        <w:rPr>
          <w:rFonts w:ascii="Times New Roman" w:eastAsia="Times New Roman" w:hAnsi="Times New Roman"/>
          <w:sz w:val="28"/>
          <w:szCs w:val="28"/>
          <w:lang w:eastAsia="uk-UA"/>
        </w:rPr>
        <w:t xml:space="preserve">на </w:t>
      </w:r>
      <w:proofErr w:type="spellStart"/>
      <w:r w:rsidRPr="006E4A73">
        <w:rPr>
          <w:rFonts w:ascii="Times New Roman" w:eastAsia="Times New Roman" w:hAnsi="Times New Roman"/>
          <w:sz w:val="28"/>
          <w:szCs w:val="28"/>
          <w:lang w:eastAsia="uk-UA"/>
        </w:rPr>
        <w:t>замовл</w:t>
      </w:r>
      <w:r>
        <w:rPr>
          <w:rFonts w:ascii="Times New Roman" w:eastAsia="Times New Roman" w:hAnsi="Times New Roman"/>
          <w:sz w:val="28"/>
          <w:szCs w:val="28"/>
          <w:lang w:eastAsia="uk-UA"/>
        </w:rPr>
        <w:t>ення</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органів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виконавчої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влади</w:t>
      </w:r>
      <w:proofErr w:type="spellEnd"/>
      <w:r>
        <w:rPr>
          <w:rFonts w:ascii="Times New Roman" w:eastAsia="Times New Roman" w:hAnsi="Times New Roman"/>
          <w:sz w:val="28"/>
          <w:szCs w:val="28"/>
          <w:lang w:eastAsia="uk-UA"/>
        </w:rPr>
        <w:t xml:space="preserve">, в т.ч. 2 </w:t>
      </w:r>
      <w:r w:rsidRPr="006E4A73">
        <w:rPr>
          <w:rFonts w:ascii="Times New Roman" w:eastAsia="Times New Roman" w:hAnsi="Times New Roman"/>
          <w:sz w:val="28"/>
          <w:szCs w:val="28"/>
          <w:lang w:eastAsia="uk-UA"/>
        </w:rPr>
        <w:t>з</w:t>
      </w:r>
      <w:r>
        <w:rPr>
          <w:rFonts w:ascii="Times New Roman" w:eastAsia="Times New Roman" w:hAnsi="Times New Roman"/>
          <w:sz w:val="28"/>
          <w:szCs w:val="28"/>
          <w:lang w:eastAsia="uk-UA"/>
        </w:rPr>
        <w:t xml:space="preserve">а договорами, </w:t>
      </w:r>
      <w:proofErr w:type="spellStart"/>
      <w:r>
        <w:rPr>
          <w:rFonts w:ascii="Times New Roman" w:eastAsia="Times New Roman" w:hAnsi="Times New Roman"/>
          <w:sz w:val="28"/>
          <w:szCs w:val="28"/>
          <w:lang w:eastAsia="uk-UA"/>
        </w:rPr>
        <w:t>укладеними</w:t>
      </w:r>
      <w:proofErr w:type="spellEnd"/>
      <w:r>
        <w:rPr>
          <w:rFonts w:ascii="Times New Roman" w:eastAsia="Times New Roman" w:hAnsi="Times New Roman"/>
          <w:sz w:val="28"/>
          <w:szCs w:val="28"/>
          <w:lang w:eastAsia="uk-UA"/>
        </w:rPr>
        <w:t xml:space="preserve"> у 2015 </w:t>
      </w:r>
      <w:proofErr w:type="spellStart"/>
      <w:r w:rsidRPr="006E4A73">
        <w:rPr>
          <w:rFonts w:ascii="Times New Roman" w:eastAsia="Times New Roman" w:hAnsi="Times New Roman"/>
          <w:sz w:val="28"/>
          <w:szCs w:val="28"/>
          <w:lang w:eastAsia="uk-UA"/>
        </w:rPr>
        <w:t>році</w:t>
      </w:r>
      <w:proofErr w:type="spellEnd"/>
      <w:r w:rsidRPr="006E4A73">
        <w:rPr>
          <w:rFonts w:ascii="Times New Roman" w:eastAsia="Times New Roman" w:hAnsi="Times New Roman"/>
          <w:sz w:val="28"/>
          <w:szCs w:val="28"/>
          <w:lang w:eastAsia="uk-UA"/>
        </w:rPr>
        <w:t>.</w:t>
      </w:r>
    </w:p>
    <w:p w14:paraId="7A69D65C" w14:textId="77777777" w:rsidR="00174C66" w:rsidRPr="006E4A73" w:rsidRDefault="00174C66" w:rsidP="00174C66">
      <w:pPr>
        <w:spacing w:after="0" w:line="276" w:lineRule="auto"/>
        <w:ind w:firstLine="851"/>
        <w:jc w:val="both"/>
        <w:rPr>
          <w:rFonts w:ascii="Times New Roman" w:hAnsi="Times New Roman"/>
          <w:i/>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Мінприроди</w:t>
      </w:r>
      <w:proofErr w:type="spellEnd"/>
      <w:r w:rsidRPr="006E4A73">
        <w:rPr>
          <w:rFonts w:ascii="Times New Roman" w:hAnsi="Times New Roman"/>
          <w:sz w:val="28"/>
          <w:szCs w:val="28"/>
        </w:rPr>
        <w:t xml:space="preserve"> </w:t>
      </w:r>
      <w:r w:rsidRPr="006E4A73">
        <w:rPr>
          <w:rFonts w:ascii="Times New Roman" w:hAnsi="Times New Roman"/>
          <w:b/>
          <w:sz w:val="28"/>
          <w:szCs w:val="28"/>
        </w:rPr>
        <w:t xml:space="preserve">за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sz w:val="28"/>
          <w:szCs w:val="28"/>
        </w:rPr>
        <w:t xml:space="preserve"> Державного фонду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по КПКВК </w:t>
      </w:r>
      <w:r w:rsidRPr="006E4A73">
        <w:rPr>
          <w:rFonts w:ascii="Times New Roman" w:hAnsi="Times New Roman"/>
          <w:b/>
          <w:sz w:val="28"/>
          <w:szCs w:val="28"/>
        </w:rPr>
        <w:t>2401270</w:t>
      </w:r>
      <w:r w:rsidRPr="006E4A73">
        <w:rPr>
          <w:rFonts w:ascii="Times New Roman" w:hAnsi="Times New Roman"/>
          <w:sz w:val="28"/>
          <w:szCs w:val="28"/>
        </w:rPr>
        <w:t xml:space="preserve"> </w:t>
      </w:r>
      <w:r w:rsidRPr="00767213">
        <w:rPr>
          <w:rFonts w:ascii="Times New Roman" w:hAnsi="Times New Roman"/>
          <w:sz w:val="28"/>
          <w:szCs w:val="28"/>
        </w:rPr>
        <w:t>«</w:t>
      </w:r>
      <w:proofErr w:type="spellStart"/>
      <w:r w:rsidRPr="00767213">
        <w:rPr>
          <w:rFonts w:ascii="Times New Roman" w:hAnsi="Times New Roman"/>
          <w:sz w:val="28"/>
          <w:szCs w:val="28"/>
        </w:rPr>
        <w:t>Здійснення</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природоохоронних</w:t>
      </w:r>
      <w:proofErr w:type="spellEnd"/>
      <w:r w:rsidRPr="00767213">
        <w:rPr>
          <w:rFonts w:ascii="Times New Roman" w:hAnsi="Times New Roman"/>
          <w:sz w:val="28"/>
          <w:szCs w:val="28"/>
        </w:rPr>
        <w:t xml:space="preserve"> </w:t>
      </w:r>
      <w:proofErr w:type="spellStart"/>
      <w:r w:rsidRPr="00767213">
        <w:rPr>
          <w:rFonts w:ascii="Times New Roman" w:hAnsi="Times New Roman"/>
          <w:sz w:val="28"/>
          <w:szCs w:val="28"/>
        </w:rPr>
        <w:t>заходів</w:t>
      </w:r>
      <w:proofErr w:type="spellEnd"/>
      <w:r w:rsidRPr="00767213">
        <w:rPr>
          <w:rFonts w:ascii="Times New Roman" w:hAnsi="Times New Roman"/>
          <w:sz w:val="28"/>
          <w:szCs w:val="28"/>
        </w:rPr>
        <w:t>»:</w:t>
      </w:r>
    </w:p>
    <w:p w14:paraId="49517006" w14:textId="77777777" w:rsidR="00174C66" w:rsidRPr="006E4A73" w:rsidRDefault="00174C66" w:rsidP="00174C66">
      <w:pPr>
        <w:pStyle w:val="a8"/>
        <w:numPr>
          <w:ilvl w:val="0"/>
          <w:numId w:val="6"/>
        </w:numPr>
        <w:spacing w:after="0" w:line="276" w:lineRule="auto"/>
        <w:ind w:left="0" w:firstLine="851"/>
        <w:jc w:val="both"/>
      </w:pPr>
      <w:proofErr w:type="spellStart"/>
      <w:r w:rsidRPr="00556885">
        <w:rPr>
          <w:rFonts w:ascii="Times New Roman" w:hAnsi="Times New Roman"/>
          <w:sz w:val="28"/>
          <w:szCs w:val="28"/>
        </w:rPr>
        <w:t>виконано</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р</w:t>
      </w:r>
      <w:r w:rsidRPr="00556885">
        <w:rPr>
          <w:rFonts w:ascii="Times New Roman" w:hAnsi="Times New Roman"/>
          <w:sz w:val="28"/>
          <w:szCs w:val="28"/>
          <w:shd w:val="clear" w:color="auto" w:fill="FFFFFF"/>
        </w:rPr>
        <w:t>озроблення</w:t>
      </w:r>
      <w:proofErr w:type="spellEnd"/>
      <w:r w:rsidRPr="00556885">
        <w:rPr>
          <w:rFonts w:ascii="Times New Roman" w:hAnsi="Times New Roman"/>
          <w:sz w:val="28"/>
          <w:szCs w:val="28"/>
          <w:shd w:val="clear" w:color="auto" w:fill="FFFFFF"/>
        </w:rPr>
        <w:t xml:space="preserve"> </w:t>
      </w:r>
      <w:proofErr w:type="spellStart"/>
      <w:r w:rsidRPr="00556885">
        <w:rPr>
          <w:rFonts w:ascii="Times New Roman" w:hAnsi="Times New Roman"/>
          <w:sz w:val="28"/>
          <w:szCs w:val="28"/>
          <w:shd w:val="clear" w:color="auto" w:fill="FFFFFF"/>
        </w:rPr>
        <w:t>Національної</w:t>
      </w:r>
      <w:proofErr w:type="spellEnd"/>
      <w:r w:rsidRPr="00556885">
        <w:rPr>
          <w:rFonts w:ascii="Times New Roman" w:hAnsi="Times New Roman"/>
          <w:sz w:val="28"/>
          <w:szCs w:val="28"/>
          <w:shd w:val="clear" w:color="auto" w:fill="FFFFFF"/>
        </w:rPr>
        <w:t xml:space="preserve"> </w:t>
      </w:r>
      <w:proofErr w:type="spellStart"/>
      <w:r w:rsidRPr="00556885">
        <w:rPr>
          <w:rFonts w:ascii="Times New Roman" w:hAnsi="Times New Roman"/>
          <w:sz w:val="28"/>
          <w:szCs w:val="28"/>
          <w:shd w:val="clear" w:color="auto" w:fill="FFFFFF"/>
        </w:rPr>
        <w:t>доповіді</w:t>
      </w:r>
      <w:proofErr w:type="spellEnd"/>
      <w:r w:rsidRPr="00556885">
        <w:rPr>
          <w:rFonts w:ascii="Times New Roman" w:hAnsi="Times New Roman"/>
          <w:sz w:val="28"/>
          <w:szCs w:val="28"/>
          <w:shd w:val="clear" w:color="auto" w:fill="FFFFFF"/>
        </w:rPr>
        <w:t xml:space="preserve"> про </w:t>
      </w:r>
      <w:proofErr w:type="spellStart"/>
      <w:r w:rsidRPr="00556885">
        <w:rPr>
          <w:rFonts w:ascii="Times New Roman" w:hAnsi="Times New Roman"/>
          <w:sz w:val="28"/>
          <w:szCs w:val="28"/>
          <w:shd w:val="clear" w:color="auto" w:fill="FFFFFF"/>
        </w:rPr>
        <w:t>реалізацію</w:t>
      </w:r>
      <w:proofErr w:type="spellEnd"/>
      <w:r w:rsidRPr="00556885">
        <w:rPr>
          <w:rFonts w:ascii="Times New Roman" w:hAnsi="Times New Roman"/>
          <w:sz w:val="28"/>
          <w:szCs w:val="28"/>
          <w:shd w:val="clear" w:color="auto" w:fill="FFFFFF"/>
        </w:rPr>
        <w:t xml:space="preserve"> </w:t>
      </w:r>
      <w:proofErr w:type="spellStart"/>
      <w:r w:rsidRPr="00556885">
        <w:rPr>
          <w:rFonts w:ascii="Times New Roman" w:hAnsi="Times New Roman"/>
          <w:sz w:val="28"/>
          <w:szCs w:val="28"/>
          <w:shd w:val="clear" w:color="auto" w:fill="FFFFFF"/>
        </w:rPr>
        <w:t>національної</w:t>
      </w:r>
      <w:proofErr w:type="spellEnd"/>
      <w:r w:rsidRPr="00556885">
        <w:rPr>
          <w:rFonts w:ascii="Times New Roman" w:hAnsi="Times New Roman"/>
          <w:sz w:val="28"/>
          <w:szCs w:val="28"/>
          <w:shd w:val="clear" w:color="auto" w:fill="FFFFFF"/>
        </w:rPr>
        <w:t xml:space="preserve"> </w:t>
      </w:r>
      <w:proofErr w:type="spellStart"/>
      <w:r w:rsidRPr="00556885">
        <w:rPr>
          <w:rFonts w:ascii="Times New Roman" w:hAnsi="Times New Roman"/>
          <w:sz w:val="28"/>
          <w:szCs w:val="28"/>
          <w:shd w:val="clear" w:color="auto" w:fill="FFFFFF"/>
        </w:rPr>
        <w:t>екологічної</w:t>
      </w:r>
      <w:proofErr w:type="spellEnd"/>
      <w:r w:rsidRPr="00556885">
        <w:rPr>
          <w:rFonts w:ascii="Times New Roman" w:hAnsi="Times New Roman"/>
          <w:sz w:val="28"/>
          <w:szCs w:val="28"/>
          <w:shd w:val="clear" w:color="auto" w:fill="FFFFFF"/>
        </w:rPr>
        <w:t xml:space="preserve"> </w:t>
      </w:r>
      <w:proofErr w:type="spellStart"/>
      <w:r w:rsidRPr="00556885">
        <w:rPr>
          <w:rFonts w:ascii="Times New Roman" w:hAnsi="Times New Roman"/>
          <w:sz w:val="28"/>
          <w:szCs w:val="28"/>
          <w:shd w:val="clear" w:color="auto" w:fill="FFFFFF"/>
        </w:rPr>
        <w:t>політики</w:t>
      </w:r>
      <w:proofErr w:type="spellEnd"/>
      <w:r w:rsidRPr="00556885">
        <w:rPr>
          <w:rFonts w:ascii="Times New Roman" w:hAnsi="Times New Roman"/>
          <w:sz w:val="28"/>
          <w:szCs w:val="28"/>
          <w:shd w:val="clear" w:color="auto" w:fill="FFFFFF"/>
        </w:rPr>
        <w:t xml:space="preserve"> </w:t>
      </w:r>
      <w:proofErr w:type="spellStart"/>
      <w:r w:rsidRPr="00556885">
        <w:rPr>
          <w:rFonts w:ascii="Times New Roman" w:hAnsi="Times New Roman"/>
          <w:sz w:val="28"/>
          <w:szCs w:val="28"/>
          <w:shd w:val="clear" w:color="auto" w:fill="FFFFFF"/>
        </w:rPr>
        <w:t>України</w:t>
      </w:r>
      <w:proofErr w:type="spellEnd"/>
      <w:r w:rsidRPr="00556885">
        <w:rPr>
          <w:rFonts w:ascii="Times New Roman" w:hAnsi="Times New Roman"/>
          <w:sz w:val="28"/>
          <w:szCs w:val="28"/>
          <w:shd w:val="clear" w:color="auto" w:fill="FFFFFF"/>
        </w:rPr>
        <w:t>;</w:t>
      </w:r>
    </w:p>
    <w:p w14:paraId="54435F89" w14:textId="77777777" w:rsidR="00174C66" w:rsidRPr="00556885" w:rsidRDefault="00174C66" w:rsidP="00174C66">
      <w:pPr>
        <w:pStyle w:val="a8"/>
        <w:numPr>
          <w:ilvl w:val="0"/>
          <w:numId w:val="6"/>
        </w:numPr>
        <w:spacing w:after="0" w:line="276" w:lineRule="auto"/>
        <w:ind w:left="0" w:firstLine="851"/>
        <w:jc w:val="both"/>
        <w:rPr>
          <w:rFonts w:ascii="Times New Roman" w:hAnsi="Times New Roman"/>
          <w:sz w:val="28"/>
          <w:szCs w:val="28"/>
        </w:rPr>
      </w:pPr>
      <w:proofErr w:type="spellStart"/>
      <w:r w:rsidRPr="00556885">
        <w:rPr>
          <w:rFonts w:ascii="Times New Roman" w:hAnsi="Times New Roman"/>
          <w:sz w:val="28"/>
          <w:szCs w:val="28"/>
        </w:rPr>
        <w:t>виконано</w:t>
      </w:r>
      <w:proofErr w:type="spellEnd"/>
      <w:r w:rsidRPr="00556885">
        <w:rPr>
          <w:rFonts w:ascii="Times New Roman" w:hAnsi="Times New Roman"/>
          <w:sz w:val="28"/>
          <w:szCs w:val="28"/>
        </w:rPr>
        <w:t xml:space="preserve"> </w:t>
      </w:r>
      <w:r w:rsidRPr="00556885">
        <w:rPr>
          <w:rFonts w:ascii="Times New Roman" w:eastAsia="MS Mincho" w:hAnsi="Times New Roman"/>
          <w:sz w:val="28"/>
          <w:szCs w:val="28"/>
          <w:lang w:eastAsia="uk-UA"/>
        </w:rPr>
        <w:t xml:space="preserve">перший </w:t>
      </w:r>
      <w:proofErr w:type="spellStart"/>
      <w:r w:rsidRPr="00556885">
        <w:rPr>
          <w:rFonts w:ascii="Times New Roman" w:eastAsia="MS Mincho" w:hAnsi="Times New Roman"/>
          <w:sz w:val="28"/>
          <w:szCs w:val="28"/>
          <w:lang w:eastAsia="uk-UA"/>
        </w:rPr>
        <w:t>етап</w:t>
      </w:r>
      <w:proofErr w:type="spellEnd"/>
      <w:r w:rsidRPr="00556885">
        <w:rPr>
          <w:rFonts w:ascii="Times New Roman" w:eastAsia="MS Mincho" w:hAnsi="Times New Roman"/>
          <w:sz w:val="28"/>
          <w:szCs w:val="28"/>
          <w:lang w:eastAsia="uk-UA"/>
        </w:rPr>
        <w:t xml:space="preserve"> </w:t>
      </w:r>
      <w:proofErr w:type="spellStart"/>
      <w:r w:rsidRPr="00556885">
        <w:rPr>
          <w:rFonts w:ascii="Times New Roman" w:hAnsi="Times New Roman"/>
          <w:sz w:val="28"/>
          <w:szCs w:val="28"/>
        </w:rPr>
        <w:t>інформаційно-аналітичних</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оглядів</w:t>
      </w:r>
      <w:proofErr w:type="spellEnd"/>
      <w:r w:rsidRPr="00556885">
        <w:rPr>
          <w:rFonts w:ascii="Times New Roman" w:hAnsi="Times New Roman"/>
          <w:sz w:val="28"/>
          <w:szCs w:val="28"/>
        </w:rPr>
        <w:t xml:space="preserve"> про стан </w:t>
      </w:r>
      <w:proofErr w:type="spellStart"/>
      <w:r w:rsidRPr="00556885">
        <w:rPr>
          <w:rFonts w:ascii="Times New Roman" w:hAnsi="Times New Roman"/>
          <w:sz w:val="28"/>
          <w:szCs w:val="28"/>
        </w:rPr>
        <w:t>довкілля</w:t>
      </w:r>
      <w:proofErr w:type="spellEnd"/>
      <w:r w:rsidRPr="00556885">
        <w:rPr>
          <w:rFonts w:ascii="Times New Roman" w:hAnsi="Times New Roman"/>
          <w:sz w:val="28"/>
          <w:szCs w:val="28"/>
        </w:rPr>
        <w:t xml:space="preserve"> в </w:t>
      </w:r>
      <w:proofErr w:type="spellStart"/>
      <w:r w:rsidRPr="00556885">
        <w:rPr>
          <w:rFonts w:ascii="Times New Roman" w:hAnsi="Times New Roman"/>
          <w:sz w:val="28"/>
          <w:szCs w:val="28"/>
        </w:rPr>
        <w:t>Україні</w:t>
      </w:r>
      <w:proofErr w:type="spellEnd"/>
      <w:r w:rsidRPr="00556885">
        <w:rPr>
          <w:rFonts w:ascii="Times New Roman" w:hAnsi="Times New Roman"/>
          <w:sz w:val="28"/>
          <w:szCs w:val="28"/>
        </w:rPr>
        <w:t xml:space="preserve">; в межах </w:t>
      </w:r>
      <w:proofErr w:type="spellStart"/>
      <w:r w:rsidRPr="00556885">
        <w:rPr>
          <w:rFonts w:ascii="Times New Roman" w:hAnsi="Times New Roman"/>
          <w:sz w:val="28"/>
          <w:szCs w:val="28"/>
        </w:rPr>
        <w:t>зазначеної</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роботи</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підготовлено</w:t>
      </w:r>
      <w:proofErr w:type="spellEnd"/>
      <w:r w:rsidRPr="00556885">
        <w:rPr>
          <w:rFonts w:ascii="Times New Roman" w:hAnsi="Times New Roman"/>
          <w:sz w:val="28"/>
          <w:szCs w:val="28"/>
        </w:rPr>
        <w:t xml:space="preserve"> проект </w:t>
      </w:r>
      <w:proofErr w:type="spellStart"/>
      <w:r w:rsidRPr="00556885">
        <w:rPr>
          <w:rFonts w:ascii="Times New Roman" w:hAnsi="Times New Roman"/>
          <w:sz w:val="28"/>
          <w:szCs w:val="28"/>
        </w:rPr>
        <w:t>Національної</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доповіді</w:t>
      </w:r>
      <w:proofErr w:type="spellEnd"/>
      <w:r w:rsidRPr="00556885">
        <w:rPr>
          <w:rFonts w:ascii="Times New Roman" w:hAnsi="Times New Roman"/>
          <w:sz w:val="28"/>
          <w:szCs w:val="28"/>
        </w:rPr>
        <w:t xml:space="preserve"> про стан </w:t>
      </w:r>
      <w:proofErr w:type="spellStart"/>
      <w:r w:rsidRPr="00556885">
        <w:rPr>
          <w:rFonts w:ascii="Times New Roman" w:hAnsi="Times New Roman"/>
          <w:sz w:val="28"/>
          <w:szCs w:val="28"/>
        </w:rPr>
        <w:t>навколишнього</w:t>
      </w:r>
      <w:proofErr w:type="spellEnd"/>
      <w:r w:rsidRPr="00556885">
        <w:rPr>
          <w:rFonts w:ascii="Times New Roman" w:hAnsi="Times New Roman"/>
          <w:sz w:val="28"/>
          <w:szCs w:val="28"/>
        </w:rPr>
        <w:t xml:space="preserve"> природного </w:t>
      </w:r>
      <w:proofErr w:type="spellStart"/>
      <w:r w:rsidRPr="00556885">
        <w:rPr>
          <w:rFonts w:ascii="Times New Roman" w:hAnsi="Times New Roman"/>
          <w:sz w:val="28"/>
          <w:szCs w:val="28"/>
        </w:rPr>
        <w:t>середовища</w:t>
      </w:r>
      <w:proofErr w:type="spellEnd"/>
      <w:r w:rsidRPr="00556885">
        <w:rPr>
          <w:rFonts w:ascii="Times New Roman" w:hAnsi="Times New Roman"/>
          <w:sz w:val="28"/>
          <w:szCs w:val="28"/>
        </w:rPr>
        <w:t xml:space="preserve"> в </w:t>
      </w:r>
      <w:proofErr w:type="spellStart"/>
      <w:r w:rsidRPr="00556885">
        <w:rPr>
          <w:rFonts w:ascii="Times New Roman" w:hAnsi="Times New Roman"/>
          <w:sz w:val="28"/>
          <w:szCs w:val="28"/>
        </w:rPr>
        <w:t>Україні</w:t>
      </w:r>
      <w:proofErr w:type="spellEnd"/>
      <w:r w:rsidRPr="00556885">
        <w:rPr>
          <w:rFonts w:ascii="Times New Roman" w:hAnsi="Times New Roman"/>
          <w:sz w:val="28"/>
          <w:szCs w:val="28"/>
        </w:rPr>
        <w:t xml:space="preserve"> у 2015 </w:t>
      </w:r>
      <w:proofErr w:type="spellStart"/>
      <w:r w:rsidRPr="00556885">
        <w:rPr>
          <w:rFonts w:ascii="Times New Roman" w:hAnsi="Times New Roman"/>
          <w:sz w:val="28"/>
          <w:szCs w:val="28"/>
        </w:rPr>
        <w:t>році</w:t>
      </w:r>
      <w:proofErr w:type="spellEnd"/>
      <w:r w:rsidRPr="00556885">
        <w:rPr>
          <w:rFonts w:ascii="Times New Roman" w:hAnsi="Times New Roman"/>
          <w:sz w:val="28"/>
          <w:szCs w:val="28"/>
        </w:rPr>
        <w:t>;</w:t>
      </w:r>
    </w:p>
    <w:p w14:paraId="37B4DDF1" w14:textId="77777777" w:rsidR="00174C66" w:rsidRPr="00556885" w:rsidRDefault="00174C66" w:rsidP="00174C66">
      <w:pPr>
        <w:pStyle w:val="a8"/>
        <w:numPr>
          <w:ilvl w:val="0"/>
          <w:numId w:val="6"/>
        </w:numPr>
        <w:spacing w:after="0" w:line="276" w:lineRule="auto"/>
        <w:ind w:left="0" w:firstLine="851"/>
        <w:jc w:val="both"/>
        <w:rPr>
          <w:rFonts w:ascii="Times New Roman" w:hAnsi="Times New Roman"/>
          <w:sz w:val="28"/>
          <w:szCs w:val="28"/>
        </w:rPr>
      </w:pPr>
      <w:r w:rsidRPr="00556885">
        <w:rPr>
          <w:rFonts w:ascii="Times New Roman" w:hAnsi="Times New Roman"/>
          <w:sz w:val="28"/>
          <w:szCs w:val="28"/>
        </w:rPr>
        <w:t xml:space="preserve">завершено </w:t>
      </w:r>
      <w:proofErr w:type="spellStart"/>
      <w:r w:rsidRPr="00556885">
        <w:rPr>
          <w:rFonts w:ascii="Times New Roman" w:hAnsi="Times New Roman"/>
          <w:sz w:val="28"/>
          <w:szCs w:val="28"/>
        </w:rPr>
        <w:t>підготовку</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інформаційно-аналітичних</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оглядів</w:t>
      </w:r>
      <w:proofErr w:type="spellEnd"/>
      <w:r w:rsidRPr="00556885">
        <w:rPr>
          <w:rFonts w:ascii="Times New Roman" w:hAnsi="Times New Roman"/>
          <w:sz w:val="28"/>
          <w:szCs w:val="28"/>
        </w:rPr>
        <w:t xml:space="preserve"> про стан </w:t>
      </w:r>
      <w:proofErr w:type="spellStart"/>
      <w:r w:rsidRPr="00556885">
        <w:rPr>
          <w:rFonts w:ascii="Times New Roman" w:hAnsi="Times New Roman"/>
          <w:sz w:val="28"/>
          <w:szCs w:val="28"/>
        </w:rPr>
        <w:t>навколишнього</w:t>
      </w:r>
      <w:proofErr w:type="spellEnd"/>
      <w:r w:rsidRPr="00556885">
        <w:rPr>
          <w:rFonts w:ascii="Times New Roman" w:hAnsi="Times New Roman"/>
          <w:sz w:val="28"/>
          <w:szCs w:val="28"/>
        </w:rPr>
        <w:t xml:space="preserve"> природного </w:t>
      </w:r>
      <w:proofErr w:type="spellStart"/>
      <w:r w:rsidRPr="00556885">
        <w:rPr>
          <w:rFonts w:ascii="Times New Roman" w:hAnsi="Times New Roman"/>
          <w:sz w:val="28"/>
          <w:szCs w:val="28"/>
        </w:rPr>
        <w:t>середовища</w:t>
      </w:r>
      <w:proofErr w:type="spellEnd"/>
      <w:r w:rsidRPr="00556885">
        <w:rPr>
          <w:rFonts w:ascii="Times New Roman" w:hAnsi="Times New Roman"/>
          <w:sz w:val="28"/>
          <w:szCs w:val="28"/>
        </w:rPr>
        <w:t xml:space="preserve"> в </w:t>
      </w:r>
      <w:proofErr w:type="spellStart"/>
      <w:r w:rsidRPr="00556885">
        <w:rPr>
          <w:rFonts w:ascii="Times New Roman" w:hAnsi="Times New Roman"/>
          <w:sz w:val="28"/>
          <w:szCs w:val="28"/>
        </w:rPr>
        <w:t>Україні</w:t>
      </w:r>
      <w:proofErr w:type="spellEnd"/>
      <w:r w:rsidRPr="00556885">
        <w:rPr>
          <w:rFonts w:ascii="Times New Roman" w:hAnsi="Times New Roman"/>
          <w:sz w:val="28"/>
          <w:szCs w:val="28"/>
        </w:rPr>
        <w:t xml:space="preserve"> та </w:t>
      </w:r>
      <w:proofErr w:type="spellStart"/>
      <w:r w:rsidRPr="00556885">
        <w:rPr>
          <w:rFonts w:ascii="Times New Roman" w:hAnsi="Times New Roman"/>
          <w:sz w:val="28"/>
          <w:szCs w:val="28"/>
        </w:rPr>
        <w:t>Національну</w:t>
      </w:r>
      <w:proofErr w:type="spellEnd"/>
      <w:r w:rsidRPr="00556885">
        <w:rPr>
          <w:rFonts w:ascii="Times New Roman" w:hAnsi="Times New Roman"/>
          <w:sz w:val="28"/>
          <w:szCs w:val="28"/>
        </w:rPr>
        <w:t xml:space="preserve"> </w:t>
      </w:r>
      <w:proofErr w:type="spellStart"/>
      <w:r w:rsidRPr="00556885">
        <w:rPr>
          <w:rFonts w:ascii="Times New Roman" w:hAnsi="Times New Roman"/>
          <w:sz w:val="28"/>
          <w:szCs w:val="28"/>
        </w:rPr>
        <w:t>доповідь</w:t>
      </w:r>
      <w:proofErr w:type="spellEnd"/>
      <w:r w:rsidRPr="00556885">
        <w:rPr>
          <w:rFonts w:ascii="Times New Roman" w:hAnsi="Times New Roman"/>
          <w:sz w:val="28"/>
          <w:szCs w:val="28"/>
        </w:rPr>
        <w:t xml:space="preserve"> про стан </w:t>
      </w:r>
      <w:proofErr w:type="spellStart"/>
      <w:r w:rsidRPr="00556885">
        <w:rPr>
          <w:rFonts w:ascii="Times New Roman" w:hAnsi="Times New Roman"/>
          <w:sz w:val="28"/>
          <w:szCs w:val="28"/>
        </w:rPr>
        <w:t>довкілля</w:t>
      </w:r>
      <w:proofErr w:type="spellEnd"/>
      <w:r w:rsidRPr="00556885">
        <w:rPr>
          <w:rFonts w:ascii="Times New Roman" w:hAnsi="Times New Roman"/>
          <w:sz w:val="28"/>
          <w:szCs w:val="28"/>
        </w:rPr>
        <w:t xml:space="preserve"> у 2014 р.</w:t>
      </w:r>
    </w:p>
    <w:p w14:paraId="30B331DB"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802689">
        <w:rPr>
          <w:rFonts w:ascii="Times New Roman" w:hAnsi="Times New Roman"/>
          <w:b/>
          <w:sz w:val="28"/>
          <w:szCs w:val="28"/>
        </w:rPr>
        <w:t>Міненерговугілля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укладено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про </w:t>
      </w:r>
      <w:proofErr w:type="spellStart"/>
      <w:r w:rsidRPr="006E4A73">
        <w:rPr>
          <w:rFonts w:ascii="Times New Roman" w:hAnsi="Times New Roman"/>
          <w:sz w:val="28"/>
          <w:szCs w:val="28"/>
        </w:rPr>
        <w:t>виконання</w:t>
      </w:r>
      <w:proofErr w:type="spellEnd"/>
      <w:r w:rsidRPr="006E4A73">
        <w:rPr>
          <w:rFonts w:ascii="Times New Roman" w:hAnsi="Times New Roman"/>
          <w:sz w:val="28"/>
          <w:szCs w:val="28"/>
        </w:rPr>
        <w:t xml:space="preserve"> у 2016-2019 </w:t>
      </w:r>
      <w:proofErr w:type="spellStart"/>
      <w:r w:rsidRPr="006E4A73">
        <w:rPr>
          <w:rFonts w:ascii="Times New Roman" w:hAnsi="Times New Roman"/>
          <w:sz w:val="28"/>
          <w:szCs w:val="28"/>
        </w:rPr>
        <w:t>р.р</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shd w:val="clear" w:color="auto" w:fill="FFFFFF"/>
        </w:rPr>
        <w:t>Моніторинг</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виконання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природоохоронних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робіт</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екологічного</w:t>
      </w:r>
      <w:proofErr w:type="spellEnd"/>
      <w:r w:rsidRPr="006E4A73">
        <w:rPr>
          <w:rFonts w:ascii="Times New Roman" w:hAnsi="Times New Roman"/>
          <w:sz w:val="28"/>
          <w:szCs w:val="28"/>
          <w:shd w:val="clear" w:color="auto" w:fill="FFFFFF"/>
        </w:rPr>
        <w:t xml:space="preserve"> стану природного </w:t>
      </w:r>
      <w:proofErr w:type="spellStart"/>
      <w:r w:rsidRPr="006E4A73">
        <w:rPr>
          <w:rFonts w:ascii="Times New Roman" w:hAnsi="Times New Roman"/>
          <w:sz w:val="28"/>
          <w:szCs w:val="28"/>
          <w:shd w:val="clear" w:color="auto" w:fill="FFFFFF"/>
        </w:rPr>
        <w:t>довкілля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діючих</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ліквідованих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вугільних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підприємств</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розроблення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пропозицій</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щодо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його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поліпшення</w:t>
      </w:r>
      <w:proofErr w:type="spellEnd"/>
      <w:r w:rsidRPr="006E4A73">
        <w:rPr>
          <w:rFonts w:ascii="Times New Roman" w:hAnsi="Times New Roman"/>
          <w:sz w:val="28"/>
          <w:szCs w:val="28"/>
          <w:shd w:val="clear" w:color="auto" w:fill="FFFFFF"/>
        </w:rPr>
        <w:t>»;</w:t>
      </w:r>
    </w:p>
    <w:p w14:paraId="658C6716" w14:textId="77777777" w:rsidR="00174C66" w:rsidRPr="006E4A73" w:rsidRDefault="00174C66" w:rsidP="00174C66">
      <w:pPr>
        <w:tabs>
          <w:tab w:val="left" w:pos="-425"/>
        </w:tabs>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shd w:val="clear" w:color="auto" w:fill="FFFFFF"/>
        </w:rPr>
        <w:t xml:space="preserve">На </w:t>
      </w:r>
      <w:proofErr w:type="spellStart"/>
      <w:r w:rsidRPr="006E4A73">
        <w:rPr>
          <w:rFonts w:ascii="Times New Roman" w:hAnsi="Times New Roman"/>
          <w:sz w:val="28"/>
          <w:szCs w:val="28"/>
          <w:shd w:val="clear" w:color="auto" w:fill="FFFFFF"/>
        </w:rPr>
        <w:t>замовлення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b/>
          <w:sz w:val="28"/>
          <w:szCs w:val="28"/>
        </w:rPr>
        <w:t>Деснянської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селищної</w:t>
      </w:r>
      <w:proofErr w:type="spellEnd"/>
      <w:r w:rsidRPr="006E4A73">
        <w:rPr>
          <w:rFonts w:ascii="Times New Roman" w:hAnsi="Times New Roman"/>
          <w:b/>
          <w:sz w:val="28"/>
          <w:szCs w:val="28"/>
        </w:rPr>
        <w:t xml:space="preserve"> ради, </w:t>
      </w:r>
      <w:proofErr w:type="spellStart"/>
      <w:r w:rsidRPr="006E4A73">
        <w:rPr>
          <w:rFonts w:ascii="Times New Roman" w:hAnsi="Times New Roman"/>
          <w:b/>
          <w:sz w:val="28"/>
          <w:szCs w:val="28"/>
        </w:rPr>
        <w:t>Ічнянського</w:t>
      </w:r>
      <w:proofErr w:type="spellEnd"/>
      <w:r w:rsidRPr="006E4A73">
        <w:rPr>
          <w:rFonts w:ascii="Times New Roman" w:hAnsi="Times New Roman"/>
          <w:b/>
          <w:sz w:val="28"/>
          <w:szCs w:val="28"/>
        </w:rPr>
        <w:t xml:space="preserve"> НПП</w:t>
      </w:r>
      <w:r w:rsidRPr="006E4A73">
        <w:rPr>
          <w:rFonts w:ascii="Times New Roman" w:hAnsi="Times New Roman"/>
          <w:b/>
          <w:sz w:val="28"/>
          <w:szCs w:val="28"/>
          <w:shd w:val="clear" w:color="auto" w:fill="FFFFFF"/>
        </w:rPr>
        <w:t xml:space="preserve"> та </w:t>
      </w:r>
      <w:r w:rsidRPr="006E4A73">
        <w:rPr>
          <w:rFonts w:ascii="Times New Roman" w:hAnsi="Times New Roman"/>
          <w:b/>
          <w:sz w:val="28"/>
          <w:szCs w:val="28"/>
        </w:rPr>
        <w:t xml:space="preserve">Департаменту </w:t>
      </w:r>
      <w:proofErr w:type="spellStart"/>
      <w:r w:rsidRPr="006E4A73">
        <w:rPr>
          <w:rFonts w:ascii="Times New Roman" w:hAnsi="Times New Roman"/>
          <w:b/>
          <w:sz w:val="28"/>
          <w:szCs w:val="28"/>
        </w:rPr>
        <w:t>екології</w:t>
      </w:r>
      <w:proofErr w:type="spellEnd"/>
      <w:r w:rsidRPr="006E4A73">
        <w:rPr>
          <w:rFonts w:ascii="Times New Roman" w:hAnsi="Times New Roman"/>
          <w:b/>
          <w:sz w:val="28"/>
          <w:szCs w:val="28"/>
        </w:rPr>
        <w:t xml:space="preserve"> та </w:t>
      </w:r>
      <w:proofErr w:type="spellStart"/>
      <w:r w:rsidRPr="006E4A73">
        <w:rPr>
          <w:rFonts w:ascii="Times New Roman" w:hAnsi="Times New Roman"/>
          <w:b/>
          <w:sz w:val="28"/>
          <w:szCs w:val="28"/>
        </w:rPr>
        <w:t>природних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ресурсів</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Київської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області</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виконані</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наступні</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роботи</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відповідно</w:t>
      </w:r>
      <w:proofErr w:type="spellEnd"/>
      <w:r w:rsidRPr="006E4A73">
        <w:rPr>
          <w:rFonts w:ascii="Times New Roman" w:hAnsi="Times New Roman"/>
          <w:sz w:val="28"/>
          <w:szCs w:val="28"/>
          <w:shd w:val="clear" w:color="auto" w:fill="FFFFFF"/>
        </w:rPr>
        <w:t>):</w:t>
      </w:r>
    </w:p>
    <w:p w14:paraId="565BB09A" w14:textId="77777777" w:rsidR="00174C66" w:rsidRPr="006E4A73" w:rsidRDefault="00174C66" w:rsidP="00174C66">
      <w:pPr>
        <w:tabs>
          <w:tab w:val="left" w:pos="-425"/>
        </w:tabs>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shd w:val="clear" w:color="auto" w:fill="FFFFFF"/>
        </w:rPr>
        <w:t>«</w:t>
      </w:r>
      <w:proofErr w:type="spellStart"/>
      <w:r w:rsidRPr="006E4A73">
        <w:rPr>
          <w:rFonts w:ascii="Times New Roman" w:hAnsi="Times New Roman"/>
          <w:sz w:val="28"/>
          <w:szCs w:val="28"/>
          <w:shd w:val="clear" w:color="auto" w:fill="FFFFFF"/>
        </w:rPr>
        <w:t>Розробка</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програми</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використання</w:t>
      </w:r>
      <w:proofErr w:type="spellEnd"/>
      <w:r w:rsidRPr="006E4A73">
        <w:rPr>
          <w:rFonts w:ascii="Times New Roman" w:hAnsi="Times New Roman"/>
          <w:sz w:val="28"/>
          <w:szCs w:val="28"/>
          <w:shd w:val="clear" w:color="auto" w:fill="FFFFFF"/>
        </w:rPr>
        <w:t xml:space="preserve"> й </w:t>
      </w:r>
      <w:proofErr w:type="spellStart"/>
      <w:r w:rsidRPr="006E4A73">
        <w:rPr>
          <w:rFonts w:ascii="Times New Roman" w:hAnsi="Times New Roman"/>
          <w:sz w:val="28"/>
          <w:szCs w:val="28"/>
          <w:shd w:val="clear" w:color="auto" w:fill="FFFFFF"/>
        </w:rPr>
        <w:t>охорони</w:t>
      </w:r>
      <w:proofErr w:type="spellEnd"/>
      <w:r w:rsidRPr="006E4A73">
        <w:rPr>
          <w:rFonts w:ascii="Times New Roman" w:hAnsi="Times New Roman"/>
          <w:sz w:val="28"/>
          <w:szCs w:val="28"/>
          <w:shd w:val="clear" w:color="auto" w:fill="FFFFFF"/>
        </w:rPr>
        <w:t xml:space="preserve"> земель та </w:t>
      </w:r>
      <w:proofErr w:type="spellStart"/>
      <w:r w:rsidRPr="006E4A73">
        <w:rPr>
          <w:rFonts w:ascii="Times New Roman" w:hAnsi="Times New Roman"/>
          <w:sz w:val="28"/>
          <w:szCs w:val="28"/>
          <w:shd w:val="clear" w:color="auto" w:fill="FFFFFF"/>
        </w:rPr>
        <w:t>інших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природних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ресурсів</w:t>
      </w:r>
      <w:proofErr w:type="spellEnd"/>
      <w:r w:rsidRPr="006E4A73">
        <w:rPr>
          <w:rFonts w:ascii="Times New Roman" w:hAnsi="Times New Roman"/>
          <w:sz w:val="28"/>
          <w:szCs w:val="28"/>
          <w:shd w:val="clear" w:color="auto" w:fill="FFFFFF"/>
        </w:rPr>
        <w:t xml:space="preserve"> на </w:t>
      </w:r>
      <w:proofErr w:type="spellStart"/>
      <w:r w:rsidRPr="006E4A73">
        <w:rPr>
          <w:rFonts w:ascii="Times New Roman" w:hAnsi="Times New Roman"/>
          <w:sz w:val="28"/>
          <w:szCs w:val="28"/>
          <w:shd w:val="clear" w:color="auto" w:fill="FFFFFF"/>
        </w:rPr>
        <w:t>території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Деснянської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селищної</w:t>
      </w:r>
      <w:proofErr w:type="spellEnd"/>
      <w:r w:rsidRPr="006E4A73">
        <w:rPr>
          <w:rFonts w:ascii="Times New Roman" w:hAnsi="Times New Roman"/>
          <w:sz w:val="28"/>
          <w:szCs w:val="28"/>
          <w:shd w:val="clear" w:color="auto" w:fill="FFFFFF"/>
        </w:rPr>
        <w:t xml:space="preserve"> ради </w:t>
      </w:r>
      <w:proofErr w:type="spellStart"/>
      <w:r w:rsidRPr="006E4A73">
        <w:rPr>
          <w:rFonts w:ascii="Times New Roman" w:hAnsi="Times New Roman"/>
          <w:sz w:val="28"/>
          <w:szCs w:val="28"/>
          <w:shd w:val="clear" w:color="auto" w:fill="FFFFFF"/>
        </w:rPr>
        <w:t>Козелецького</w:t>
      </w:r>
      <w:proofErr w:type="spellEnd"/>
      <w:r w:rsidRPr="006E4A73">
        <w:rPr>
          <w:rFonts w:ascii="Times New Roman" w:hAnsi="Times New Roman"/>
          <w:sz w:val="28"/>
          <w:szCs w:val="28"/>
          <w:shd w:val="clear" w:color="auto" w:fill="FFFFFF"/>
        </w:rPr>
        <w:t xml:space="preserve"> району </w:t>
      </w:r>
      <w:proofErr w:type="spellStart"/>
      <w:r w:rsidRPr="006E4A73">
        <w:rPr>
          <w:rFonts w:ascii="Times New Roman" w:hAnsi="Times New Roman"/>
          <w:sz w:val="28"/>
          <w:szCs w:val="28"/>
          <w:shd w:val="clear" w:color="auto" w:fill="FFFFFF"/>
        </w:rPr>
        <w:t>Чернігівської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області</w:t>
      </w:r>
      <w:proofErr w:type="spellEnd"/>
      <w:r w:rsidRPr="006E4A73">
        <w:rPr>
          <w:rFonts w:ascii="Times New Roman" w:hAnsi="Times New Roman"/>
          <w:sz w:val="28"/>
          <w:szCs w:val="28"/>
          <w:shd w:val="clear" w:color="auto" w:fill="FFFFFF"/>
        </w:rPr>
        <w:t>»;</w:t>
      </w:r>
    </w:p>
    <w:p w14:paraId="1692D638" w14:textId="77777777" w:rsidR="00174C66" w:rsidRPr="006E4A73" w:rsidRDefault="00174C66" w:rsidP="00174C66">
      <w:pPr>
        <w:tabs>
          <w:tab w:val="left" w:pos="-425"/>
        </w:tabs>
        <w:spacing w:after="0" w:line="276" w:lineRule="auto"/>
        <w:ind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Екологічне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оцінювання</w:t>
      </w:r>
      <w:proofErr w:type="spellEnd"/>
      <w:r w:rsidRPr="006E4A73">
        <w:rPr>
          <w:rFonts w:ascii="Times New Roman" w:hAnsi="Times New Roman"/>
          <w:sz w:val="28"/>
          <w:szCs w:val="28"/>
        </w:rPr>
        <w:t xml:space="preserve"> антропогенного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природні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Ічнянського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національного</w:t>
      </w:r>
      <w:proofErr w:type="spellEnd"/>
      <w:r w:rsidRPr="006E4A73">
        <w:rPr>
          <w:rFonts w:ascii="Times New Roman" w:hAnsi="Times New Roman"/>
          <w:sz w:val="28"/>
          <w:szCs w:val="28"/>
        </w:rPr>
        <w:t xml:space="preserve"> природного парку та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за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результатами </w:t>
      </w:r>
      <w:proofErr w:type="spellStart"/>
      <w:r w:rsidRPr="006E4A73">
        <w:rPr>
          <w:rFonts w:ascii="Times New Roman" w:hAnsi="Times New Roman"/>
          <w:sz w:val="28"/>
          <w:szCs w:val="28"/>
        </w:rPr>
        <w:t>заходів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зменшення</w:t>
      </w:r>
      <w:proofErr w:type="spellEnd"/>
      <w:r w:rsidRPr="006E4A73">
        <w:rPr>
          <w:rFonts w:ascii="Times New Roman" w:hAnsi="Times New Roman"/>
          <w:sz w:val="28"/>
          <w:szCs w:val="28"/>
        </w:rPr>
        <w:t xml:space="preserve"> такого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відновлення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порушених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w:t>
      </w:r>
    </w:p>
    <w:p w14:paraId="1A30E6C2" w14:textId="77777777" w:rsidR="00174C66" w:rsidRPr="006E4A73" w:rsidRDefault="00174C66" w:rsidP="00174C66">
      <w:pPr>
        <w:tabs>
          <w:tab w:val="left" w:pos="-425"/>
        </w:tabs>
        <w:spacing w:after="0" w:line="276" w:lineRule="auto"/>
        <w:ind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проектів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створення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територій</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природно-</w:t>
      </w:r>
      <w:proofErr w:type="spellStart"/>
      <w:r w:rsidRPr="006E4A73">
        <w:rPr>
          <w:rFonts w:ascii="Times New Roman" w:hAnsi="Times New Roman"/>
          <w:sz w:val="28"/>
          <w:szCs w:val="28"/>
        </w:rPr>
        <w:t>заповідного</w:t>
      </w:r>
      <w:proofErr w:type="spellEnd"/>
      <w:r w:rsidRPr="006E4A73">
        <w:rPr>
          <w:rFonts w:ascii="Times New Roman" w:hAnsi="Times New Roman"/>
          <w:sz w:val="28"/>
          <w:szCs w:val="28"/>
        </w:rPr>
        <w:t xml:space="preserve"> фонду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їх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територій</w:t>
      </w:r>
      <w:proofErr w:type="spellEnd"/>
      <w:r w:rsidRPr="006E4A73">
        <w:rPr>
          <w:rFonts w:ascii="Times New Roman" w:hAnsi="Times New Roman"/>
          <w:sz w:val="28"/>
          <w:szCs w:val="28"/>
        </w:rPr>
        <w:t>».</w:t>
      </w:r>
    </w:p>
    <w:p w14:paraId="61114DBB" w14:textId="77777777" w:rsidR="00174C66" w:rsidRDefault="00174C66" w:rsidP="00174C66">
      <w:pPr>
        <w:tabs>
          <w:tab w:val="left" w:pos="-425"/>
        </w:tabs>
        <w:spacing w:after="0" w:line="276" w:lineRule="auto"/>
        <w:ind w:firstLine="851"/>
        <w:jc w:val="both"/>
        <w:rPr>
          <w:rFonts w:ascii="Times New Roman" w:hAnsi="Times New Roman"/>
          <w:sz w:val="28"/>
          <w:szCs w:val="28"/>
        </w:rPr>
      </w:pPr>
      <w:r>
        <w:rPr>
          <w:rFonts w:ascii="Times New Roman" w:hAnsi="Times New Roman"/>
          <w:sz w:val="28"/>
          <w:szCs w:val="28"/>
        </w:rPr>
        <w:t>Завершено</w:t>
      </w:r>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наукову</w:t>
      </w:r>
      <w:proofErr w:type="spellEnd"/>
      <w:r w:rsidRPr="006E4A73">
        <w:rPr>
          <w:rFonts w:ascii="Times New Roman" w:hAnsi="Times New Roman"/>
          <w:sz w:val="28"/>
          <w:szCs w:val="28"/>
        </w:rPr>
        <w:t xml:space="preserve"> роботу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Кременецькі</w:t>
      </w:r>
      <w:proofErr w:type="spellEnd"/>
      <w:r w:rsidRPr="006E4A73">
        <w:rPr>
          <w:rFonts w:ascii="Times New Roman" w:hAnsi="Times New Roman"/>
          <w:sz w:val="28"/>
          <w:szCs w:val="28"/>
        </w:rPr>
        <w:t xml:space="preserve"> гори»,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відтворення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яка </w:t>
      </w:r>
      <w:proofErr w:type="spellStart"/>
      <w:r w:rsidRPr="006E4A73">
        <w:rPr>
          <w:rFonts w:ascii="Times New Roman" w:hAnsi="Times New Roman"/>
          <w:sz w:val="28"/>
          <w:szCs w:val="28"/>
        </w:rPr>
        <w:t>виконувалась</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Кременецькі</w:t>
      </w:r>
      <w:proofErr w:type="spellEnd"/>
      <w:r w:rsidRPr="006E4A73">
        <w:rPr>
          <w:rFonts w:ascii="Times New Roman" w:hAnsi="Times New Roman"/>
          <w:sz w:val="28"/>
          <w:szCs w:val="28"/>
        </w:rPr>
        <w:t xml:space="preserve"> гори.</w:t>
      </w:r>
    </w:p>
    <w:p w14:paraId="6FDFF40B" w14:textId="77777777" w:rsidR="00174C66" w:rsidRPr="006E4A73" w:rsidRDefault="00174C66" w:rsidP="00174C66">
      <w:pPr>
        <w:tabs>
          <w:tab w:val="left" w:pos="-425"/>
        </w:tabs>
        <w:spacing w:after="0" w:line="276" w:lineRule="auto"/>
        <w:ind w:firstLine="851"/>
        <w:jc w:val="both"/>
        <w:rPr>
          <w:rFonts w:ascii="Times New Roman" w:hAnsi="Times New Roman"/>
          <w:b/>
          <w:sz w:val="28"/>
          <w:szCs w:val="28"/>
        </w:rPr>
      </w:pPr>
    </w:p>
    <w:p w14:paraId="7DA24686" w14:textId="77777777" w:rsidR="00174C66" w:rsidRPr="007C7181" w:rsidRDefault="00174C66" w:rsidP="00174C66">
      <w:pPr>
        <w:spacing w:after="0" w:line="276" w:lineRule="auto"/>
        <w:ind w:firstLine="851"/>
        <w:jc w:val="both"/>
        <w:rPr>
          <w:rFonts w:ascii="Times New Roman" w:hAnsi="Times New Roman"/>
          <w:sz w:val="28"/>
          <w:szCs w:val="28"/>
        </w:rPr>
      </w:pPr>
      <w:r>
        <w:rPr>
          <w:rFonts w:ascii="Times New Roman" w:hAnsi="Times New Roman"/>
          <w:b/>
          <w:sz w:val="28"/>
          <w:szCs w:val="28"/>
        </w:rPr>
        <w:t xml:space="preserve">У 2017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виконувались</w:t>
      </w:r>
      <w:proofErr w:type="spellEnd"/>
      <w:r>
        <w:rPr>
          <w:rFonts w:ascii="Times New Roman" w:eastAsia="Times New Roman" w:hAnsi="Times New Roman"/>
          <w:sz w:val="28"/>
          <w:szCs w:val="28"/>
          <w:lang w:eastAsia="uk-UA"/>
        </w:rPr>
        <w:t xml:space="preserve"> 12 </w:t>
      </w:r>
      <w:proofErr w:type="spellStart"/>
      <w:r w:rsidRPr="006E4A73">
        <w:rPr>
          <w:rFonts w:ascii="Times New Roman" w:eastAsia="Times New Roman" w:hAnsi="Times New Roman"/>
          <w:sz w:val="28"/>
          <w:szCs w:val="28"/>
          <w:lang w:eastAsia="uk-UA"/>
        </w:rPr>
        <w:t>госпдоговірних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науково-д</w:t>
      </w:r>
      <w:r>
        <w:rPr>
          <w:rFonts w:ascii="Times New Roman" w:eastAsia="Times New Roman" w:hAnsi="Times New Roman"/>
          <w:sz w:val="28"/>
          <w:szCs w:val="28"/>
          <w:lang w:eastAsia="uk-UA"/>
        </w:rPr>
        <w:t>ослідних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робіт</w:t>
      </w:r>
      <w:proofErr w:type="spellEnd"/>
      <w:r>
        <w:rPr>
          <w:rFonts w:ascii="Times New Roman" w:eastAsia="Times New Roman" w:hAnsi="Times New Roman"/>
          <w:sz w:val="28"/>
          <w:szCs w:val="28"/>
          <w:lang w:eastAsia="uk-UA"/>
        </w:rPr>
        <w:t xml:space="preserve">, з них - </w:t>
      </w:r>
      <w:r w:rsidRPr="006E4A73">
        <w:rPr>
          <w:rFonts w:ascii="Times New Roman" w:eastAsia="Times New Roman" w:hAnsi="Times New Roman"/>
          <w:sz w:val="28"/>
          <w:szCs w:val="28"/>
          <w:lang w:eastAsia="uk-UA"/>
        </w:rPr>
        <w:t xml:space="preserve">1 за бюджетною </w:t>
      </w:r>
      <w:proofErr w:type="spellStart"/>
      <w:r w:rsidRPr="006E4A73">
        <w:rPr>
          <w:rFonts w:ascii="Times New Roman" w:eastAsia="Times New Roman" w:hAnsi="Times New Roman"/>
          <w:sz w:val="28"/>
          <w:szCs w:val="28"/>
          <w:lang w:eastAsia="uk-UA"/>
        </w:rPr>
        <w:t>програмою</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Мінприроди</w:t>
      </w:r>
      <w:proofErr w:type="spellEnd"/>
      <w:r w:rsidRPr="006E4A73">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(за договором, </w:t>
      </w:r>
      <w:proofErr w:type="spellStart"/>
      <w:r>
        <w:rPr>
          <w:rFonts w:ascii="Times New Roman" w:eastAsia="Times New Roman" w:hAnsi="Times New Roman"/>
          <w:sz w:val="28"/>
          <w:szCs w:val="28"/>
          <w:lang w:eastAsia="uk-UA"/>
        </w:rPr>
        <w:lastRenderedPageBreak/>
        <w:t>укладеним</w:t>
      </w:r>
      <w:proofErr w:type="spellEnd"/>
      <w:r>
        <w:rPr>
          <w:rFonts w:ascii="Times New Roman" w:eastAsia="Times New Roman" w:hAnsi="Times New Roman"/>
          <w:sz w:val="28"/>
          <w:szCs w:val="28"/>
          <w:lang w:eastAsia="uk-UA"/>
        </w:rPr>
        <w:t xml:space="preserve"> у 2016 р.), </w:t>
      </w:r>
      <w:proofErr w:type="spellStart"/>
      <w:r>
        <w:rPr>
          <w:rFonts w:ascii="Times New Roman" w:eastAsia="Times New Roman" w:hAnsi="Times New Roman"/>
          <w:sz w:val="28"/>
          <w:szCs w:val="28"/>
          <w:lang w:eastAsia="uk-UA"/>
        </w:rPr>
        <w:t>інші</w:t>
      </w:r>
      <w:proofErr w:type="spellEnd"/>
      <w:r>
        <w:rPr>
          <w:rFonts w:ascii="Times New Roman" w:eastAsia="Times New Roman" w:hAnsi="Times New Roman"/>
          <w:sz w:val="28"/>
          <w:szCs w:val="28"/>
          <w:lang w:eastAsia="uk-UA"/>
        </w:rPr>
        <w:t xml:space="preserve"> - </w:t>
      </w:r>
      <w:r w:rsidRPr="006E4A73">
        <w:rPr>
          <w:rFonts w:ascii="Times New Roman" w:eastAsia="Times New Roman" w:hAnsi="Times New Roman"/>
          <w:sz w:val="28"/>
          <w:szCs w:val="28"/>
          <w:lang w:eastAsia="uk-UA"/>
        </w:rPr>
        <w:t xml:space="preserve">на </w:t>
      </w:r>
      <w:proofErr w:type="spellStart"/>
      <w:r w:rsidRPr="006E4A73">
        <w:rPr>
          <w:rFonts w:ascii="Times New Roman" w:eastAsia="Times New Roman" w:hAnsi="Times New Roman"/>
          <w:sz w:val="28"/>
          <w:szCs w:val="28"/>
          <w:lang w:eastAsia="uk-UA"/>
        </w:rPr>
        <w:t>замовлення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центральних</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місц</w:t>
      </w:r>
      <w:r>
        <w:rPr>
          <w:rFonts w:ascii="Times New Roman" w:eastAsia="Times New Roman" w:hAnsi="Times New Roman"/>
          <w:sz w:val="28"/>
          <w:szCs w:val="28"/>
          <w:lang w:eastAsia="uk-UA"/>
        </w:rPr>
        <w:t>евих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органів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виконавчої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влади</w:t>
      </w:r>
      <w:proofErr w:type="spellEnd"/>
      <w:r>
        <w:rPr>
          <w:rFonts w:ascii="Times New Roman" w:eastAsia="Times New Roman" w:hAnsi="Times New Roman"/>
          <w:sz w:val="28"/>
          <w:szCs w:val="28"/>
          <w:lang w:eastAsia="uk-UA"/>
        </w:rPr>
        <w:t xml:space="preserve">, в т.ч. 2 </w:t>
      </w:r>
      <w:r w:rsidRPr="006E4A73">
        <w:rPr>
          <w:rFonts w:ascii="Times New Roman" w:eastAsia="Times New Roman" w:hAnsi="Times New Roman"/>
          <w:sz w:val="28"/>
          <w:szCs w:val="28"/>
          <w:lang w:eastAsia="uk-UA"/>
        </w:rPr>
        <w:t>з</w:t>
      </w:r>
      <w:r>
        <w:rPr>
          <w:rFonts w:ascii="Times New Roman" w:eastAsia="Times New Roman" w:hAnsi="Times New Roman"/>
          <w:sz w:val="28"/>
          <w:szCs w:val="28"/>
          <w:lang w:eastAsia="uk-UA"/>
        </w:rPr>
        <w:t xml:space="preserve">а договорами, </w:t>
      </w:r>
      <w:proofErr w:type="spellStart"/>
      <w:r>
        <w:rPr>
          <w:rFonts w:ascii="Times New Roman" w:eastAsia="Times New Roman" w:hAnsi="Times New Roman"/>
          <w:sz w:val="28"/>
          <w:szCs w:val="28"/>
          <w:lang w:eastAsia="uk-UA"/>
        </w:rPr>
        <w:t>укладеними</w:t>
      </w:r>
      <w:proofErr w:type="spellEnd"/>
      <w:r>
        <w:rPr>
          <w:rFonts w:ascii="Times New Roman" w:eastAsia="Times New Roman" w:hAnsi="Times New Roman"/>
          <w:sz w:val="28"/>
          <w:szCs w:val="28"/>
          <w:lang w:eastAsia="uk-UA"/>
        </w:rPr>
        <w:t xml:space="preserve"> у 2016 </w:t>
      </w:r>
      <w:proofErr w:type="spellStart"/>
      <w:r w:rsidRPr="006E4A73">
        <w:rPr>
          <w:rFonts w:ascii="Times New Roman" w:eastAsia="Times New Roman" w:hAnsi="Times New Roman"/>
          <w:sz w:val="28"/>
          <w:szCs w:val="28"/>
          <w:lang w:eastAsia="uk-UA"/>
        </w:rPr>
        <w:t>році</w:t>
      </w:r>
      <w:proofErr w:type="spellEnd"/>
      <w:r w:rsidRPr="006E4A73">
        <w:rPr>
          <w:rFonts w:ascii="Times New Roman" w:eastAsia="Times New Roman" w:hAnsi="Times New Roman"/>
          <w:sz w:val="28"/>
          <w:szCs w:val="28"/>
          <w:lang w:eastAsia="uk-UA"/>
        </w:rPr>
        <w:t>.</w:t>
      </w:r>
    </w:p>
    <w:p w14:paraId="55787EAF" w14:textId="77777777" w:rsidR="00174C66" w:rsidRPr="006E4A73" w:rsidRDefault="00174C66" w:rsidP="00174C66">
      <w:pPr>
        <w:spacing w:after="0" w:line="276" w:lineRule="auto"/>
        <w:ind w:firstLine="851"/>
        <w:jc w:val="both"/>
        <w:rPr>
          <w:rFonts w:ascii="Times New Roman" w:hAnsi="Times New Roman"/>
          <w:i/>
          <w:sz w:val="28"/>
          <w:szCs w:val="28"/>
        </w:rPr>
      </w:pPr>
      <w:r w:rsidRPr="006E4A73">
        <w:rPr>
          <w:rFonts w:ascii="Times New Roman" w:hAnsi="Times New Roman"/>
          <w:b/>
          <w:sz w:val="28"/>
          <w:szCs w:val="28"/>
        </w:rPr>
        <w:t xml:space="preserve">На </w:t>
      </w:r>
      <w:proofErr w:type="spellStart"/>
      <w:r w:rsidRPr="006E4A73">
        <w:rPr>
          <w:rFonts w:ascii="Times New Roman" w:hAnsi="Times New Roman"/>
          <w:b/>
          <w:sz w:val="28"/>
          <w:szCs w:val="28"/>
        </w:rPr>
        <w:t>замовлення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Мінприроди</w:t>
      </w:r>
      <w:proofErr w:type="spellEnd"/>
      <w:r w:rsidRPr="006E4A73">
        <w:rPr>
          <w:rFonts w:ascii="Times New Roman" w:hAnsi="Times New Roman"/>
          <w:sz w:val="28"/>
          <w:szCs w:val="28"/>
        </w:rPr>
        <w:t xml:space="preserve"> </w:t>
      </w:r>
      <w:r w:rsidRPr="006E4A73">
        <w:rPr>
          <w:rFonts w:ascii="Times New Roman" w:hAnsi="Times New Roman"/>
          <w:b/>
          <w:sz w:val="28"/>
          <w:szCs w:val="28"/>
        </w:rPr>
        <w:t xml:space="preserve">за бюджетною </w:t>
      </w:r>
      <w:proofErr w:type="spellStart"/>
      <w:r w:rsidRPr="006E4A73">
        <w:rPr>
          <w:rFonts w:ascii="Times New Roman" w:hAnsi="Times New Roman"/>
          <w:b/>
          <w:sz w:val="28"/>
          <w:szCs w:val="28"/>
        </w:rPr>
        <w:t>програмою</w:t>
      </w:r>
      <w:proofErr w:type="spellEnd"/>
      <w:r w:rsidRPr="006E4A73">
        <w:rPr>
          <w:rFonts w:ascii="Times New Roman" w:hAnsi="Times New Roman"/>
          <w:sz w:val="28"/>
          <w:szCs w:val="28"/>
        </w:rPr>
        <w:t xml:space="preserve"> Державного фонду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по КПКВК </w:t>
      </w:r>
      <w:r w:rsidRPr="006E4A73">
        <w:rPr>
          <w:rFonts w:ascii="Times New Roman" w:hAnsi="Times New Roman"/>
          <w:b/>
          <w:sz w:val="28"/>
          <w:szCs w:val="28"/>
        </w:rPr>
        <w:t>2401270</w:t>
      </w:r>
      <w:r w:rsidRPr="006E4A73">
        <w:rPr>
          <w:rFonts w:ascii="Times New Roman" w:hAnsi="Times New Roman"/>
          <w:sz w:val="28"/>
          <w:szCs w:val="28"/>
        </w:rPr>
        <w:t xml:space="preserve"> </w:t>
      </w:r>
      <w:r w:rsidRPr="00A23B53">
        <w:rPr>
          <w:rFonts w:ascii="Times New Roman" w:hAnsi="Times New Roman"/>
          <w:sz w:val="28"/>
          <w:szCs w:val="28"/>
        </w:rPr>
        <w:t>«</w:t>
      </w:r>
      <w:proofErr w:type="spellStart"/>
      <w:r w:rsidRPr="00A23B53">
        <w:rPr>
          <w:rFonts w:ascii="Times New Roman" w:hAnsi="Times New Roman"/>
          <w:sz w:val="28"/>
          <w:szCs w:val="28"/>
        </w:rPr>
        <w:t>Здійснення</w:t>
      </w:r>
      <w:proofErr w:type="spellEnd"/>
      <w:r w:rsidRPr="00A23B53">
        <w:rPr>
          <w:rFonts w:ascii="Times New Roman" w:hAnsi="Times New Roman"/>
          <w:sz w:val="28"/>
          <w:szCs w:val="28"/>
        </w:rPr>
        <w:t xml:space="preserve"> </w:t>
      </w:r>
      <w:proofErr w:type="spellStart"/>
      <w:r w:rsidRPr="00A23B53">
        <w:rPr>
          <w:rFonts w:ascii="Times New Roman" w:hAnsi="Times New Roman"/>
          <w:sz w:val="28"/>
          <w:szCs w:val="28"/>
        </w:rPr>
        <w:t>природоохоронних</w:t>
      </w:r>
      <w:proofErr w:type="spellEnd"/>
      <w:r w:rsidRPr="00A23B53">
        <w:rPr>
          <w:rFonts w:ascii="Times New Roman" w:hAnsi="Times New Roman"/>
          <w:sz w:val="28"/>
          <w:szCs w:val="28"/>
        </w:rPr>
        <w:t xml:space="preserve"> </w:t>
      </w:r>
      <w:proofErr w:type="spellStart"/>
      <w:r w:rsidRPr="00A23B53">
        <w:rPr>
          <w:rFonts w:ascii="Times New Roman" w:hAnsi="Times New Roman"/>
          <w:sz w:val="28"/>
          <w:szCs w:val="28"/>
        </w:rPr>
        <w:t>заходів</w:t>
      </w:r>
      <w:proofErr w:type="spellEnd"/>
      <w:r w:rsidRPr="00A23B53">
        <w:rPr>
          <w:rFonts w:ascii="Times New Roman" w:hAnsi="Times New Roman"/>
          <w:sz w:val="28"/>
          <w:szCs w:val="28"/>
        </w:rPr>
        <w:t>»:</w:t>
      </w:r>
    </w:p>
    <w:p w14:paraId="0AA0F118" w14:textId="77777777" w:rsidR="00174C66" w:rsidRPr="00AF0AF8" w:rsidRDefault="00174C66" w:rsidP="00174C66">
      <w:pPr>
        <w:pStyle w:val="a8"/>
        <w:numPr>
          <w:ilvl w:val="0"/>
          <w:numId w:val="7"/>
        </w:numPr>
        <w:spacing w:after="0" w:line="276" w:lineRule="auto"/>
        <w:ind w:left="0" w:firstLine="851"/>
        <w:jc w:val="both"/>
        <w:rPr>
          <w:rFonts w:ascii="Times New Roman" w:hAnsi="Times New Roman"/>
          <w:sz w:val="28"/>
          <w:szCs w:val="28"/>
        </w:rPr>
      </w:pPr>
      <w:r w:rsidRPr="00AF0AF8">
        <w:rPr>
          <w:rFonts w:ascii="Times New Roman" w:hAnsi="Times New Roman"/>
          <w:sz w:val="28"/>
          <w:szCs w:val="28"/>
        </w:rPr>
        <w:t xml:space="preserve">завершено </w:t>
      </w:r>
      <w:proofErr w:type="spellStart"/>
      <w:r w:rsidRPr="00AF0AF8">
        <w:rPr>
          <w:rFonts w:ascii="Times New Roman" w:hAnsi="Times New Roman"/>
          <w:sz w:val="28"/>
          <w:szCs w:val="28"/>
        </w:rPr>
        <w:t>підготовку</w:t>
      </w:r>
      <w:proofErr w:type="spellEnd"/>
      <w:r w:rsidRPr="00AF0AF8">
        <w:rPr>
          <w:rFonts w:ascii="Times New Roman" w:hAnsi="Times New Roman"/>
          <w:sz w:val="28"/>
          <w:szCs w:val="28"/>
        </w:rPr>
        <w:t xml:space="preserve"> </w:t>
      </w:r>
      <w:proofErr w:type="spellStart"/>
      <w:r w:rsidRPr="00AF0AF8">
        <w:rPr>
          <w:rFonts w:ascii="Times New Roman" w:hAnsi="Times New Roman"/>
          <w:sz w:val="28"/>
          <w:szCs w:val="28"/>
        </w:rPr>
        <w:t>інформаційно-аналітичних</w:t>
      </w:r>
      <w:proofErr w:type="spellEnd"/>
      <w:r w:rsidRPr="00AF0AF8">
        <w:rPr>
          <w:rFonts w:ascii="Times New Roman" w:hAnsi="Times New Roman"/>
          <w:sz w:val="28"/>
          <w:szCs w:val="28"/>
        </w:rPr>
        <w:t xml:space="preserve"> </w:t>
      </w:r>
      <w:proofErr w:type="spellStart"/>
      <w:r w:rsidRPr="00AF0AF8">
        <w:rPr>
          <w:rFonts w:ascii="Times New Roman" w:hAnsi="Times New Roman"/>
          <w:sz w:val="28"/>
          <w:szCs w:val="28"/>
        </w:rPr>
        <w:t>оглядів</w:t>
      </w:r>
      <w:proofErr w:type="spellEnd"/>
      <w:r w:rsidRPr="00AF0AF8">
        <w:rPr>
          <w:rFonts w:ascii="Times New Roman" w:hAnsi="Times New Roman"/>
          <w:sz w:val="28"/>
          <w:szCs w:val="28"/>
        </w:rPr>
        <w:t xml:space="preserve"> про стан </w:t>
      </w:r>
      <w:proofErr w:type="spellStart"/>
      <w:r w:rsidRPr="00AF0AF8">
        <w:rPr>
          <w:rFonts w:ascii="Times New Roman" w:hAnsi="Times New Roman"/>
          <w:sz w:val="28"/>
          <w:szCs w:val="28"/>
        </w:rPr>
        <w:t>навколишнього</w:t>
      </w:r>
      <w:proofErr w:type="spellEnd"/>
      <w:r w:rsidRPr="00AF0AF8">
        <w:rPr>
          <w:rFonts w:ascii="Times New Roman" w:hAnsi="Times New Roman"/>
          <w:sz w:val="28"/>
          <w:szCs w:val="28"/>
        </w:rPr>
        <w:t xml:space="preserve"> природного </w:t>
      </w:r>
      <w:proofErr w:type="spellStart"/>
      <w:r w:rsidRPr="00AF0AF8">
        <w:rPr>
          <w:rFonts w:ascii="Times New Roman" w:hAnsi="Times New Roman"/>
          <w:sz w:val="28"/>
          <w:szCs w:val="28"/>
        </w:rPr>
        <w:t>середовища</w:t>
      </w:r>
      <w:proofErr w:type="spellEnd"/>
      <w:r w:rsidRPr="00AF0AF8">
        <w:rPr>
          <w:rFonts w:ascii="Times New Roman" w:hAnsi="Times New Roman"/>
          <w:sz w:val="28"/>
          <w:szCs w:val="28"/>
        </w:rPr>
        <w:t xml:space="preserve"> в </w:t>
      </w:r>
      <w:proofErr w:type="spellStart"/>
      <w:r w:rsidRPr="00AF0AF8">
        <w:rPr>
          <w:rFonts w:ascii="Times New Roman" w:hAnsi="Times New Roman"/>
          <w:sz w:val="28"/>
          <w:szCs w:val="28"/>
        </w:rPr>
        <w:t>Україні</w:t>
      </w:r>
      <w:proofErr w:type="spellEnd"/>
      <w:r w:rsidRPr="00AF0AF8">
        <w:rPr>
          <w:rFonts w:ascii="Times New Roman" w:hAnsi="Times New Roman"/>
          <w:sz w:val="28"/>
          <w:szCs w:val="28"/>
        </w:rPr>
        <w:t xml:space="preserve"> та </w:t>
      </w:r>
      <w:proofErr w:type="spellStart"/>
      <w:r w:rsidRPr="00AF0AF8">
        <w:rPr>
          <w:rFonts w:ascii="Times New Roman" w:hAnsi="Times New Roman"/>
          <w:sz w:val="28"/>
          <w:szCs w:val="28"/>
        </w:rPr>
        <w:t>Національну</w:t>
      </w:r>
      <w:proofErr w:type="spellEnd"/>
      <w:r w:rsidRPr="00AF0AF8">
        <w:rPr>
          <w:rFonts w:ascii="Times New Roman" w:hAnsi="Times New Roman"/>
          <w:sz w:val="28"/>
          <w:szCs w:val="28"/>
        </w:rPr>
        <w:t xml:space="preserve"> </w:t>
      </w:r>
      <w:proofErr w:type="spellStart"/>
      <w:r w:rsidRPr="00AF0AF8">
        <w:rPr>
          <w:rFonts w:ascii="Times New Roman" w:hAnsi="Times New Roman"/>
          <w:sz w:val="28"/>
          <w:szCs w:val="28"/>
        </w:rPr>
        <w:t>доповідь</w:t>
      </w:r>
      <w:proofErr w:type="spellEnd"/>
      <w:r w:rsidRPr="00AF0AF8">
        <w:rPr>
          <w:rFonts w:ascii="Times New Roman" w:hAnsi="Times New Roman"/>
          <w:sz w:val="28"/>
          <w:szCs w:val="28"/>
        </w:rPr>
        <w:t xml:space="preserve"> про стан </w:t>
      </w:r>
      <w:proofErr w:type="spellStart"/>
      <w:r w:rsidRPr="00AF0AF8">
        <w:rPr>
          <w:rFonts w:ascii="Times New Roman" w:hAnsi="Times New Roman"/>
          <w:sz w:val="28"/>
          <w:szCs w:val="28"/>
        </w:rPr>
        <w:t>довкілля</w:t>
      </w:r>
      <w:proofErr w:type="spellEnd"/>
      <w:r w:rsidRPr="00AF0AF8">
        <w:rPr>
          <w:rFonts w:ascii="Times New Roman" w:hAnsi="Times New Roman"/>
          <w:sz w:val="28"/>
          <w:szCs w:val="28"/>
        </w:rPr>
        <w:t xml:space="preserve"> у 2015 р.; в межах </w:t>
      </w:r>
      <w:proofErr w:type="spellStart"/>
      <w:r w:rsidRPr="00AF0AF8">
        <w:rPr>
          <w:rFonts w:ascii="Times New Roman" w:hAnsi="Times New Roman"/>
          <w:sz w:val="28"/>
          <w:szCs w:val="28"/>
        </w:rPr>
        <w:t>зазначеної</w:t>
      </w:r>
      <w:proofErr w:type="spellEnd"/>
      <w:r w:rsidRPr="00AF0AF8">
        <w:rPr>
          <w:rFonts w:ascii="Times New Roman" w:hAnsi="Times New Roman"/>
          <w:sz w:val="28"/>
          <w:szCs w:val="28"/>
        </w:rPr>
        <w:t xml:space="preserve"> </w:t>
      </w:r>
      <w:proofErr w:type="spellStart"/>
      <w:r w:rsidRPr="00AF0AF8">
        <w:rPr>
          <w:rFonts w:ascii="Times New Roman" w:hAnsi="Times New Roman"/>
          <w:sz w:val="28"/>
          <w:szCs w:val="28"/>
        </w:rPr>
        <w:t>роботи</w:t>
      </w:r>
      <w:proofErr w:type="spellEnd"/>
      <w:r w:rsidRPr="00AF0AF8">
        <w:rPr>
          <w:rFonts w:ascii="Times New Roman" w:hAnsi="Times New Roman"/>
          <w:sz w:val="28"/>
          <w:szCs w:val="28"/>
        </w:rPr>
        <w:t xml:space="preserve"> </w:t>
      </w:r>
      <w:proofErr w:type="spellStart"/>
      <w:r w:rsidRPr="00AF0AF8">
        <w:rPr>
          <w:rFonts w:ascii="Times New Roman" w:hAnsi="Times New Roman"/>
          <w:sz w:val="28"/>
          <w:szCs w:val="28"/>
        </w:rPr>
        <w:t>підготовлено</w:t>
      </w:r>
      <w:proofErr w:type="spellEnd"/>
      <w:r w:rsidRPr="00AF0AF8">
        <w:rPr>
          <w:rFonts w:ascii="Times New Roman" w:hAnsi="Times New Roman"/>
          <w:sz w:val="28"/>
          <w:szCs w:val="28"/>
        </w:rPr>
        <w:t xml:space="preserve"> проект </w:t>
      </w:r>
      <w:proofErr w:type="spellStart"/>
      <w:r w:rsidRPr="00AF0AF8">
        <w:rPr>
          <w:rFonts w:ascii="Times New Roman" w:hAnsi="Times New Roman"/>
          <w:sz w:val="28"/>
          <w:szCs w:val="28"/>
        </w:rPr>
        <w:t>Національної</w:t>
      </w:r>
      <w:proofErr w:type="spellEnd"/>
      <w:r w:rsidRPr="00AF0AF8">
        <w:rPr>
          <w:rFonts w:ascii="Times New Roman" w:hAnsi="Times New Roman"/>
          <w:sz w:val="28"/>
          <w:szCs w:val="28"/>
        </w:rPr>
        <w:t xml:space="preserve"> </w:t>
      </w:r>
      <w:proofErr w:type="spellStart"/>
      <w:r w:rsidRPr="00AF0AF8">
        <w:rPr>
          <w:rFonts w:ascii="Times New Roman" w:hAnsi="Times New Roman"/>
          <w:sz w:val="28"/>
          <w:szCs w:val="28"/>
        </w:rPr>
        <w:t>доповіді</w:t>
      </w:r>
      <w:proofErr w:type="spellEnd"/>
      <w:r w:rsidRPr="00AF0AF8">
        <w:rPr>
          <w:rFonts w:ascii="Times New Roman" w:hAnsi="Times New Roman"/>
          <w:sz w:val="28"/>
          <w:szCs w:val="28"/>
        </w:rPr>
        <w:t xml:space="preserve"> про стан </w:t>
      </w:r>
      <w:proofErr w:type="spellStart"/>
      <w:r w:rsidRPr="00AF0AF8">
        <w:rPr>
          <w:rFonts w:ascii="Times New Roman" w:hAnsi="Times New Roman"/>
          <w:sz w:val="28"/>
          <w:szCs w:val="28"/>
        </w:rPr>
        <w:t>навколишнього</w:t>
      </w:r>
      <w:proofErr w:type="spellEnd"/>
      <w:r w:rsidRPr="00AF0AF8">
        <w:rPr>
          <w:rFonts w:ascii="Times New Roman" w:hAnsi="Times New Roman"/>
          <w:sz w:val="28"/>
          <w:szCs w:val="28"/>
        </w:rPr>
        <w:t xml:space="preserve"> природного </w:t>
      </w:r>
      <w:proofErr w:type="spellStart"/>
      <w:r w:rsidRPr="00AF0AF8">
        <w:rPr>
          <w:rFonts w:ascii="Times New Roman" w:hAnsi="Times New Roman"/>
          <w:sz w:val="28"/>
          <w:szCs w:val="28"/>
        </w:rPr>
        <w:t>середовища</w:t>
      </w:r>
      <w:proofErr w:type="spellEnd"/>
      <w:r w:rsidRPr="00AF0AF8">
        <w:rPr>
          <w:rFonts w:ascii="Times New Roman" w:hAnsi="Times New Roman"/>
          <w:sz w:val="28"/>
          <w:szCs w:val="28"/>
        </w:rPr>
        <w:t xml:space="preserve"> в </w:t>
      </w:r>
      <w:proofErr w:type="spellStart"/>
      <w:r w:rsidRPr="00AF0AF8">
        <w:rPr>
          <w:rFonts w:ascii="Times New Roman" w:hAnsi="Times New Roman"/>
          <w:sz w:val="28"/>
          <w:szCs w:val="28"/>
        </w:rPr>
        <w:t>Україні</w:t>
      </w:r>
      <w:proofErr w:type="spellEnd"/>
      <w:r w:rsidRPr="00AF0AF8">
        <w:rPr>
          <w:rFonts w:ascii="Times New Roman" w:hAnsi="Times New Roman"/>
          <w:sz w:val="28"/>
          <w:szCs w:val="28"/>
        </w:rPr>
        <w:t xml:space="preserve"> у 2015 </w:t>
      </w:r>
      <w:proofErr w:type="spellStart"/>
      <w:r w:rsidRPr="00AF0AF8">
        <w:rPr>
          <w:rFonts w:ascii="Times New Roman" w:hAnsi="Times New Roman"/>
          <w:sz w:val="28"/>
          <w:szCs w:val="28"/>
        </w:rPr>
        <w:t>році</w:t>
      </w:r>
      <w:proofErr w:type="spellEnd"/>
      <w:r w:rsidRPr="00AF0AF8">
        <w:rPr>
          <w:rFonts w:ascii="Times New Roman" w:hAnsi="Times New Roman"/>
          <w:sz w:val="28"/>
          <w:szCs w:val="28"/>
        </w:rPr>
        <w:t>.</w:t>
      </w:r>
    </w:p>
    <w:p w14:paraId="5B4DE050"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Міненерговугілля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продовжувалась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наукова</w:t>
      </w:r>
      <w:proofErr w:type="spellEnd"/>
      <w:r w:rsidRPr="006E4A73">
        <w:rPr>
          <w:rFonts w:ascii="Times New Roman" w:hAnsi="Times New Roman"/>
          <w:sz w:val="28"/>
          <w:szCs w:val="28"/>
        </w:rPr>
        <w:t xml:space="preserve"> робота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про </w:t>
      </w:r>
      <w:proofErr w:type="spellStart"/>
      <w:r w:rsidRPr="006E4A73">
        <w:rPr>
          <w:rFonts w:ascii="Times New Roman" w:hAnsi="Times New Roman"/>
          <w:sz w:val="28"/>
          <w:szCs w:val="28"/>
        </w:rPr>
        <w:t>виконання</w:t>
      </w:r>
      <w:proofErr w:type="spellEnd"/>
      <w:r w:rsidRPr="006E4A73">
        <w:rPr>
          <w:rFonts w:ascii="Times New Roman" w:hAnsi="Times New Roman"/>
          <w:sz w:val="28"/>
          <w:szCs w:val="28"/>
        </w:rPr>
        <w:t xml:space="preserve"> у 2016-2019 </w:t>
      </w:r>
      <w:proofErr w:type="spellStart"/>
      <w:r w:rsidRPr="006E4A73">
        <w:rPr>
          <w:rFonts w:ascii="Times New Roman" w:hAnsi="Times New Roman"/>
          <w:sz w:val="28"/>
          <w:szCs w:val="28"/>
        </w:rPr>
        <w:t>р.р</w:t>
      </w:r>
      <w:proofErr w:type="spellEnd"/>
      <w:r w:rsidRPr="006E4A73">
        <w:rPr>
          <w:rFonts w:ascii="Times New Roman" w:hAnsi="Times New Roman"/>
          <w:sz w:val="28"/>
          <w:szCs w:val="28"/>
        </w:rPr>
        <w:t>.) «</w:t>
      </w:r>
      <w:proofErr w:type="spellStart"/>
      <w:r w:rsidRPr="006E4A73">
        <w:rPr>
          <w:rFonts w:ascii="Times New Roman" w:hAnsi="Times New Roman"/>
          <w:sz w:val="28"/>
          <w:szCs w:val="28"/>
          <w:shd w:val="clear" w:color="auto" w:fill="FFFFFF"/>
        </w:rPr>
        <w:t>Моніторинг</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виконання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природоохоронних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робіт</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екологічного</w:t>
      </w:r>
      <w:proofErr w:type="spellEnd"/>
      <w:r w:rsidRPr="006E4A73">
        <w:rPr>
          <w:rFonts w:ascii="Times New Roman" w:hAnsi="Times New Roman"/>
          <w:sz w:val="28"/>
          <w:szCs w:val="28"/>
          <w:shd w:val="clear" w:color="auto" w:fill="FFFFFF"/>
        </w:rPr>
        <w:t xml:space="preserve"> стану природного </w:t>
      </w:r>
      <w:proofErr w:type="spellStart"/>
      <w:r w:rsidRPr="006E4A73">
        <w:rPr>
          <w:rFonts w:ascii="Times New Roman" w:hAnsi="Times New Roman"/>
          <w:sz w:val="28"/>
          <w:szCs w:val="28"/>
          <w:shd w:val="clear" w:color="auto" w:fill="FFFFFF"/>
        </w:rPr>
        <w:t>довкілля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діючих</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ліквідованих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вугільних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підприємств</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розроблення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пропозицій</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щодо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його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поліпшення</w:t>
      </w:r>
      <w:proofErr w:type="spellEnd"/>
      <w:r w:rsidRPr="006E4A73">
        <w:rPr>
          <w:rFonts w:ascii="Times New Roman" w:hAnsi="Times New Roman"/>
          <w:sz w:val="28"/>
          <w:szCs w:val="28"/>
          <w:shd w:val="clear" w:color="auto" w:fill="FFFFFF"/>
        </w:rPr>
        <w:t>».</w:t>
      </w:r>
    </w:p>
    <w:p w14:paraId="55A3388D"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Міністерства</w:t>
      </w:r>
      <w:proofErr w:type="spellEnd"/>
      <w:r w:rsidRPr="006E4A73">
        <w:rPr>
          <w:rFonts w:ascii="Times New Roman" w:hAnsi="Times New Roman"/>
          <w:b/>
          <w:sz w:val="28"/>
          <w:szCs w:val="28"/>
        </w:rPr>
        <w:t xml:space="preserve"> з </w:t>
      </w:r>
      <w:proofErr w:type="spellStart"/>
      <w:r w:rsidRPr="006E4A73">
        <w:rPr>
          <w:rFonts w:ascii="Times New Roman" w:hAnsi="Times New Roman"/>
          <w:b/>
          <w:sz w:val="28"/>
          <w:szCs w:val="28"/>
        </w:rPr>
        <w:t>питань</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тимчасово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окупованих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територій</w:t>
      </w:r>
      <w:proofErr w:type="spellEnd"/>
      <w:r w:rsidRPr="006E4A73">
        <w:rPr>
          <w:rFonts w:ascii="Times New Roman" w:hAnsi="Times New Roman"/>
          <w:b/>
          <w:sz w:val="28"/>
          <w:szCs w:val="28"/>
        </w:rPr>
        <w:t xml:space="preserve"> та </w:t>
      </w:r>
      <w:proofErr w:type="spellStart"/>
      <w:r w:rsidRPr="006E4A73">
        <w:rPr>
          <w:rFonts w:ascii="Times New Roman" w:hAnsi="Times New Roman"/>
          <w:b/>
          <w:sz w:val="28"/>
          <w:szCs w:val="28"/>
        </w:rPr>
        <w:t>внутрішньо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переміщених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осіб</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України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shd w:val="clear" w:color="auto" w:fill="FFFFFF"/>
        </w:rPr>
        <w:t>Проведення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оцінки</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вивчення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еколого</w:t>
      </w:r>
      <w:proofErr w:type="spellEnd"/>
      <w:r w:rsidRPr="006E4A73">
        <w:rPr>
          <w:rFonts w:ascii="Times New Roman" w:hAnsi="Times New Roman"/>
          <w:sz w:val="28"/>
          <w:szCs w:val="28"/>
          <w:shd w:val="clear" w:color="auto" w:fill="FFFFFF"/>
        </w:rPr>
        <w:t xml:space="preserve">-техногенного стану </w:t>
      </w:r>
      <w:proofErr w:type="spellStart"/>
      <w:r w:rsidRPr="006E4A73">
        <w:rPr>
          <w:rFonts w:ascii="Times New Roman" w:hAnsi="Times New Roman"/>
          <w:sz w:val="28"/>
          <w:szCs w:val="28"/>
          <w:shd w:val="clear" w:color="auto" w:fill="FFFFFF"/>
        </w:rPr>
        <w:t>Донецької</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Луганської</w:t>
      </w:r>
      <w:proofErr w:type="spellEnd"/>
      <w:r w:rsidRPr="006E4A73">
        <w:rPr>
          <w:rFonts w:ascii="Times New Roman" w:hAnsi="Times New Roman"/>
          <w:sz w:val="28"/>
          <w:szCs w:val="28"/>
          <w:shd w:val="clear" w:color="auto" w:fill="FFFFFF"/>
        </w:rPr>
        <w:t xml:space="preserve"> областей з метою </w:t>
      </w:r>
      <w:proofErr w:type="spellStart"/>
      <w:r w:rsidRPr="006E4A73">
        <w:rPr>
          <w:rFonts w:ascii="Times New Roman" w:hAnsi="Times New Roman"/>
          <w:sz w:val="28"/>
          <w:szCs w:val="28"/>
          <w:shd w:val="clear" w:color="auto" w:fill="FFFFFF"/>
        </w:rPr>
        <w:t>розробки</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рекомендацій</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щодо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природо</w:t>
      </w:r>
      <w:proofErr w:type="spellEnd"/>
      <w:r w:rsidRPr="006E4A73">
        <w:rPr>
          <w:rFonts w:ascii="Times New Roman" w:hAnsi="Times New Roman"/>
          <w:sz w:val="28"/>
          <w:szCs w:val="28"/>
          <w:shd w:val="clear" w:color="auto" w:fill="FFFFFF"/>
        </w:rPr>
        <w:t xml:space="preserve">-ресурсного </w:t>
      </w:r>
      <w:proofErr w:type="spellStart"/>
      <w:r w:rsidRPr="006E4A73">
        <w:rPr>
          <w:rFonts w:ascii="Times New Roman" w:hAnsi="Times New Roman"/>
          <w:sz w:val="28"/>
          <w:szCs w:val="28"/>
          <w:shd w:val="clear" w:color="auto" w:fill="FFFFFF"/>
        </w:rPr>
        <w:t>відновлення</w:t>
      </w:r>
      <w:proofErr w:type="spellEnd"/>
      <w:r w:rsidRPr="006E4A73">
        <w:rPr>
          <w:rFonts w:ascii="Times New Roman" w:hAnsi="Times New Roman"/>
          <w:sz w:val="28"/>
          <w:szCs w:val="28"/>
          <w:shd w:val="clear" w:color="auto" w:fill="FFFFFF"/>
        </w:rPr>
        <w:t xml:space="preserve"> на </w:t>
      </w:r>
      <w:proofErr w:type="spellStart"/>
      <w:r w:rsidRPr="006E4A73">
        <w:rPr>
          <w:rFonts w:ascii="Times New Roman" w:hAnsi="Times New Roman"/>
          <w:sz w:val="28"/>
          <w:szCs w:val="28"/>
          <w:shd w:val="clear" w:color="auto" w:fill="FFFFFF"/>
        </w:rPr>
        <w:t>екологічних</w:t>
      </w:r>
      <w:proofErr w:type="spellEnd"/>
      <w:r w:rsidRPr="006E4A73">
        <w:rPr>
          <w:rFonts w:ascii="Times New Roman" w:hAnsi="Times New Roman"/>
          <w:sz w:val="28"/>
          <w:szCs w:val="28"/>
          <w:shd w:val="clear" w:color="auto" w:fill="FFFFFF"/>
        </w:rPr>
        <w:t xml:space="preserve"> засадах».</w:t>
      </w:r>
    </w:p>
    <w:p w14:paraId="71BD4ABE"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shd w:val="clear" w:color="auto" w:fill="FFFFFF"/>
        </w:rPr>
        <w:t xml:space="preserve">На </w:t>
      </w:r>
      <w:proofErr w:type="spellStart"/>
      <w:r w:rsidRPr="006E4A73">
        <w:rPr>
          <w:rFonts w:ascii="Times New Roman" w:hAnsi="Times New Roman"/>
          <w:sz w:val="28"/>
          <w:szCs w:val="28"/>
          <w:shd w:val="clear" w:color="auto" w:fill="FFFFFF"/>
        </w:rPr>
        <w:t>замовлення</w:t>
      </w:r>
      <w:proofErr w:type="spellEnd"/>
      <w:r w:rsidRPr="006E4A73">
        <w:rPr>
          <w:rFonts w:ascii="Times New Roman" w:hAnsi="Times New Roman"/>
          <w:sz w:val="28"/>
          <w:szCs w:val="28"/>
          <w:shd w:val="clear" w:color="auto" w:fill="FFFFFF"/>
        </w:rPr>
        <w:t xml:space="preserve"> </w:t>
      </w:r>
      <w:r w:rsidRPr="006E4A73">
        <w:rPr>
          <w:rFonts w:ascii="Times New Roman" w:hAnsi="Times New Roman"/>
          <w:b/>
          <w:sz w:val="28"/>
          <w:szCs w:val="28"/>
        </w:rPr>
        <w:t xml:space="preserve">Департаменту </w:t>
      </w:r>
      <w:proofErr w:type="spellStart"/>
      <w:r w:rsidRPr="006E4A73">
        <w:rPr>
          <w:rFonts w:ascii="Times New Roman" w:hAnsi="Times New Roman"/>
          <w:b/>
          <w:sz w:val="28"/>
          <w:szCs w:val="28"/>
        </w:rPr>
        <w:t>екології</w:t>
      </w:r>
      <w:proofErr w:type="spellEnd"/>
      <w:r w:rsidRPr="006E4A73">
        <w:rPr>
          <w:rFonts w:ascii="Times New Roman" w:hAnsi="Times New Roman"/>
          <w:b/>
          <w:sz w:val="28"/>
          <w:szCs w:val="28"/>
        </w:rPr>
        <w:t xml:space="preserve"> та </w:t>
      </w:r>
      <w:proofErr w:type="spellStart"/>
      <w:r w:rsidRPr="006E4A73">
        <w:rPr>
          <w:rFonts w:ascii="Times New Roman" w:hAnsi="Times New Roman"/>
          <w:b/>
          <w:sz w:val="28"/>
          <w:szCs w:val="28"/>
        </w:rPr>
        <w:t>природних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ресурсів</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Донецької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обласної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державної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адміністрації</w:t>
      </w:r>
      <w:proofErr w:type="spellEnd"/>
      <w:r w:rsidRPr="006E4A73">
        <w:rPr>
          <w:rFonts w:ascii="Times New Roman" w:hAnsi="Times New Roman"/>
          <w:b/>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w:t>
      </w:r>
    </w:p>
    <w:p w14:paraId="05E94CD8"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Проведення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спеціальних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спрямованих</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запобігання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знищенню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чи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пошкодженню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територій</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природно-</w:t>
      </w:r>
      <w:proofErr w:type="spellStart"/>
      <w:r w:rsidRPr="006E4A73">
        <w:rPr>
          <w:rFonts w:ascii="Times New Roman" w:hAnsi="Times New Roman"/>
          <w:sz w:val="28"/>
          <w:szCs w:val="28"/>
        </w:rPr>
        <w:t>заповідного</w:t>
      </w:r>
      <w:proofErr w:type="spellEnd"/>
      <w:r w:rsidRPr="006E4A73">
        <w:rPr>
          <w:rFonts w:ascii="Times New Roman" w:hAnsi="Times New Roman"/>
          <w:sz w:val="28"/>
          <w:szCs w:val="28"/>
        </w:rPr>
        <w:t xml:space="preserve"> фонду, </w:t>
      </w:r>
      <w:proofErr w:type="spellStart"/>
      <w:r w:rsidRPr="006E4A73">
        <w:rPr>
          <w:rFonts w:ascii="Times New Roman" w:hAnsi="Times New Roman"/>
          <w:sz w:val="28"/>
          <w:szCs w:val="28"/>
        </w:rPr>
        <w:t>зокрема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виготовлення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встановлення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місцевості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знаків</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нанесення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відповідні</w:t>
      </w:r>
      <w:proofErr w:type="spellEnd"/>
      <w:r w:rsidRPr="006E4A73">
        <w:rPr>
          <w:rFonts w:ascii="Times New Roman" w:hAnsi="Times New Roman"/>
          <w:sz w:val="28"/>
          <w:szCs w:val="28"/>
        </w:rPr>
        <w:t xml:space="preserve"> планово-</w:t>
      </w:r>
      <w:proofErr w:type="spellStart"/>
      <w:r w:rsidRPr="006E4A73">
        <w:rPr>
          <w:rFonts w:ascii="Times New Roman" w:hAnsi="Times New Roman"/>
          <w:sz w:val="28"/>
          <w:szCs w:val="28"/>
        </w:rPr>
        <w:t>картографічні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матеріали</w:t>
      </w:r>
      <w:proofErr w:type="spellEnd"/>
      <w:r w:rsidRPr="006E4A73">
        <w:rPr>
          <w:rFonts w:ascii="Times New Roman" w:hAnsi="Times New Roman"/>
          <w:sz w:val="28"/>
          <w:szCs w:val="28"/>
        </w:rPr>
        <w:t xml:space="preserve"> меж водно-болотного </w:t>
      </w:r>
      <w:proofErr w:type="spellStart"/>
      <w:r w:rsidRPr="006E4A73">
        <w:rPr>
          <w:rFonts w:ascii="Times New Roman" w:hAnsi="Times New Roman"/>
          <w:sz w:val="28"/>
          <w:szCs w:val="28"/>
        </w:rPr>
        <w:t>угіддя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міжнародного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«Затока </w:t>
      </w:r>
      <w:proofErr w:type="spellStart"/>
      <w:r w:rsidRPr="006E4A73">
        <w:rPr>
          <w:rFonts w:ascii="Times New Roman" w:hAnsi="Times New Roman"/>
          <w:sz w:val="28"/>
          <w:szCs w:val="28"/>
        </w:rPr>
        <w:t>Білосарайська</w:t>
      </w:r>
      <w:proofErr w:type="spellEnd"/>
      <w:r w:rsidRPr="006E4A73">
        <w:rPr>
          <w:rFonts w:ascii="Times New Roman" w:hAnsi="Times New Roman"/>
          <w:sz w:val="28"/>
          <w:szCs w:val="28"/>
        </w:rPr>
        <w:t xml:space="preserve"> та коса </w:t>
      </w:r>
      <w:proofErr w:type="spellStart"/>
      <w:r w:rsidRPr="006E4A73">
        <w:rPr>
          <w:rFonts w:ascii="Times New Roman" w:hAnsi="Times New Roman"/>
          <w:sz w:val="28"/>
          <w:szCs w:val="28"/>
        </w:rPr>
        <w:t>Білосарайська</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НПП «Меотида»;</w:t>
      </w:r>
    </w:p>
    <w:p w14:paraId="6235AAA5"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впровадження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регіональної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програми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схеми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мережі</w:t>
      </w:r>
      <w:proofErr w:type="spellEnd"/>
      <w:r w:rsidRPr="006E4A73">
        <w:rPr>
          <w:rFonts w:ascii="Times New Roman" w:hAnsi="Times New Roman"/>
          <w:sz w:val="28"/>
          <w:szCs w:val="28"/>
        </w:rPr>
        <w:t>».</w:t>
      </w:r>
    </w:p>
    <w:p w14:paraId="3FE0744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r w:rsidRPr="006E4A73">
        <w:rPr>
          <w:rFonts w:ascii="Times New Roman" w:hAnsi="Times New Roman"/>
          <w:b/>
          <w:sz w:val="28"/>
          <w:szCs w:val="28"/>
        </w:rPr>
        <w:t xml:space="preserve">Департаменту </w:t>
      </w:r>
      <w:proofErr w:type="spellStart"/>
      <w:r w:rsidRPr="006E4A73">
        <w:rPr>
          <w:rFonts w:ascii="Times New Roman" w:hAnsi="Times New Roman"/>
          <w:b/>
          <w:sz w:val="28"/>
          <w:szCs w:val="28"/>
        </w:rPr>
        <w:t>екології</w:t>
      </w:r>
      <w:proofErr w:type="spellEnd"/>
      <w:r w:rsidRPr="006E4A73">
        <w:rPr>
          <w:rFonts w:ascii="Times New Roman" w:hAnsi="Times New Roman"/>
          <w:b/>
          <w:sz w:val="28"/>
          <w:szCs w:val="28"/>
        </w:rPr>
        <w:t xml:space="preserve"> та </w:t>
      </w:r>
      <w:proofErr w:type="spellStart"/>
      <w:r w:rsidRPr="006E4A73">
        <w:rPr>
          <w:rFonts w:ascii="Times New Roman" w:hAnsi="Times New Roman"/>
          <w:b/>
          <w:sz w:val="28"/>
          <w:szCs w:val="28"/>
        </w:rPr>
        <w:t>природних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ресурсів</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Київської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обласної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державної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адміністрації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w:t>
      </w:r>
    </w:p>
    <w:p w14:paraId="20D996B2"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Виготовлення</w:t>
      </w:r>
      <w:proofErr w:type="spellEnd"/>
      <w:r w:rsidRPr="006E4A73">
        <w:rPr>
          <w:rFonts w:ascii="Times New Roman" w:hAnsi="Times New Roman"/>
          <w:sz w:val="28"/>
          <w:szCs w:val="28"/>
        </w:rPr>
        <w:t xml:space="preserve"> планово-</w:t>
      </w:r>
      <w:proofErr w:type="spellStart"/>
      <w:r w:rsidRPr="006E4A73">
        <w:rPr>
          <w:rFonts w:ascii="Times New Roman" w:hAnsi="Times New Roman"/>
          <w:sz w:val="28"/>
          <w:szCs w:val="28"/>
        </w:rPr>
        <w:t>картографічних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матеріалів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проектованих</w:t>
      </w:r>
      <w:proofErr w:type="spellEnd"/>
      <w:r w:rsidRPr="006E4A73">
        <w:rPr>
          <w:rFonts w:ascii="Times New Roman" w:hAnsi="Times New Roman"/>
          <w:sz w:val="28"/>
          <w:szCs w:val="28"/>
        </w:rPr>
        <w:t xml:space="preserve"> до </w:t>
      </w:r>
      <w:proofErr w:type="spellStart"/>
      <w:r w:rsidRPr="006E4A73">
        <w:rPr>
          <w:rFonts w:ascii="Times New Roman" w:hAnsi="Times New Roman"/>
          <w:sz w:val="28"/>
          <w:szCs w:val="28"/>
        </w:rPr>
        <w:t>заповідання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територій</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природно-</w:t>
      </w:r>
      <w:proofErr w:type="spellStart"/>
      <w:r w:rsidRPr="006E4A73">
        <w:rPr>
          <w:rFonts w:ascii="Times New Roman" w:hAnsi="Times New Roman"/>
          <w:sz w:val="28"/>
          <w:szCs w:val="28"/>
        </w:rPr>
        <w:t>заповідного</w:t>
      </w:r>
      <w:proofErr w:type="spellEnd"/>
      <w:r w:rsidRPr="006E4A73">
        <w:rPr>
          <w:rFonts w:ascii="Times New Roman" w:hAnsi="Times New Roman"/>
          <w:sz w:val="28"/>
          <w:szCs w:val="28"/>
        </w:rPr>
        <w:t xml:space="preserve"> фонду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області</w:t>
      </w:r>
      <w:proofErr w:type="spellEnd"/>
      <w:r w:rsidRPr="006E4A73">
        <w:rPr>
          <w:rFonts w:ascii="Times New Roman" w:hAnsi="Times New Roman"/>
          <w:sz w:val="28"/>
          <w:szCs w:val="28"/>
        </w:rPr>
        <w:t>»;</w:t>
      </w:r>
    </w:p>
    <w:p w14:paraId="5676E86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Розробка</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автоматизованої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моніторингу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Київської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області</w:t>
      </w:r>
      <w:proofErr w:type="spellEnd"/>
      <w:r w:rsidRPr="006E4A73">
        <w:rPr>
          <w:rFonts w:ascii="Times New Roman" w:hAnsi="Times New Roman"/>
          <w:sz w:val="28"/>
          <w:szCs w:val="28"/>
        </w:rPr>
        <w:t>».</w:t>
      </w:r>
    </w:p>
    <w:p w14:paraId="2ABEAB09"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Регіонального</w:t>
      </w:r>
      <w:proofErr w:type="spellEnd"/>
      <w:r w:rsidRPr="006E4A73">
        <w:rPr>
          <w:rFonts w:ascii="Times New Roman" w:hAnsi="Times New Roman"/>
          <w:b/>
          <w:sz w:val="28"/>
          <w:szCs w:val="28"/>
        </w:rPr>
        <w:t xml:space="preserve"> ландшафтного парку «</w:t>
      </w:r>
      <w:proofErr w:type="spellStart"/>
      <w:r w:rsidRPr="006E4A73">
        <w:rPr>
          <w:rFonts w:ascii="Times New Roman" w:hAnsi="Times New Roman"/>
          <w:b/>
          <w:sz w:val="28"/>
          <w:szCs w:val="28"/>
        </w:rPr>
        <w:t>Тилігульський</w:t>
      </w:r>
      <w:proofErr w:type="spellEnd"/>
      <w:r w:rsidRPr="006E4A73">
        <w:rPr>
          <w:rFonts w:ascii="Times New Roman" w:hAnsi="Times New Roman"/>
          <w:b/>
          <w:sz w:val="28"/>
          <w:szCs w:val="28"/>
        </w:rPr>
        <w:t>»,</w:t>
      </w:r>
      <w:r w:rsidRPr="006E4A73">
        <w:rPr>
          <w:rFonts w:ascii="Times New Roman" w:hAnsi="Times New Roman"/>
          <w:sz w:val="28"/>
          <w:szCs w:val="28"/>
        </w:rPr>
        <w:t xml:space="preserve"> (</w:t>
      </w:r>
      <w:proofErr w:type="spellStart"/>
      <w:r w:rsidRPr="006E4A73">
        <w:rPr>
          <w:rFonts w:ascii="Times New Roman" w:hAnsi="Times New Roman"/>
          <w:b/>
          <w:sz w:val="28"/>
          <w:szCs w:val="28"/>
        </w:rPr>
        <w:t>Миколаївська</w:t>
      </w:r>
      <w:proofErr w:type="spellEnd"/>
      <w:r w:rsidRPr="006E4A73">
        <w:rPr>
          <w:rFonts w:ascii="Times New Roman" w:hAnsi="Times New Roman"/>
          <w:b/>
          <w:sz w:val="28"/>
          <w:szCs w:val="28"/>
        </w:rPr>
        <w:t xml:space="preserve"> обл.,</w:t>
      </w:r>
      <w:r w:rsidRPr="006E4A73">
        <w:rPr>
          <w:rFonts w:ascii="Times New Roman" w:hAnsi="Times New Roman"/>
          <w:sz w:val="28"/>
          <w:szCs w:val="28"/>
        </w:rPr>
        <w:t xml:space="preserve"> </w:t>
      </w:r>
      <w:proofErr w:type="spellStart"/>
      <w:r w:rsidRPr="006E4A73">
        <w:rPr>
          <w:rFonts w:ascii="Times New Roman" w:hAnsi="Times New Roman"/>
          <w:sz w:val="28"/>
          <w:szCs w:val="28"/>
        </w:rPr>
        <w:t>Березанський</w:t>
      </w:r>
      <w:proofErr w:type="spellEnd"/>
      <w:r w:rsidRPr="006E4A73">
        <w:rPr>
          <w:rFonts w:ascii="Times New Roman" w:hAnsi="Times New Roman"/>
          <w:sz w:val="28"/>
          <w:szCs w:val="28"/>
        </w:rPr>
        <w:t xml:space="preserve"> р-н) </w:t>
      </w:r>
      <w:proofErr w:type="spellStart"/>
      <w:r w:rsidRPr="006E4A73">
        <w:rPr>
          <w:rFonts w:ascii="Times New Roman" w:hAnsi="Times New Roman"/>
          <w:sz w:val="28"/>
          <w:szCs w:val="28"/>
        </w:rPr>
        <w:t>р</w:t>
      </w:r>
      <w:r w:rsidRPr="006E4A73">
        <w:rPr>
          <w:rFonts w:ascii="Times New Roman" w:hAnsi="Times New Roman"/>
          <w:sz w:val="28"/>
          <w:szCs w:val="28"/>
          <w:shd w:val="clear" w:color="auto" w:fill="FFFFFF"/>
        </w:rPr>
        <w:t>озроблено</w:t>
      </w:r>
      <w:proofErr w:type="spellEnd"/>
      <w:r w:rsidRPr="006E4A73">
        <w:rPr>
          <w:rFonts w:ascii="Times New Roman" w:hAnsi="Times New Roman"/>
          <w:sz w:val="28"/>
          <w:szCs w:val="28"/>
          <w:shd w:val="clear" w:color="auto" w:fill="FFFFFF"/>
        </w:rPr>
        <w:t xml:space="preserve"> проект </w:t>
      </w:r>
      <w:proofErr w:type="spellStart"/>
      <w:r w:rsidRPr="006E4A73">
        <w:rPr>
          <w:rFonts w:ascii="Times New Roman" w:hAnsi="Times New Roman"/>
          <w:sz w:val="28"/>
          <w:szCs w:val="28"/>
          <w:shd w:val="clear" w:color="auto" w:fill="FFFFFF"/>
        </w:rPr>
        <w:t>організації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території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регіонального</w:t>
      </w:r>
      <w:proofErr w:type="spellEnd"/>
      <w:r w:rsidRPr="006E4A73">
        <w:rPr>
          <w:rFonts w:ascii="Times New Roman" w:hAnsi="Times New Roman"/>
          <w:sz w:val="28"/>
          <w:szCs w:val="28"/>
          <w:shd w:val="clear" w:color="auto" w:fill="FFFFFF"/>
        </w:rPr>
        <w:t xml:space="preserve"> ландшафтного парку «</w:t>
      </w:r>
      <w:proofErr w:type="spellStart"/>
      <w:r w:rsidRPr="006E4A73">
        <w:rPr>
          <w:rFonts w:ascii="Times New Roman" w:hAnsi="Times New Roman"/>
          <w:sz w:val="28"/>
          <w:szCs w:val="28"/>
          <w:shd w:val="clear" w:color="auto" w:fill="FFFFFF"/>
        </w:rPr>
        <w:t>Тилігульський</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охорони</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lastRenderedPageBreak/>
        <w:t>відтворення</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рекреаційного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використання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його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природних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комплексів</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об’єктів</w:t>
      </w:r>
      <w:proofErr w:type="spellEnd"/>
      <w:r w:rsidRPr="006E4A73">
        <w:rPr>
          <w:rFonts w:ascii="Times New Roman" w:hAnsi="Times New Roman"/>
          <w:sz w:val="28"/>
          <w:szCs w:val="28"/>
          <w:shd w:val="clear" w:color="auto" w:fill="FFFFFF"/>
        </w:rPr>
        <w:t>.</w:t>
      </w:r>
    </w:p>
    <w:p w14:paraId="6FB43628"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shd w:val="clear" w:color="auto" w:fill="FFFFFF"/>
        </w:rPr>
        <w:t xml:space="preserve">На </w:t>
      </w:r>
      <w:proofErr w:type="spellStart"/>
      <w:r w:rsidRPr="006E4A73">
        <w:rPr>
          <w:rFonts w:ascii="Times New Roman" w:hAnsi="Times New Roman"/>
          <w:sz w:val="28"/>
          <w:szCs w:val="28"/>
          <w:shd w:val="clear" w:color="auto" w:fill="FFFFFF"/>
        </w:rPr>
        <w:t>замовлення</w:t>
      </w:r>
      <w:proofErr w:type="spellEnd"/>
      <w:r w:rsidRPr="006E4A73">
        <w:rPr>
          <w:rFonts w:ascii="Times New Roman" w:hAnsi="Times New Roman"/>
          <w:sz w:val="28"/>
          <w:szCs w:val="28"/>
          <w:shd w:val="clear" w:color="auto" w:fill="FFFFFF"/>
        </w:rPr>
        <w:t xml:space="preserve"> </w:t>
      </w:r>
      <w:r w:rsidRPr="006E4A73">
        <w:rPr>
          <w:rFonts w:ascii="Times New Roman" w:hAnsi="Times New Roman"/>
          <w:b/>
          <w:sz w:val="28"/>
          <w:szCs w:val="28"/>
        </w:rPr>
        <w:t>ДП «</w:t>
      </w:r>
      <w:proofErr w:type="spellStart"/>
      <w:r w:rsidRPr="006E4A73">
        <w:rPr>
          <w:rFonts w:ascii="Times New Roman" w:hAnsi="Times New Roman"/>
          <w:b/>
          <w:sz w:val="28"/>
          <w:szCs w:val="28"/>
        </w:rPr>
        <w:t>Дослідне</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господарство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Асканійське</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Херсонська</w:t>
      </w:r>
      <w:proofErr w:type="spellEnd"/>
      <w:r w:rsidRPr="006E4A73">
        <w:rPr>
          <w:rFonts w:ascii="Times New Roman" w:hAnsi="Times New Roman"/>
          <w:b/>
          <w:sz w:val="28"/>
          <w:szCs w:val="28"/>
        </w:rPr>
        <w:t xml:space="preserve"> обл.</w:t>
      </w:r>
      <w:r w:rsidRPr="006E4A73">
        <w:rPr>
          <w:rFonts w:ascii="Times New Roman" w:hAnsi="Times New Roman"/>
          <w:sz w:val="28"/>
          <w:szCs w:val="28"/>
        </w:rPr>
        <w:t xml:space="preserve">, </w:t>
      </w:r>
      <w:proofErr w:type="spellStart"/>
      <w:r w:rsidRPr="006E4A73">
        <w:rPr>
          <w:rFonts w:ascii="Times New Roman" w:hAnsi="Times New Roman"/>
          <w:sz w:val="28"/>
          <w:szCs w:val="28"/>
        </w:rPr>
        <w:t>Каховський</w:t>
      </w:r>
      <w:proofErr w:type="spellEnd"/>
      <w:r w:rsidRPr="006E4A73">
        <w:rPr>
          <w:rFonts w:ascii="Times New Roman" w:hAnsi="Times New Roman"/>
          <w:sz w:val="28"/>
          <w:szCs w:val="28"/>
        </w:rPr>
        <w:t xml:space="preserve"> р-н, </w:t>
      </w:r>
      <w:proofErr w:type="spellStart"/>
      <w:r w:rsidRPr="006E4A73">
        <w:rPr>
          <w:rFonts w:ascii="Times New Roman" w:hAnsi="Times New Roman"/>
          <w:sz w:val="28"/>
          <w:szCs w:val="28"/>
        </w:rPr>
        <w:t>с.Тавричанка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w:t>
      </w:r>
    </w:p>
    <w:p w14:paraId="6F8E9E14"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Розробка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експериментального</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цілей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земельних</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інших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встановлення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обмежень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землекористування</w:t>
      </w:r>
      <w:proofErr w:type="spellEnd"/>
      <w:r w:rsidRPr="006E4A73">
        <w:rPr>
          <w:rFonts w:ascii="Times New Roman" w:hAnsi="Times New Roman"/>
          <w:sz w:val="28"/>
          <w:szCs w:val="28"/>
        </w:rPr>
        <w:t xml:space="preserve"> Державного </w:t>
      </w:r>
      <w:proofErr w:type="spellStart"/>
      <w:r w:rsidRPr="006E4A73">
        <w:rPr>
          <w:rFonts w:ascii="Times New Roman" w:hAnsi="Times New Roman"/>
          <w:sz w:val="28"/>
          <w:szCs w:val="28"/>
        </w:rPr>
        <w:t>підприємства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господарство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Асканійське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Асканійської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державної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сільськогосподарської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станції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Інституту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зрошуваного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землеробства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академії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аграрних</w:t>
      </w:r>
      <w:proofErr w:type="spellEnd"/>
      <w:r w:rsidRPr="006E4A73">
        <w:rPr>
          <w:rFonts w:ascii="Times New Roman" w:hAnsi="Times New Roman"/>
          <w:sz w:val="28"/>
          <w:szCs w:val="28"/>
        </w:rPr>
        <w:t xml:space="preserve"> наук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пропозиції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структури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змісту</w:t>
      </w:r>
      <w:proofErr w:type="spellEnd"/>
      <w:r w:rsidRPr="006E4A73">
        <w:rPr>
          <w:rFonts w:ascii="Times New Roman" w:hAnsi="Times New Roman"/>
          <w:sz w:val="28"/>
          <w:szCs w:val="28"/>
        </w:rPr>
        <w:t xml:space="preserve"> і порядку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проектів</w:t>
      </w:r>
      <w:proofErr w:type="spellEnd"/>
      <w:r w:rsidRPr="006E4A73">
        <w:rPr>
          <w:rFonts w:ascii="Times New Roman" w:hAnsi="Times New Roman"/>
          <w:sz w:val="28"/>
          <w:szCs w:val="28"/>
        </w:rPr>
        <w:t>»;</w:t>
      </w:r>
    </w:p>
    <w:p w14:paraId="4D5367B7"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rPr>
        <w:t>«</w:t>
      </w:r>
      <w:proofErr w:type="spellStart"/>
      <w:r w:rsidRPr="006E4A73">
        <w:rPr>
          <w:rFonts w:ascii="Times New Roman" w:hAnsi="Times New Roman"/>
          <w:sz w:val="28"/>
          <w:szCs w:val="28"/>
        </w:rPr>
        <w:t>Розробка</w:t>
      </w:r>
      <w:proofErr w:type="spellEnd"/>
      <w:r w:rsidRPr="006E4A73">
        <w:rPr>
          <w:rFonts w:ascii="Times New Roman" w:hAnsi="Times New Roman"/>
          <w:sz w:val="28"/>
          <w:szCs w:val="28"/>
        </w:rPr>
        <w:t xml:space="preserve"> цифрового плану </w:t>
      </w:r>
      <w:proofErr w:type="spellStart"/>
      <w:r w:rsidRPr="006E4A73">
        <w:rPr>
          <w:rFonts w:ascii="Times New Roman" w:hAnsi="Times New Roman"/>
          <w:sz w:val="28"/>
          <w:szCs w:val="28"/>
        </w:rPr>
        <w:t>землекористування</w:t>
      </w:r>
      <w:proofErr w:type="spellEnd"/>
      <w:r w:rsidRPr="006E4A73">
        <w:rPr>
          <w:rFonts w:ascii="Times New Roman" w:hAnsi="Times New Roman"/>
          <w:sz w:val="28"/>
          <w:szCs w:val="28"/>
        </w:rPr>
        <w:t xml:space="preserve"> та плану </w:t>
      </w:r>
      <w:proofErr w:type="spellStart"/>
      <w:r w:rsidRPr="006E4A73">
        <w:rPr>
          <w:rFonts w:ascii="Times New Roman" w:hAnsi="Times New Roman"/>
          <w:sz w:val="28"/>
          <w:szCs w:val="28"/>
        </w:rPr>
        <w:t>груднів</w:t>
      </w:r>
      <w:proofErr w:type="spellEnd"/>
      <w:r w:rsidRPr="006E4A73">
        <w:rPr>
          <w:rFonts w:ascii="Times New Roman" w:hAnsi="Times New Roman"/>
          <w:sz w:val="28"/>
          <w:szCs w:val="28"/>
        </w:rPr>
        <w:t xml:space="preserve"> Державного </w:t>
      </w:r>
      <w:proofErr w:type="spellStart"/>
      <w:r w:rsidRPr="006E4A73">
        <w:rPr>
          <w:rFonts w:ascii="Times New Roman" w:hAnsi="Times New Roman"/>
          <w:sz w:val="28"/>
          <w:szCs w:val="28"/>
        </w:rPr>
        <w:t>підприємства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господарство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Асканійське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Асканійської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державної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сільськогосподарської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станції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Інституту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зрошуваного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землеробства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академії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аграрних</w:t>
      </w:r>
      <w:proofErr w:type="spellEnd"/>
      <w:r w:rsidRPr="006E4A73">
        <w:rPr>
          <w:rFonts w:ascii="Times New Roman" w:hAnsi="Times New Roman"/>
          <w:sz w:val="28"/>
          <w:szCs w:val="28"/>
        </w:rPr>
        <w:t xml:space="preserve"> наук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w:t>
      </w:r>
    </w:p>
    <w:p w14:paraId="13BEBA7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Pr>
          <w:rFonts w:ascii="Times New Roman" w:hAnsi="Times New Roman"/>
          <w:b/>
          <w:sz w:val="28"/>
          <w:szCs w:val="28"/>
        </w:rPr>
        <w:t>Ічнянського</w:t>
      </w:r>
      <w:proofErr w:type="spellEnd"/>
      <w:r>
        <w:rPr>
          <w:rFonts w:ascii="Times New Roman" w:hAnsi="Times New Roman"/>
          <w:b/>
          <w:sz w:val="28"/>
          <w:szCs w:val="28"/>
        </w:rPr>
        <w:t xml:space="preserve"> НПП (м. </w:t>
      </w:r>
      <w:proofErr w:type="spellStart"/>
      <w:r w:rsidRPr="006E4A73">
        <w:rPr>
          <w:rFonts w:ascii="Times New Roman" w:hAnsi="Times New Roman"/>
          <w:b/>
          <w:sz w:val="28"/>
          <w:szCs w:val="28"/>
        </w:rPr>
        <w:t>Ічня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Чернігівської</w:t>
      </w:r>
      <w:proofErr w:type="spellEnd"/>
      <w:r w:rsidRPr="006E4A73">
        <w:rPr>
          <w:rFonts w:ascii="Times New Roman" w:hAnsi="Times New Roman"/>
          <w:b/>
          <w:sz w:val="28"/>
          <w:szCs w:val="28"/>
        </w:rPr>
        <w:t xml:space="preserve"> обл</w:t>
      </w:r>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Організація</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здійснення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заходів</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освіти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вимог</w:t>
      </w:r>
      <w:proofErr w:type="spellEnd"/>
      <w:r w:rsidRPr="006E4A73">
        <w:rPr>
          <w:rFonts w:ascii="Times New Roman" w:hAnsi="Times New Roman"/>
          <w:sz w:val="28"/>
          <w:szCs w:val="28"/>
        </w:rPr>
        <w:t xml:space="preserve"> стандарту ДСТУ ISO 14001:2015 для </w:t>
      </w:r>
      <w:proofErr w:type="spellStart"/>
      <w:r w:rsidRPr="006E4A73">
        <w:rPr>
          <w:rFonts w:ascii="Times New Roman" w:hAnsi="Times New Roman"/>
          <w:sz w:val="28"/>
          <w:szCs w:val="28"/>
        </w:rPr>
        <w:t>побудови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ефективної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управління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Ічнянським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природним</w:t>
      </w:r>
      <w:proofErr w:type="spellEnd"/>
      <w:r w:rsidRPr="006E4A73">
        <w:rPr>
          <w:rFonts w:ascii="Times New Roman" w:hAnsi="Times New Roman"/>
          <w:sz w:val="28"/>
          <w:szCs w:val="28"/>
        </w:rPr>
        <w:t xml:space="preserve"> парком".</w:t>
      </w:r>
    </w:p>
    <w:p w14:paraId="170418B0" w14:textId="77777777" w:rsidR="00174C66" w:rsidRDefault="00174C66" w:rsidP="00174C66">
      <w:pPr>
        <w:spacing w:after="0" w:line="276" w:lineRule="auto"/>
        <w:ind w:firstLine="851"/>
        <w:jc w:val="both"/>
        <w:rPr>
          <w:rFonts w:ascii="Times New Roman" w:hAnsi="Times New Roman"/>
          <w:sz w:val="28"/>
          <w:szCs w:val="28"/>
          <w:lang w:val="uk-UA"/>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r>
        <w:rPr>
          <w:rFonts w:ascii="Times New Roman" w:hAnsi="Times New Roman"/>
          <w:b/>
          <w:sz w:val="28"/>
          <w:szCs w:val="28"/>
        </w:rPr>
        <w:t>СП «</w:t>
      </w:r>
      <w:proofErr w:type="spellStart"/>
      <w:r>
        <w:rPr>
          <w:rFonts w:ascii="Times New Roman" w:hAnsi="Times New Roman"/>
          <w:b/>
          <w:sz w:val="28"/>
          <w:szCs w:val="28"/>
        </w:rPr>
        <w:t>Саторі</w:t>
      </w:r>
      <w:proofErr w:type="spellEnd"/>
      <w:r>
        <w:rPr>
          <w:rFonts w:ascii="Times New Roman" w:hAnsi="Times New Roman"/>
          <w:b/>
          <w:sz w:val="28"/>
          <w:szCs w:val="28"/>
        </w:rPr>
        <w:t xml:space="preserve">» </w:t>
      </w:r>
      <w:proofErr w:type="spellStart"/>
      <w:r>
        <w:rPr>
          <w:rFonts w:ascii="Times New Roman" w:hAnsi="Times New Roman"/>
          <w:b/>
          <w:sz w:val="28"/>
          <w:szCs w:val="28"/>
        </w:rPr>
        <w:t>Чернівецька</w:t>
      </w:r>
      <w:proofErr w:type="spellEnd"/>
      <w:r>
        <w:rPr>
          <w:rFonts w:ascii="Times New Roman" w:hAnsi="Times New Roman"/>
          <w:b/>
          <w:sz w:val="28"/>
          <w:szCs w:val="28"/>
        </w:rPr>
        <w:t xml:space="preserve"> </w:t>
      </w:r>
      <w:proofErr w:type="spellStart"/>
      <w:r>
        <w:rPr>
          <w:rFonts w:ascii="Times New Roman" w:hAnsi="Times New Roman"/>
          <w:b/>
          <w:sz w:val="28"/>
          <w:szCs w:val="28"/>
        </w:rPr>
        <w:t>обл</w:t>
      </w:r>
      <w:proofErr w:type="spellEnd"/>
      <w:r>
        <w:rPr>
          <w:rFonts w:ascii="Times New Roman" w:hAnsi="Times New Roman"/>
          <w:b/>
          <w:sz w:val="28"/>
          <w:szCs w:val="28"/>
        </w:rPr>
        <w:t xml:space="preserve">, </w:t>
      </w:r>
      <w:proofErr w:type="spellStart"/>
      <w:r>
        <w:rPr>
          <w:rFonts w:ascii="Times New Roman" w:hAnsi="Times New Roman"/>
          <w:b/>
          <w:sz w:val="28"/>
          <w:szCs w:val="28"/>
        </w:rPr>
        <w:t>Вижницький</w:t>
      </w:r>
      <w:proofErr w:type="spellEnd"/>
      <w:r>
        <w:rPr>
          <w:rFonts w:ascii="Times New Roman" w:hAnsi="Times New Roman"/>
          <w:b/>
          <w:sz w:val="28"/>
          <w:szCs w:val="28"/>
        </w:rPr>
        <w:t xml:space="preserve"> р-н, </w:t>
      </w:r>
      <w:proofErr w:type="spellStart"/>
      <w:r>
        <w:rPr>
          <w:rFonts w:ascii="Times New Roman" w:hAnsi="Times New Roman"/>
          <w:b/>
          <w:sz w:val="28"/>
          <w:szCs w:val="28"/>
        </w:rPr>
        <w:t>с.</w:t>
      </w:r>
      <w:r w:rsidRPr="006E4A73">
        <w:rPr>
          <w:rFonts w:ascii="Times New Roman" w:hAnsi="Times New Roman"/>
          <w:b/>
          <w:sz w:val="28"/>
          <w:szCs w:val="28"/>
        </w:rPr>
        <w:t>Мигове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роботу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експериментальної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документації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із</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землеустрою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встановлення</w:t>
      </w:r>
      <w:proofErr w:type="spellEnd"/>
      <w:r w:rsidRPr="006E4A73">
        <w:rPr>
          <w:rFonts w:ascii="Times New Roman" w:hAnsi="Times New Roman"/>
          <w:sz w:val="28"/>
          <w:szCs w:val="28"/>
        </w:rPr>
        <w:t xml:space="preserve"> земельного </w:t>
      </w:r>
      <w:proofErr w:type="spellStart"/>
      <w:r w:rsidRPr="006E4A73">
        <w:rPr>
          <w:rFonts w:ascii="Times New Roman" w:hAnsi="Times New Roman"/>
          <w:sz w:val="28"/>
          <w:szCs w:val="28"/>
        </w:rPr>
        <w:t>сервітуту</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техніко-економічного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обґрунтування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розширення</w:t>
      </w:r>
      <w:proofErr w:type="spellEnd"/>
      <w:r w:rsidRPr="006E4A73">
        <w:rPr>
          <w:rFonts w:ascii="Times New Roman" w:hAnsi="Times New Roman"/>
          <w:sz w:val="28"/>
          <w:szCs w:val="28"/>
        </w:rPr>
        <w:t xml:space="preserve"> меж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рекреаційного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Гірськолижного</w:t>
      </w:r>
      <w:proofErr w:type="spellEnd"/>
      <w:r w:rsidRPr="006E4A73">
        <w:rPr>
          <w:rFonts w:ascii="Times New Roman" w:hAnsi="Times New Roman"/>
          <w:sz w:val="28"/>
          <w:szCs w:val="28"/>
        </w:rPr>
        <w:t xml:space="preserve"> комплексу "</w:t>
      </w:r>
      <w:proofErr w:type="spellStart"/>
      <w:r w:rsidRPr="006E4A73">
        <w:rPr>
          <w:rFonts w:ascii="Times New Roman" w:hAnsi="Times New Roman"/>
          <w:sz w:val="28"/>
          <w:szCs w:val="28"/>
        </w:rPr>
        <w:t>Мигово</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базі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Спільного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підприємства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виробничо-комерційної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фірми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Саторі</w:t>
      </w:r>
      <w:proofErr w:type="spellEnd"/>
      <w:r w:rsidRPr="006E4A73">
        <w:rPr>
          <w:rFonts w:ascii="Times New Roman" w:hAnsi="Times New Roman"/>
          <w:sz w:val="28"/>
          <w:szCs w:val="28"/>
        </w:rPr>
        <w:t xml:space="preserve">" в межах </w:t>
      </w:r>
      <w:proofErr w:type="spellStart"/>
      <w:r w:rsidRPr="006E4A73">
        <w:rPr>
          <w:rFonts w:ascii="Times New Roman" w:hAnsi="Times New Roman"/>
          <w:sz w:val="28"/>
          <w:szCs w:val="28"/>
        </w:rPr>
        <w:t>Мигівської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сільської</w:t>
      </w:r>
      <w:proofErr w:type="spellEnd"/>
      <w:r w:rsidRPr="006E4A73">
        <w:rPr>
          <w:rFonts w:ascii="Times New Roman" w:hAnsi="Times New Roman"/>
          <w:sz w:val="28"/>
          <w:szCs w:val="28"/>
        </w:rPr>
        <w:t xml:space="preserve"> ради </w:t>
      </w:r>
      <w:proofErr w:type="spellStart"/>
      <w:r w:rsidRPr="006E4A73">
        <w:rPr>
          <w:rFonts w:ascii="Times New Roman" w:hAnsi="Times New Roman"/>
          <w:sz w:val="28"/>
          <w:szCs w:val="28"/>
        </w:rPr>
        <w:t>Вижницького</w:t>
      </w:r>
      <w:proofErr w:type="spellEnd"/>
      <w:r w:rsidRPr="006E4A73">
        <w:rPr>
          <w:rFonts w:ascii="Times New Roman" w:hAnsi="Times New Roman"/>
          <w:sz w:val="28"/>
          <w:szCs w:val="28"/>
        </w:rPr>
        <w:t xml:space="preserve"> району </w:t>
      </w:r>
      <w:proofErr w:type="spellStart"/>
      <w:r w:rsidRPr="006E4A73">
        <w:rPr>
          <w:rFonts w:ascii="Times New Roman" w:hAnsi="Times New Roman"/>
          <w:sz w:val="28"/>
          <w:szCs w:val="28"/>
        </w:rPr>
        <w:t>Чернівецької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області</w:t>
      </w:r>
      <w:proofErr w:type="spellEnd"/>
      <w:r>
        <w:rPr>
          <w:rFonts w:ascii="Times New Roman" w:hAnsi="Times New Roman"/>
          <w:sz w:val="28"/>
          <w:szCs w:val="28"/>
          <w:lang w:val="uk-UA"/>
        </w:rPr>
        <w:t>.</w:t>
      </w:r>
    </w:p>
    <w:p w14:paraId="1333C6EC" w14:textId="77777777" w:rsidR="00174C66" w:rsidRPr="00155677" w:rsidRDefault="00174C66" w:rsidP="00174C66">
      <w:pPr>
        <w:spacing w:after="0" w:line="276" w:lineRule="auto"/>
        <w:ind w:firstLine="851"/>
        <w:jc w:val="both"/>
        <w:rPr>
          <w:rFonts w:ascii="Times New Roman" w:hAnsi="Times New Roman"/>
          <w:sz w:val="28"/>
          <w:szCs w:val="28"/>
          <w:lang w:val="uk-UA"/>
        </w:rPr>
      </w:pPr>
    </w:p>
    <w:p w14:paraId="4462FAF0"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b/>
          <w:sz w:val="28"/>
          <w:szCs w:val="28"/>
        </w:rPr>
        <w:t xml:space="preserve">У 2018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виконувались</w:t>
      </w:r>
      <w:proofErr w:type="spellEnd"/>
      <w:r>
        <w:rPr>
          <w:rFonts w:ascii="Times New Roman" w:eastAsia="Times New Roman" w:hAnsi="Times New Roman"/>
          <w:sz w:val="28"/>
          <w:szCs w:val="28"/>
          <w:lang w:eastAsia="uk-UA"/>
        </w:rPr>
        <w:t xml:space="preserve"> 9 </w:t>
      </w:r>
      <w:proofErr w:type="spellStart"/>
      <w:r w:rsidRPr="006E4A73">
        <w:rPr>
          <w:rFonts w:ascii="Times New Roman" w:eastAsia="Times New Roman" w:hAnsi="Times New Roman"/>
          <w:sz w:val="28"/>
          <w:szCs w:val="28"/>
          <w:lang w:eastAsia="uk-UA"/>
        </w:rPr>
        <w:t>госпдоговірних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науково-дослідних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робіт</w:t>
      </w:r>
      <w:proofErr w:type="spellEnd"/>
      <w:r w:rsidRPr="006E4A73">
        <w:rPr>
          <w:rFonts w:ascii="Times New Roman" w:eastAsia="Times New Roman" w:hAnsi="Times New Roman"/>
          <w:sz w:val="28"/>
          <w:szCs w:val="28"/>
          <w:lang w:eastAsia="uk-UA"/>
        </w:rPr>
        <w:t xml:space="preserve">, на </w:t>
      </w:r>
      <w:proofErr w:type="spellStart"/>
      <w:r w:rsidRPr="006E4A73">
        <w:rPr>
          <w:rFonts w:ascii="Times New Roman" w:eastAsia="Times New Roman" w:hAnsi="Times New Roman"/>
          <w:sz w:val="28"/>
          <w:szCs w:val="28"/>
          <w:lang w:eastAsia="uk-UA"/>
        </w:rPr>
        <w:t>замовлення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центральних</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місц</w:t>
      </w:r>
      <w:r>
        <w:rPr>
          <w:rFonts w:ascii="Times New Roman" w:eastAsia="Times New Roman" w:hAnsi="Times New Roman"/>
          <w:sz w:val="28"/>
          <w:szCs w:val="28"/>
          <w:lang w:eastAsia="uk-UA"/>
        </w:rPr>
        <w:t>евих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органів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виконавчої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влади</w:t>
      </w:r>
      <w:proofErr w:type="spellEnd"/>
      <w:r>
        <w:rPr>
          <w:rFonts w:ascii="Times New Roman" w:eastAsia="Times New Roman" w:hAnsi="Times New Roman"/>
          <w:sz w:val="28"/>
          <w:szCs w:val="28"/>
          <w:lang w:eastAsia="uk-UA"/>
        </w:rPr>
        <w:t xml:space="preserve">, в т.ч. 4 </w:t>
      </w:r>
      <w:r w:rsidRPr="006E4A73">
        <w:rPr>
          <w:rFonts w:ascii="Times New Roman" w:eastAsia="Times New Roman" w:hAnsi="Times New Roman"/>
          <w:sz w:val="28"/>
          <w:szCs w:val="28"/>
          <w:lang w:eastAsia="uk-UA"/>
        </w:rPr>
        <w:t>за договора</w:t>
      </w:r>
      <w:r>
        <w:rPr>
          <w:rFonts w:ascii="Times New Roman" w:eastAsia="Times New Roman" w:hAnsi="Times New Roman"/>
          <w:sz w:val="28"/>
          <w:szCs w:val="28"/>
          <w:lang w:eastAsia="uk-UA"/>
        </w:rPr>
        <w:t xml:space="preserve">ми, </w:t>
      </w:r>
      <w:proofErr w:type="spellStart"/>
      <w:r>
        <w:rPr>
          <w:rFonts w:ascii="Times New Roman" w:eastAsia="Times New Roman" w:hAnsi="Times New Roman"/>
          <w:sz w:val="28"/>
          <w:szCs w:val="28"/>
          <w:lang w:eastAsia="uk-UA"/>
        </w:rPr>
        <w:t>укладеними</w:t>
      </w:r>
      <w:proofErr w:type="spellEnd"/>
      <w:r>
        <w:rPr>
          <w:rFonts w:ascii="Times New Roman" w:eastAsia="Times New Roman" w:hAnsi="Times New Roman"/>
          <w:sz w:val="28"/>
          <w:szCs w:val="28"/>
          <w:lang w:eastAsia="uk-UA"/>
        </w:rPr>
        <w:t xml:space="preserve"> у 2016 та 2017 </w:t>
      </w:r>
      <w:proofErr w:type="spellStart"/>
      <w:r>
        <w:rPr>
          <w:rFonts w:ascii="Times New Roman" w:eastAsia="Times New Roman" w:hAnsi="Times New Roman"/>
          <w:sz w:val="28"/>
          <w:szCs w:val="28"/>
          <w:lang w:eastAsia="uk-UA"/>
        </w:rPr>
        <w:t>р</w:t>
      </w:r>
      <w:r w:rsidRPr="006E4A73">
        <w:rPr>
          <w:rFonts w:ascii="Times New Roman" w:eastAsia="Times New Roman" w:hAnsi="Times New Roman"/>
          <w:sz w:val="28"/>
          <w:szCs w:val="28"/>
          <w:lang w:eastAsia="uk-UA"/>
        </w:rPr>
        <w:t>р</w:t>
      </w:r>
      <w:proofErr w:type="spellEnd"/>
      <w:r w:rsidRPr="006E4A73">
        <w:rPr>
          <w:rFonts w:ascii="Times New Roman" w:eastAsia="Times New Roman" w:hAnsi="Times New Roman"/>
          <w:sz w:val="28"/>
          <w:szCs w:val="28"/>
          <w:lang w:eastAsia="uk-UA"/>
        </w:rPr>
        <w:t>.</w:t>
      </w:r>
    </w:p>
    <w:p w14:paraId="2441B3AA" w14:textId="77777777" w:rsidR="00174C66" w:rsidRPr="006E4A73" w:rsidRDefault="00174C66" w:rsidP="00174C66">
      <w:pPr>
        <w:shd w:val="clear" w:color="auto" w:fill="FFFFFF"/>
        <w:spacing w:after="0" w:line="276" w:lineRule="auto"/>
        <w:ind w:firstLine="851"/>
        <w:jc w:val="both"/>
        <w:rPr>
          <w:rFonts w:ascii="Times New Roman" w:hAnsi="Times New Roman"/>
          <w:bCs/>
        </w:rPr>
      </w:pPr>
      <w:proofErr w:type="spellStart"/>
      <w:r w:rsidRPr="006E4A73">
        <w:rPr>
          <w:rFonts w:ascii="Times New Roman" w:hAnsi="Times New Roman"/>
          <w:sz w:val="28"/>
          <w:szCs w:val="28"/>
        </w:rPr>
        <w:t>Розробка</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Методичних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рекомендацій</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sidRPr="006E4A73">
        <w:rPr>
          <w:rFonts w:ascii="Times New Roman" w:hAnsi="Times New Roman"/>
          <w:sz w:val="28"/>
          <w:szCs w:val="28"/>
        </w:rPr>
        <w:t>здійснення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стратегічної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оцінки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документів</w:t>
      </w:r>
      <w:proofErr w:type="spellEnd"/>
      <w:r w:rsidRPr="006E4A73">
        <w:rPr>
          <w:rFonts w:ascii="Times New Roman" w:hAnsi="Times New Roman"/>
          <w:sz w:val="28"/>
          <w:szCs w:val="28"/>
        </w:rPr>
        <w:t xml:space="preserve"> державного </w:t>
      </w:r>
      <w:proofErr w:type="spellStart"/>
      <w:r w:rsidRPr="006E4A73">
        <w:rPr>
          <w:rFonts w:ascii="Times New Roman" w:hAnsi="Times New Roman"/>
          <w:sz w:val="28"/>
          <w:szCs w:val="28"/>
        </w:rPr>
        <w:t>планування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затверджених</w:t>
      </w:r>
      <w:proofErr w:type="spellEnd"/>
      <w:r w:rsidRPr="006E4A73">
        <w:rPr>
          <w:rFonts w:ascii="Times New Roman" w:hAnsi="Times New Roman"/>
          <w:sz w:val="28"/>
          <w:szCs w:val="28"/>
        </w:rPr>
        <w:t xml:space="preserve"> на</w:t>
      </w:r>
      <w:r>
        <w:rPr>
          <w:rFonts w:ascii="Times New Roman" w:hAnsi="Times New Roman"/>
          <w:sz w:val="28"/>
          <w:szCs w:val="28"/>
        </w:rPr>
        <w:t xml:space="preserve">казом </w:t>
      </w:r>
      <w:proofErr w:type="spellStart"/>
      <w:r>
        <w:rPr>
          <w:rFonts w:ascii="Times New Roman" w:hAnsi="Times New Roman"/>
          <w:sz w:val="28"/>
          <w:szCs w:val="28"/>
        </w:rPr>
        <w:t>Мінприроди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10.08.2018 №296 </w:t>
      </w:r>
      <w:r w:rsidRPr="00A23B53">
        <w:rPr>
          <w:rFonts w:ascii="Times New Roman" w:hAnsi="Times New Roman"/>
          <w:sz w:val="28"/>
          <w:szCs w:val="28"/>
        </w:rPr>
        <w:t>(</w:t>
      </w:r>
      <w:hyperlink r:id="rId15" w:history="1">
        <w:r w:rsidRPr="0014009A">
          <w:rPr>
            <w:rStyle w:val="af0"/>
            <w:rFonts w:ascii="Times New Roman" w:hAnsi="Times New Roman" w:cstheme="minorBidi"/>
            <w:sz w:val="28"/>
            <w:szCs w:val="28"/>
          </w:rPr>
          <w:t>https://mepr.gov.ua/files/docs/nakazy/2018/nakaz_296.pdf</w:t>
        </w:r>
      </w:hyperlink>
      <w:r w:rsidRPr="00A23B53">
        <w:rPr>
          <w:rFonts w:ascii="Times New Roman" w:hAnsi="Times New Roman"/>
          <w:bCs/>
          <w:sz w:val="28"/>
          <w:szCs w:val="28"/>
        </w:rPr>
        <w:t xml:space="preserve"> )</w:t>
      </w:r>
    </w:p>
    <w:p w14:paraId="07963882"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Міненерговугілля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продовжувалась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наукова</w:t>
      </w:r>
      <w:proofErr w:type="spellEnd"/>
      <w:r w:rsidRPr="006E4A73">
        <w:rPr>
          <w:rFonts w:ascii="Times New Roman" w:hAnsi="Times New Roman"/>
          <w:sz w:val="28"/>
          <w:szCs w:val="28"/>
        </w:rPr>
        <w:t xml:space="preserve"> робота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про </w:t>
      </w:r>
      <w:proofErr w:type="spellStart"/>
      <w:r w:rsidRPr="006E4A73">
        <w:rPr>
          <w:rFonts w:ascii="Times New Roman" w:hAnsi="Times New Roman"/>
          <w:sz w:val="28"/>
          <w:szCs w:val="28"/>
        </w:rPr>
        <w:t>виконання</w:t>
      </w:r>
      <w:proofErr w:type="spellEnd"/>
      <w:r w:rsidRPr="006E4A73">
        <w:rPr>
          <w:rFonts w:ascii="Times New Roman" w:hAnsi="Times New Roman"/>
          <w:sz w:val="28"/>
          <w:szCs w:val="28"/>
        </w:rPr>
        <w:t xml:space="preserve"> у 2016-2020 </w:t>
      </w:r>
      <w:proofErr w:type="spellStart"/>
      <w:r w:rsidRPr="006E4A73">
        <w:rPr>
          <w:rFonts w:ascii="Times New Roman" w:hAnsi="Times New Roman"/>
          <w:sz w:val="28"/>
          <w:szCs w:val="28"/>
        </w:rPr>
        <w:t>р.р</w:t>
      </w:r>
      <w:proofErr w:type="spellEnd"/>
      <w:r w:rsidRPr="006E4A73">
        <w:rPr>
          <w:rFonts w:ascii="Times New Roman" w:hAnsi="Times New Roman"/>
          <w:sz w:val="28"/>
          <w:szCs w:val="28"/>
        </w:rPr>
        <w:t xml:space="preserve">.) </w:t>
      </w:r>
      <w:r w:rsidRPr="006E4A73">
        <w:rPr>
          <w:rFonts w:ascii="Times New Roman" w:hAnsi="Times New Roman"/>
          <w:i/>
          <w:sz w:val="28"/>
          <w:szCs w:val="28"/>
        </w:rPr>
        <w:t>«</w:t>
      </w:r>
      <w:proofErr w:type="spellStart"/>
      <w:r w:rsidRPr="006E4A73">
        <w:rPr>
          <w:rFonts w:ascii="Times New Roman" w:hAnsi="Times New Roman"/>
          <w:i/>
          <w:sz w:val="28"/>
          <w:szCs w:val="28"/>
          <w:shd w:val="clear" w:color="auto" w:fill="FFFFFF"/>
        </w:rPr>
        <w:t>Моніторинг</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виконання</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природоохоронних</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робіт</w:t>
      </w:r>
      <w:proofErr w:type="spellEnd"/>
      <w:r w:rsidRPr="006E4A73">
        <w:rPr>
          <w:rFonts w:ascii="Times New Roman" w:hAnsi="Times New Roman"/>
          <w:i/>
          <w:sz w:val="28"/>
          <w:szCs w:val="28"/>
          <w:shd w:val="clear" w:color="auto" w:fill="FFFFFF"/>
        </w:rPr>
        <w:t xml:space="preserve"> та </w:t>
      </w:r>
      <w:proofErr w:type="spellStart"/>
      <w:r w:rsidRPr="006E4A73">
        <w:rPr>
          <w:rFonts w:ascii="Times New Roman" w:hAnsi="Times New Roman"/>
          <w:i/>
          <w:sz w:val="28"/>
          <w:szCs w:val="28"/>
          <w:shd w:val="clear" w:color="auto" w:fill="FFFFFF"/>
        </w:rPr>
        <w:t>екологічного</w:t>
      </w:r>
      <w:proofErr w:type="spellEnd"/>
      <w:r w:rsidRPr="006E4A73">
        <w:rPr>
          <w:rFonts w:ascii="Times New Roman" w:hAnsi="Times New Roman"/>
          <w:i/>
          <w:sz w:val="28"/>
          <w:szCs w:val="28"/>
          <w:shd w:val="clear" w:color="auto" w:fill="FFFFFF"/>
        </w:rPr>
        <w:t xml:space="preserve"> стану природного </w:t>
      </w:r>
      <w:proofErr w:type="spellStart"/>
      <w:r w:rsidRPr="006E4A73">
        <w:rPr>
          <w:rFonts w:ascii="Times New Roman" w:hAnsi="Times New Roman"/>
          <w:i/>
          <w:sz w:val="28"/>
          <w:szCs w:val="28"/>
          <w:shd w:val="clear" w:color="auto" w:fill="FFFFFF"/>
        </w:rPr>
        <w:t>довкілля</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діючих</w:t>
      </w:r>
      <w:proofErr w:type="spellEnd"/>
      <w:r w:rsidRPr="006E4A73">
        <w:rPr>
          <w:rFonts w:ascii="Times New Roman" w:hAnsi="Times New Roman"/>
          <w:i/>
          <w:sz w:val="28"/>
          <w:szCs w:val="28"/>
          <w:shd w:val="clear" w:color="auto" w:fill="FFFFFF"/>
        </w:rPr>
        <w:t xml:space="preserve"> та </w:t>
      </w:r>
      <w:proofErr w:type="spellStart"/>
      <w:r w:rsidRPr="006E4A73">
        <w:rPr>
          <w:rFonts w:ascii="Times New Roman" w:hAnsi="Times New Roman"/>
          <w:i/>
          <w:sz w:val="28"/>
          <w:szCs w:val="28"/>
          <w:shd w:val="clear" w:color="auto" w:fill="FFFFFF"/>
        </w:rPr>
        <w:t>ліквідованих</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вугільних</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підприємств</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розроблення</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пропозицій</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щодо</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його</w:t>
      </w:r>
      <w:proofErr w:type="spellEnd"/>
      <w:r w:rsidRPr="006E4A73">
        <w:rPr>
          <w:rFonts w:ascii="Times New Roman" w:hAnsi="Times New Roman"/>
          <w:i/>
          <w:sz w:val="28"/>
          <w:szCs w:val="28"/>
          <w:shd w:val="clear" w:color="auto" w:fill="FFFFFF"/>
        </w:rPr>
        <w:t xml:space="preserve"> </w:t>
      </w:r>
      <w:proofErr w:type="spellStart"/>
      <w:r w:rsidRPr="006E4A73">
        <w:rPr>
          <w:rFonts w:ascii="Times New Roman" w:hAnsi="Times New Roman"/>
          <w:i/>
          <w:sz w:val="28"/>
          <w:szCs w:val="28"/>
          <w:shd w:val="clear" w:color="auto" w:fill="FFFFFF"/>
        </w:rPr>
        <w:t>поліпшення</w:t>
      </w:r>
      <w:proofErr w:type="spellEnd"/>
      <w:r w:rsidRPr="006E4A73">
        <w:rPr>
          <w:rFonts w:ascii="Times New Roman" w:hAnsi="Times New Roman"/>
          <w:i/>
          <w:sz w:val="28"/>
          <w:szCs w:val="28"/>
          <w:shd w:val="clear" w:color="auto" w:fill="FFFFFF"/>
        </w:rPr>
        <w:t>».</w:t>
      </w:r>
    </w:p>
    <w:p w14:paraId="29028C19" w14:textId="77777777" w:rsidR="00174C66" w:rsidRPr="006E4A73" w:rsidRDefault="00174C66" w:rsidP="00174C66">
      <w:pPr>
        <w:spacing w:after="0" w:line="276" w:lineRule="auto"/>
        <w:ind w:firstLine="851"/>
        <w:jc w:val="both"/>
        <w:rPr>
          <w:rFonts w:ascii="Times New Roman" w:hAnsi="Times New Roman"/>
          <w:sz w:val="28"/>
          <w:szCs w:val="28"/>
        </w:rPr>
      </w:pPr>
      <w:bookmarkStart w:id="10" w:name="_Hlk509996141"/>
      <w:proofErr w:type="spellStart"/>
      <w:r w:rsidRPr="006E4A73">
        <w:rPr>
          <w:rFonts w:ascii="Times New Roman" w:hAnsi="Times New Roman"/>
          <w:sz w:val="28"/>
          <w:szCs w:val="28"/>
        </w:rPr>
        <w:lastRenderedPageBreak/>
        <w:t>Продовжувалась</w:t>
      </w:r>
      <w:proofErr w:type="spellEnd"/>
      <w:r w:rsidRPr="006E4A73">
        <w:rPr>
          <w:rFonts w:ascii="Times New Roman" w:hAnsi="Times New Roman"/>
          <w:sz w:val="28"/>
          <w:szCs w:val="28"/>
        </w:rPr>
        <w:t xml:space="preserve"> робота </w:t>
      </w:r>
      <w:proofErr w:type="spellStart"/>
      <w:r w:rsidRPr="006E4A73">
        <w:rPr>
          <w:rFonts w:ascii="Times New Roman" w:hAnsi="Times New Roman"/>
          <w:sz w:val="28"/>
          <w:szCs w:val="28"/>
        </w:rPr>
        <w:t>із</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експериментального</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цілей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земельних</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інших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встановлення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обмежень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землекористування</w:t>
      </w:r>
      <w:proofErr w:type="spellEnd"/>
      <w:r w:rsidRPr="006E4A73">
        <w:rPr>
          <w:rFonts w:ascii="Times New Roman" w:hAnsi="Times New Roman"/>
          <w:sz w:val="28"/>
          <w:szCs w:val="28"/>
        </w:rPr>
        <w:t xml:space="preserve"> Державного </w:t>
      </w:r>
      <w:proofErr w:type="spellStart"/>
      <w:r w:rsidRPr="006E4A73">
        <w:rPr>
          <w:rFonts w:ascii="Times New Roman" w:hAnsi="Times New Roman"/>
          <w:sz w:val="28"/>
          <w:szCs w:val="28"/>
        </w:rPr>
        <w:t>підприємства</w:t>
      </w:r>
      <w:proofErr w:type="spellEnd"/>
      <w:r w:rsidRPr="006E4A73">
        <w:rPr>
          <w:rFonts w:ascii="Times New Roman" w:hAnsi="Times New Roman"/>
          <w:sz w:val="28"/>
          <w:szCs w:val="28"/>
        </w:rPr>
        <w:t xml:space="preserve"> </w:t>
      </w:r>
      <w:r w:rsidRPr="006E4A73">
        <w:rPr>
          <w:rFonts w:ascii="Times New Roman" w:hAnsi="Times New Roman"/>
          <w:b/>
          <w:sz w:val="28"/>
          <w:szCs w:val="28"/>
        </w:rPr>
        <w:t>"</w:t>
      </w:r>
      <w:proofErr w:type="spellStart"/>
      <w:r w:rsidRPr="006E4A73">
        <w:rPr>
          <w:rFonts w:ascii="Times New Roman" w:hAnsi="Times New Roman"/>
          <w:b/>
          <w:sz w:val="28"/>
          <w:szCs w:val="28"/>
        </w:rPr>
        <w:t>Дослідне</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господарство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Асканійське</w:t>
      </w:r>
      <w:proofErr w:type="spellEnd"/>
      <w:r w:rsidRPr="006E4A73">
        <w:rPr>
          <w:rFonts w:ascii="Times New Roman" w:hAnsi="Times New Roman"/>
          <w:b/>
          <w:sz w:val="28"/>
          <w:szCs w:val="28"/>
        </w:rPr>
        <w:t>"</w:t>
      </w:r>
      <w:r w:rsidRPr="006E4A73">
        <w:rPr>
          <w:rFonts w:ascii="Times New Roman" w:hAnsi="Times New Roman"/>
          <w:sz w:val="28"/>
          <w:szCs w:val="28"/>
        </w:rPr>
        <w:t xml:space="preserve"> </w:t>
      </w:r>
      <w:proofErr w:type="spellStart"/>
      <w:r w:rsidRPr="006E4A73">
        <w:rPr>
          <w:rFonts w:ascii="Times New Roman" w:hAnsi="Times New Roman"/>
          <w:sz w:val="28"/>
          <w:szCs w:val="28"/>
        </w:rPr>
        <w:t>Асканійської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державної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сільськогосподарської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станції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Інституту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зрошуваного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землеробства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академії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аграрних</w:t>
      </w:r>
      <w:proofErr w:type="spellEnd"/>
      <w:r w:rsidRPr="006E4A73">
        <w:rPr>
          <w:rFonts w:ascii="Times New Roman" w:hAnsi="Times New Roman"/>
          <w:sz w:val="28"/>
          <w:szCs w:val="28"/>
        </w:rPr>
        <w:t xml:space="preserve"> наук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пропозиції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структури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змісту</w:t>
      </w:r>
      <w:proofErr w:type="spellEnd"/>
      <w:r w:rsidRPr="006E4A73">
        <w:rPr>
          <w:rFonts w:ascii="Times New Roman" w:hAnsi="Times New Roman"/>
          <w:sz w:val="28"/>
          <w:szCs w:val="28"/>
        </w:rPr>
        <w:t xml:space="preserve"> і порядку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проектів</w:t>
      </w:r>
      <w:bookmarkEnd w:id="10"/>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розпочату</w:t>
      </w:r>
      <w:proofErr w:type="spellEnd"/>
      <w:r w:rsidRPr="006E4A73">
        <w:rPr>
          <w:rFonts w:ascii="Times New Roman" w:hAnsi="Times New Roman"/>
          <w:sz w:val="28"/>
          <w:szCs w:val="28"/>
        </w:rPr>
        <w:t xml:space="preserve"> у 2017 </w:t>
      </w:r>
      <w:proofErr w:type="spellStart"/>
      <w:r w:rsidRPr="006E4A73">
        <w:rPr>
          <w:rFonts w:ascii="Times New Roman" w:hAnsi="Times New Roman"/>
          <w:sz w:val="28"/>
          <w:szCs w:val="28"/>
        </w:rPr>
        <w:t>році</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bookmarkStart w:id="11" w:name="_Hlk509996096"/>
      <w:r w:rsidRPr="006E4A73">
        <w:rPr>
          <w:rFonts w:ascii="Times New Roman" w:hAnsi="Times New Roman"/>
          <w:sz w:val="28"/>
          <w:szCs w:val="28"/>
        </w:rPr>
        <w:t>ДП «</w:t>
      </w:r>
      <w:proofErr w:type="spellStart"/>
      <w:r w:rsidRPr="006E4A73">
        <w:rPr>
          <w:rFonts w:ascii="Times New Roman" w:hAnsi="Times New Roman"/>
          <w:sz w:val="28"/>
          <w:szCs w:val="28"/>
        </w:rPr>
        <w:t>Дослідне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господарство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Асканійське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с.Тавричанка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Каховського</w:t>
      </w:r>
      <w:proofErr w:type="spellEnd"/>
      <w:r w:rsidRPr="006E4A73">
        <w:rPr>
          <w:rFonts w:ascii="Times New Roman" w:hAnsi="Times New Roman"/>
          <w:sz w:val="28"/>
          <w:szCs w:val="28"/>
        </w:rPr>
        <w:t xml:space="preserve"> р-ну, </w:t>
      </w:r>
      <w:bookmarkEnd w:id="11"/>
      <w:proofErr w:type="spellStart"/>
      <w:r>
        <w:rPr>
          <w:rFonts w:ascii="Times New Roman" w:hAnsi="Times New Roman"/>
          <w:sz w:val="28"/>
          <w:szCs w:val="28"/>
        </w:rPr>
        <w:t>Херсонської</w:t>
      </w:r>
      <w:proofErr w:type="spellEnd"/>
      <w:r>
        <w:rPr>
          <w:rFonts w:ascii="Times New Roman" w:hAnsi="Times New Roman"/>
          <w:sz w:val="28"/>
          <w:szCs w:val="28"/>
        </w:rPr>
        <w:t xml:space="preserve"> обл.</w:t>
      </w:r>
    </w:p>
    <w:p w14:paraId="61C56FC0"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proofErr w:type="spellStart"/>
      <w:r w:rsidRPr="006E4A73">
        <w:rPr>
          <w:rFonts w:ascii="Times New Roman" w:hAnsi="Times New Roman"/>
          <w:sz w:val="28"/>
          <w:szCs w:val="28"/>
        </w:rPr>
        <w:t>Впродовж</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буде </w:t>
      </w:r>
      <w:proofErr w:type="spellStart"/>
      <w:r w:rsidRPr="006E4A73">
        <w:rPr>
          <w:rFonts w:ascii="Times New Roman" w:hAnsi="Times New Roman"/>
          <w:sz w:val="28"/>
          <w:szCs w:val="28"/>
        </w:rPr>
        <w:t>вивчено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існуючу</w:t>
      </w:r>
      <w:proofErr w:type="spellEnd"/>
      <w:r w:rsidRPr="006E4A73">
        <w:rPr>
          <w:rFonts w:ascii="Times New Roman" w:hAnsi="Times New Roman"/>
          <w:sz w:val="28"/>
          <w:szCs w:val="28"/>
        </w:rPr>
        <w:t xml:space="preserve"> земельно-</w:t>
      </w:r>
      <w:proofErr w:type="spellStart"/>
      <w:r w:rsidRPr="006E4A73">
        <w:rPr>
          <w:rFonts w:ascii="Times New Roman" w:hAnsi="Times New Roman"/>
          <w:sz w:val="28"/>
          <w:szCs w:val="28"/>
        </w:rPr>
        <w:t>кадастрову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інформацію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правовий</w:t>
      </w:r>
      <w:proofErr w:type="spellEnd"/>
      <w:r w:rsidRPr="006E4A73">
        <w:rPr>
          <w:rFonts w:ascii="Times New Roman" w:hAnsi="Times New Roman"/>
          <w:sz w:val="28"/>
          <w:szCs w:val="28"/>
        </w:rPr>
        <w:t xml:space="preserve"> режим </w:t>
      </w:r>
      <w:proofErr w:type="spellStart"/>
      <w:r w:rsidRPr="006E4A73">
        <w:rPr>
          <w:rFonts w:ascii="Times New Roman" w:hAnsi="Times New Roman"/>
          <w:sz w:val="28"/>
          <w:szCs w:val="28"/>
        </w:rPr>
        <w:t>землекористування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виготовлено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картограми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придатності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земельних</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інших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цілей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вимоги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проектування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та режиму </w:t>
      </w:r>
      <w:proofErr w:type="spellStart"/>
      <w:r w:rsidRPr="006E4A73">
        <w:rPr>
          <w:rFonts w:ascii="Times New Roman" w:hAnsi="Times New Roman"/>
          <w:sz w:val="28"/>
          <w:szCs w:val="28"/>
        </w:rPr>
        <w:t>землекористування</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цілей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земельних</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інших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встановлення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обмежень</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використанні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w:t>
      </w:r>
    </w:p>
    <w:p w14:paraId="6E5CFC54" w14:textId="77777777" w:rsidR="00174C66" w:rsidRPr="00B80A6B"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shd w:val="clear" w:color="auto" w:fill="FFFFFF"/>
        </w:rPr>
        <w:t xml:space="preserve">На </w:t>
      </w:r>
      <w:proofErr w:type="spellStart"/>
      <w:r w:rsidRPr="006E4A73">
        <w:rPr>
          <w:rFonts w:ascii="Times New Roman" w:hAnsi="Times New Roman"/>
          <w:sz w:val="28"/>
          <w:szCs w:val="28"/>
          <w:shd w:val="clear" w:color="auto" w:fill="FFFFFF"/>
        </w:rPr>
        <w:t>замовлення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b/>
          <w:sz w:val="28"/>
          <w:szCs w:val="28"/>
        </w:rPr>
        <w:t>Національного</w:t>
      </w:r>
      <w:proofErr w:type="spellEnd"/>
      <w:r w:rsidRPr="006E4A73">
        <w:rPr>
          <w:rFonts w:ascii="Times New Roman" w:hAnsi="Times New Roman"/>
          <w:b/>
          <w:sz w:val="28"/>
          <w:szCs w:val="28"/>
        </w:rPr>
        <w:t xml:space="preserve"> центру </w:t>
      </w:r>
      <w:proofErr w:type="spellStart"/>
      <w:r w:rsidRPr="006E4A73">
        <w:rPr>
          <w:rFonts w:ascii="Times New Roman" w:hAnsi="Times New Roman"/>
          <w:b/>
          <w:sz w:val="28"/>
          <w:szCs w:val="28"/>
        </w:rPr>
        <w:t>управління</w:t>
      </w:r>
      <w:proofErr w:type="spellEnd"/>
      <w:r w:rsidRPr="006E4A73">
        <w:rPr>
          <w:rFonts w:ascii="Times New Roman" w:hAnsi="Times New Roman"/>
          <w:b/>
          <w:sz w:val="28"/>
          <w:szCs w:val="28"/>
        </w:rPr>
        <w:t xml:space="preserve"> та </w:t>
      </w:r>
      <w:proofErr w:type="spellStart"/>
      <w:r w:rsidRPr="006E4A73">
        <w:rPr>
          <w:rFonts w:ascii="Times New Roman" w:hAnsi="Times New Roman"/>
          <w:b/>
          <w:sz w:val="28"/>
          <w:szCs w:val="28"/>
        </w:rPr>
        <w:t>випробування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космічних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засобів</w:t>
      </w:r>
      <w:proofErr w:type="spellEnd"/>
      <w:r w:rsidRPr="006E4A73">
        <w:rPr>
          <w:rFonts w:ascii="Times New Roman" w:hAnsi="Times New Roman"/>
          <w:b/>
          <w:sz w:val="28"/>
          <w:szCs w:val="28"/>
        </w:rPr>
        <w:t xml:space="preserve"> </w:t>
      </w:r>
      <w:r w:rsidRPr="006E4A73">
        <w:rPr>
          <w:rFonts w:ascii="Times New Roman" w:hAnsi="Times New Roman"/>
          <w:sz w:val="28"/>
          <w:szCs w:val="28"/>
        </w:rPr>
        <w:t>(</w:t>
      </w:r>
      <w:proofErr w:type="spellStart"/>
      <w:r w:rsidRPr="006E4A73">
        <w:rPr>
          <w:rFonts w:ascii="Times New Roman" w:hAnsi="Times New Roman"/>
          <w:sz w:val="28"/>
          <w:szCs w:val="28"/>
        </w:rPr>
        <w:t>далі</w:t>
      </w:r>
      <w:proofErr w:type="spellEnd"/>
      <w:r w:rsidRPr="006E4A73">
        <w:rPr>
          <w:rFonts w:ascii="Times New Roman" w:hAnsi="Times New Roman"/>
          <w:sz w:val="28"/>
          <w:szCs w:val="28"/>
        </w:rPr>
        <w:t xml:space="preserve"> – </w:t>
      </w:r>
      <w:r w:rsidRPr="006E4A73">
        <w:rPr>
          <w:rFonts w:ascii="Times New Roman" w:hAnsi="Times New Roman"/>
          <w:sz w:val="28"/>
          <w:szCs w:val="28"/>
          <w:lang w:eastAsia="ru-RU"/>
        </w:rPr>
        <w:t>НЦУВКЗ</w:t>
      </w:r>
      <w:r w:rsidRPr="006E4A73">
        <w:rPr>
          <w:rFonts w:ascii="Times New Roman" w:hAnsi="Times New Roman"/>
          <w:sz w:val="28"/>
          <w:szCs w:val="28"/>
        </w:rPr>
        <w:t>)</w:t>
      </w:r>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виконані</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наступні</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наукові</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роботи</w:t>
      </w:r>
      <w:proofErr w:type="spellEnd"/>
      <w:r>
        <w:rPr>
          <w:rFonts w:ascii="Times New Roman" w:hAnsi="Times New Roman"/>
          <w:sz w:val="28"/>
          <w:szCs w:val="28"/>
        </w:rPr>
        <w:t>:</w:t>
      </w:r>
    </w:p>
    <w:p w14:paraId="00490BB8" w14:textId="77777777" w:rsidR="00174C66" w:rsidRPr="006E4A73" w:rsidRDefault="00174C66" w:rsidP="00174C66">
      <w:pPr>
        <w:spacing w:after="0" w:line="276" w:lineRule="auto"/>
        <w:ind w:firstLine="851"/>
        <w:jc w:val="both"/>
        <w:rPr>
          <w:rFonts w:ascii="Times New Roman" w:hAnsi="Times New Roman"/>
          <w:b/>
          <w:sz w:val="28"/>
          <w:szCs w:val="28"/>
        </w:rPr>
      </w:pPr>
      <w:proofErr w:type="spellStart"/>
      <w:r w:rsidRPr="006E4A73">
        <w:rPr>
          <w:rFonts w:ascii="Times New Roman" w:hAnsi="Times New Roman"/>
          <w:b/>
          <w:sz w:val="28"/>
          <w:szCs w:val="28"/>
        </w:rPr>
        <w:t>Розроблено</w:t>
      </w:r>
      <w:proofErr w:type="spellEnd"/>
      <w:r w:rsidRPr="006E4A73">
        <w:rPr>
          <w:rFonts w:ascii="Times New Roman" w:hAnsi="Times New Roman"/>
          <w:b/>
          <w:sz w:val="28"/>
          <w:szCs w:val="28"/>
        </w:rPr>
        <w:t xml:space="preserve"> методики </w:t>
      </w:r>
      <w:proofErr w:type="spellStart"/>
      <w:r w:rsidRPr="006E4A73">
        <w:rPr>
          <w:rFonts w:ascii="Times New Roman" w:hAnsi="Times New Roman"/>
          <w:b/>
          <w:sz w:val="28"/>
          <w:szCs w:val="28"/>
        </w:rPr>
        <w:t>застосування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ортотрансформованих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космічних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знімків</w:t>
      </w:r>
      <w:proofErr w:type="spellEnd"/>
      <w:r w:rsidRPr="006E4A73">
        <w:rPr>
          <w:rFonts w:ascii="Times New Roman" w:hAnsi="Times New Roman"/>
          <w:b/>
          <w:sz w:val="28"/>
          <w:szCs w:val="28"/>
        </w:rPr>
        <w:t xml:space="preserve"> для </w:t>
      </w:r>
      <w:proofErr w:type="spellStart"/>
      <w:r w:rsidRPr="006E4A73">
        <w:rPr>
          <w:rFonts w:ascii="Times New Roman" w:hAnsi="Times New Roman"/>
          <w:b/>
          <w:sz w:val="28"/>
          <w:szCs w:val="28"/>
        </w:rPr>
        <w:t>оцінки</w:t>
      </w:r>
      <w:proofErr w:type="spellEnd"/>
      <w:r w:rsidRPr="006E4A73">
        <w:rPr>
          <w:rFonts w:ascii="Times New Roman" w:hAnsi="Times New Roman"/>
          <w:b/>
          <w:sz w:val="28"/>
          <w:szCs w:val="28"/>
        </w:rPr>
        <w:t xml:space="preserve"> стану </w:t>
      </w:r>
      <w:proofErr w:type="spellStart"/>
      <w:r w:rsidRPr="006E4A73">
        <w:rPr>
          <w:rFonts w:ascii="Times New Roman" w:hAnsi="Times New Roman"/>
          <w:b/>
          <w:sz w:val="28"/>
          <w:szCs w:val="28"/>
        </w:rPr>
        <w:t>навколишнього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середовища</w:t>
      </w:r>
      <w:proofErr w:type="spellEnd"/>
      <w:r w:rsidRPr="006E4A73">
        <w:rPr>
          <w:rFonts w:ascii="Times New Roman" w:hAnsi="Times New Roman"/>
          <w:b/>
          <w:sz w:val="28"/>
          <w:szCs w:val="28"/>
        </w:rPr>
        <w:t>.</w:t>
      </w:r>
    </w:p>
    <w:p w14:paraId="0D534639" w14:textId="77777777" w:rsidR="00174C66" w:rsidRPr="006E4A73" w:rsidRDefault="00174C66" w:rsidP="00174C66">
      <w:pPr>
        <w:spacing w:after="0" w:line="276" w:lineRule="auto"/>
        <w:ind w:firstLine="851"/>
        <w:jc w:val="both"/>
        <w:rPr>
          <w:rFonts w:ascii="Times New Roman" w:eastAsia="Times New Roman" w:hAnsi="Times New Roman"/>
          <w:sz w:val="28"/>
          <w:szCs w:val="28"/>
        </w:rPr>
      </w:pPr>
      <w:r w:rsidRPr="006E4A73">
        <w:rPr>
          <w:rFonts w:ascii="Times New Roman" w:eastAsia="Times New Roman" w:hAnsi="Times New Roman"/>
          <w:sz w:val="28"/>
          <w:szCs w:val="28"/>
        </w:rPr>
        <w:t xml:space="preserve">Мета НДР - </w:t>
      </w:r>
      <w:proofErr w:type="spellStart"/>
      <w:r w:rsidRPr="006E4A73">
        <w:rPr>
          <w:rFonts w:ascii="Times New Roman" w:eastAsia="Times New Roman" w:hAnsi="Times New Roman"/>
          <w:sz w:val="28"/>
          <w:szCs w:val="28"/>
        </w:rPr>
        <w:t>розширення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можливостей</w:t>
      </w:r>
      <w:proofErr w:type="spellEnd"/>
      <w:r w:rsidRPr="006E4A73">
        <w:rPr>
          <w:rFonts w:ascii="Times New Roman" w:eastAsia="Times New Roman" w:hAnsi="Times New Roman"/>
          <w:sz w:val="28"/>
          <w:szCs w:val="28"/>
        </w:rPr>
        <w:t xml:space="preserve"> </w:t>
      </w:r>
      <w:r w:rsidRPr="006E4A73">
        <w:rPr>
          <w:rFonts w:ascii="Times New Roman" w:hAnsi="Times New Roman"/>
          <w:sz w:val="28"/>
          <w:szCs w:val="28"/>
          <w:lang w:eastAsia="ru-RU"/>
        </w:rPr>
        <w:t>НЦУВКЗ</w:t>
      </w:r>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із</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забезпечення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центральних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органів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виконавчої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влади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інформацією</w:t>
      </w:r>
      <w:proofErr w:type="spellEnd"/>
      <w:r w:rsidRPr="006E4A73">
        <w:rPr>
          <w:rFonts w:ascii="Times New Roman" w:eastAsia="Times New Roman" w:hAnsi="Times New Roman"/>
          <w:sz w:val="28"/>
          <w:szCs w:val="28"/>
        </w:rPr>
        <w:t xml:space="preserve"> про </w:t>
      </w:r>
      <w:proofErr w:type="spellStart"/>
      <w:r w:rsidRPr="006E4A73">
        <w:rPr>
          <w:rFonts w:ascii="Times New Roman" w:eastAsia="Times New Roman" w:hAnsi="Times New Roman"/>
          <w:sz w:val="28"/>
          <w:szCs w:val="28"/>
        </w:rPr>
        <w:t>результати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екологічного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моніторингу</w:t>
      </w:r>
      <w:proofErr w:type="spellEnd"/>
      <w:r w:rsidRPr="006E4A73">
        <w:rPr>
          <w:rFonts w:ascii="Times New Roman" w:eastAsia="Times New Roman" w:hAnsi="Times New Roman"/>
          <w:sz w:val="28"/>
          <w:szCs w:val="28"/>
        </w:rPr>
        <w:t xml:space="preserve"> на </w:t>
      </w:r>
      <w:proofErr w:type="spellStart"/>
      <w:r w:rsidRPr="006E4A73">
        <w:rPr>
          <w:rFonts w:ascii="Times New Roman" w:eastAsia="Times New Roman" w:hAnsi="Times New Roman"/>
          <w:sz w:val="28"/>
          <w:szCs w:val="28"/>
        </w:rPr>
        <w:t>основі</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даних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космічних</w:t>
      </w:r>
      <w:proofErr w:type="spellEnd"/>
      <w:r w:rsidRPr="006E4A73">
        <w:rPr>
          <w:rFonts w:ascii="Times New Roman" w:eastAsia="Times New Roman" w:hAnsi="Times New Roman"/>
          <w:sz w:val="28"/>
          <w:szCs w:val="28"/>
        </w:rPr>
        <w:t xml:space="preserve"> систем за </w:t>
      </w:r>
      <w:proofErr w:type="spellStart"/>
      <w:r w:rsidRPr="006E4A73">
        <w:rPr>
          <w:rFonts w:ascii="Times New Roman" w:eastAsia="Times New Roman" w:hAnsi="Times New Roman"/>
          <w:sz w:val="28"/>
          <w:szCs w:val="28"/>
        </w:rPr>
        <w:t>рахунок</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створення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бази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топографічних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даних</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розробки</w:t>
      </w:r>
      <w:proofErr w:type="spellEnd"/>
      <w:r w:rsidRPr="006E4A73">
        <w:rPr>
          <w:rFonts w:ascii="Times New Roman" w:eastAsia="Times New Roman" w:hAnsi="Times New Roman"/>
          <w:sz w:val="28"/>
          <w:szCs w:val="28"/>
        </w:rPr>
        <w:t xml:space="preserve"> методики </w:t>
      </w:r>
      <w:proofErr w:type="spellStart"/>
      <w:r w:rsidRPr="006E4A73">
        <w:rPr>
          <w:rFonts w:ascii="Times New Roman" w:eastAsia="Times New Roman" w:hAnsi="Times New Roman"/>
          <w:sz w:val="28"/>
          <w:szCs w:val="28"/>
        </w:rPr>
        <w:t>застосування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ортотрансформованих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космічних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знімків</w:t>
      </w:r>
      <w:proofErr w:type="spellEnd"/>
      <w:r w:rsidRPr="006E4A73">
        <w:rPr>
          <w:rFonts w:ascii="Times New Roman" w:eastAsia="Times New Roman" w:hAnsi="Times New Roman"/>
          <w:sz w:val="28"/>
          <w:szCs w:val="28"/>
        </w:rPr>
        <w:t xml:space="preserve"> для </w:t>
      </w:r>
      <w:proofErr w:type="spellStart"/>
      <w:r w:rsidRPr="006E4A73">
        <w:rPr>
          <w:rFonts w:ascii="Times New Roman" w:eastAsia="Times New Roman" w:hAnsi="Times New Roman"/>
          <w:sz w:val="28"/>
          <w:szCs w:val="28"/>
        </w:rPr>
        <w:t>оцінки</w:t>
      </w:r>
      <w:proofErr w:type="spellEnd"/>
      <w:r w:rsidRPr="006E4A73">
        <w:rPr>
          <w:rFonts w:ascii="Times New Roman" w:eastAsia="Times New Roman" w:hAnsi="Times New Roman"/>
          <w:sz w:val="28"/>
          <w:szCs w:val="28"/>
        </w:rPr>
        <w:t xml:space="preserve"> стану </w:t>
      </w:r>
      <w:proofErr w:type="spellStart"/>
      <w:r w:rsidRPr="006E4A73">
        <w:rPr>
          <w:rFonts w:ascii="Times New Roman" w:eastAsia="Times New Roman" w:hAnsi="Times New Roman"/>
          <w:sz w:val="28"/>
          <w:szCs w:val="28"/>
        </w:rPr>
        <w:t>навколишнього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середовища</w:t>
      </w:r>
      <w:proofErr w:type="spellEnd"/>
      <w:r w:rsidRPr="006E4A73">
        <w:rPr>
          <w:rFonts w:ascii="Times New Roman" w:eastAsia="Times New Roman" w:hAnsi="Times New Roman"/>
          <w:sz w:val="28"/>
          <w:szCs w:val="28"/>
        </w:rPr>
        <w:t>.</w:t>
      </w:r>
    </w:p>
    <w:p w14:paraId="4EB9AAE9" w14:textId="77777777" w:rsidR="00174C66" w:rsidRPr="006E4A73" w:rsidRDefault="00174C66" w:rsidP="00174C66">
      <w:pPr>
        <w:spacing w:after="0" w:line="276" w:lineRule="auto"/>
        <w:ind w:firstLine="851"/>
        <w:jc w:val="both"/>
        <w:rPr>
          <w:rFonts w:ascii="Times New Roman" w:eastAsia="Times New Roman" w:hAnsi="Times New Roman"/>
          <w:sz w:val="28"/>
          <w:szCs w:val="28"/>
        </w:rPr>
      </w:pPr>
      <w:proofErr w:type="spellStart"/>
      <w:r w:rsidRPr="006E4A73">
        <w:rPr>
          <w:rFonts w:ascii="Times New Roman" w:eastAsia="Times New Roman" w:hAnsi="Times New Roman"/>
          <w:sz w:val="28"/>
          <w:szCs w:val="28"/>
        </w:rPr>
        <w:t>Впродовж</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виконання</w:t>
      </w:r>
      <w:proofErr w:type="spellEnd"/>
      <w:r w:rsidRPr="006E4A73">
        <w:rPr>
          <w:rFonts w:ascii="Times New Roman" w:eastAsia="Times New Roman" w:hAnsi="Times New Roman"/>
          <w:sz w:val="28"/>
          <w:szCs w:val="28"/>
        </w:rPr>
        <w:t xml:space="preserve"> НДР </w:t>
      </w:r>
      <w:proofErr w:type="spellStart"/>
      <w:r w:rsidRPr="006E4A73">
        <w:rPr>
          <w:rFonts w:ascii="Times New Roman" w:eastAsia="Times New Roman" w:hAnsi="Times New Roman"/>
          <w:sz w:val="28"/>
          <w:szCs w:val="28"/>
        </w:rPr>
        <w:t>використано</w:t>
      </w:r>
      <w:proofErr w:type="spellEnd"/>
      <w:r w:rsidRPr="006E4A73">
        <w:rPr>
          <w:rFonts w:ascii="Times New Roman" w:eastAsia="Times New Roman" w:hAnsi="Times New Roman"/>
          <w:b/>
          <w:sz w:val="28"/>
          <w:szCs w:val="28"/>
        </w:rPr>
        <w:t xml:space="preserve"> </w:t>
      </w:r>
      <w:proofErr w:type="spellStart"/>
      <w:r w:rsidRPr="006E4A73">
        <w:rPr>
          <w:rFonts w:ascii="Times New Roman" w:eastAsia="Times New Roman" w:hAnsi="Times New Roman"/>
          <w:sz w:val="28"/>
          <w:szCs w:val="28"/>
        </w:rPr>
        <w:t>теоретичні</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практичні</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методи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досліджень</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які</w:t>
      </w:r>
      <w:proofErr w:type="spellEnd"/>
      <w:r w:rsidRPr="006E4A73">
        <w:rPr>
          <w:rFonts w:ascii="Times New Roman" w:eastAsia="Times New Roman" w:hAnsi="Times New Roman"/>
          <w:b/>
          <w:sz w:val="28"/>
          <w:szCs w:val="28"/>
        </w:rPr>
        <w:t xml:space="preserve"> </w:t>
      </w:r>
      <w:proofErr w:type="spellStart"/>
      <w:r w:rsidRPr="006E4A73">
        <w:rPr>
          <w:rFonts w:ascii="Times New Roman" w:eastAsia="Times New Roman" w:hAnsi="Times New Roman"/>
          <w:sz w:val="28"/>
          <w:szCs w:val="28"/>
        </w:rPr>
        <w:t>ґрунтуються</w:t>
      </w:r>
      <w:proofErr w:type="spellEnd"/>
      <w:r w:rsidRPr="006E4A73">
        <w:rPr>
          <w:rFonts w:ascii="Times New Roman" w:eastAsia="Times New Roman" w:hAnsi="Times New Roman"/>
          <w:sz w:val="28"/>
          <w:szCs w:val="28"/>
        </w:rPr>
        <w:t xml:space="preserve"> на </w:t>
      </w:r>
      <w:proofErr w:type="spellStart"/>
      <w:r w:rsidRPr="006E4A73">
        <w:rPr>
          <w:rFonts w:ascii="Times New Roman" w:eastAsia="Times New Roman" w:hAnsi="Times New Roman"/>
          <w:sz w:val="28"/>
          <w:szCs w:val="28"/>
        </w:rPr>
        <w:t>застосуванні</w:t>
      </w:r>
      <w:proofErr w:type="spellEnd"/>
      <w:r w:rsidRPr="006E4A73">
        <w:rPr>
          <w:rFonts w:ascii="Times New Roman" w:eastAsia="Times New Roman" w:hAnsi="Times New Roman"/>
          <w:sz w:val="28"/>
          <w:szCs w:val="28"/>
        </w:rPr>
        <w:t xml:space="preserve"> системного </w:t>
      </w:r>
      <w:proofErr w:type="spellStart"/>
      <w:r w:rsidRPr="006E4A73">
        <w:rPr>
          <w:rFonts w:ascii="Times New Roman" w:eastAsia="Times New Roman" w:hAnsi="Times New Roman"/>
          <w:sz w:val="28"/>
          <w:szCs w:val="28"/>
        </w:rPr>
        <w:t>підходу</w:t>
      </w:r>
      <w:proofErr w:type="spellEnd"/>
      <w:r w:rsidRPr="006E4A73">
        <w:rPr>
          <w:rFonts w:ascii="Times New Roman" w:eastAsia="Times New Roman" w:hAnsi="Times New Roman"/>
          <w:sz w:val="28"/>
          <w:szCs w:val="28"/>
        </w:rPr>
        <w:t xml:space="preserve"> з </w:t>
      </w:r>
      <w:proofErr w:type="spellStart"/>
      <w:r w:rsidRPr="006E4A73">
        <w:rPr>
          <w:rFonts w:ascii="Times New Roman" w:eastAsia="Times New Roman" w:hAnsi="Times New Roman"/>
          <w:sz w:val="28"/>
          <w:szCs w:val="28"/>
        </w:rPr>
        <w:t>застосування</w:t>
      </w:r>
      <w:proofErr w:type="spellEnd"/>
      <w:r w:rsidRPr="006E4A73">
        <w:rPr>
          <w:rFonts w:ascii="Times New Roman" w:eastAsia="Times New Roman" w:hAnsi="Times New Roman"/>
          <w:sz w:val="28"/>
          <w:szCs w:val="28"/>
        </w:rPr>
        <w:t xml:space="preserve"> ГІC-</w:t>
      </w:r>
      <w:proofErr w:type="spellStart"/>
      <w:r w:rsidRPr="006E4A73">
        <w:rPr>
          <w:rFonts w:ascii="Times New Roman" w:eastAsia="Times New Roman" w:hAnsi="Times New Roman"/>
          <w:sz w:val="28"/>
          <w:szCs w:val="28"/>
        </w:rPr>
        <w:t>аналізу</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картографічного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моделювання</w:t>
      </w:r>
      <w:proofErr w:type="spellEnd"/>
      <w:r w:rsidRPr="006E4A73">
        <w:rPr>
          <w:rFonts w:ascii="Times New Roman" w:eastAsia="Times New Roman" w:hAnsi="Times New Roman"/>
          <w:sz w:val="28"/>
          <w:szCs w:val="28"/>
        </w:rPr>
        <w:t xml:space="preserve">, системно-структурного </w:t>
      </w:r>
      <w:proofErr w:type="spellStart"/>
      <w:r w:rsidRPr="006E4A73">
        <w:rPr>
          <w:rFonts w:ascii="Times New Roman" w:eastAsia="Times New Roman" w:hAnsi="Times New Roman"/>
          <w:sz w:val="28"/>
          <w:szCs w:val="28"/>
        </w:rPr>
        <w:t>аналізу</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узагальнення</w:t>
      </w:r>
      <w:proofErr w:type="spellEnd"/>
      <w:r w:rsidRPr="006E4A73">
        <w:rPr>
          <w:rFonts w:ascii="Times New Roman" w:eastAsia="Times New Roman" w:hAnsi="Times New Roman"/>
          <w:sz w:val="28"/>
          <w:szCs w:val="28"/>
        </w:rPr>
        <w:t>.</w:t>
      </w:r>
    </w:p>
    <w:p w14:paraId="43DE8952" w14:textId="77777777" w:rsidR="00174C66" w:rsidRPr="006E4A73" w:rsidRDefault="00174C66" w:rsidP="00174C66">
      <w:pPr>
        <w:spacing w:after="0" w:line="276" w:lineRule="auto"/>
        <w:ind w:firstLine="851"/>
        <w:jc w:val="both"/>
        <w:rPr>
          <w:rFonts w:ascii="Times New Roman" w:eastAsia="Times New Roman" w:hAnsi="Times New Roman"/>
          <w:sz w:val="28"/>
          <w:szCs w:val="28"/>
        </w:rPr>
      </w:pPr>
      <w:proofErr w:type="spellStart"/>
      <w:r w:rsidRPr="006E4A73">
        <w:rPr>
          <w:rFonts w:ascii="Times New Roman" w:eastAsia="Times New Roman" w:hAnsi="Times New Roman"/>
          <w:sz w:val="28"/>
          <w:szCs w:val="28"/>
        </w:rPr>
        <w:t>Результати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роботи</w:t>
      </w:r>
      <w:proofErr w:type="spellEnd"/>
      <w:r w:rsidRPr="006E4A73">
        <w:rPr>
          <w:rFonts w:ascii="Times New Roman" w:eastAsia="Times New Roman" w:hAnsi="Times New Roman"/>
          <w:sz w:val="28"/>
          <w:szCs w:val="28"/>
        </w:rPr>
        <w:t>:</w:t>
      </w:r>
    </w:p>
    <w:p w14:paraId="4B46F3CB" w14:textId="77777777" w:rsidR="00174C66" w:rsidRPr="006E4A73" w:rsidRDefault="00174C66" w:rsidP="00174C66">
      <w:pPr>
        <w:tabs>
          <w:tab w:val="left" w:pos="284"/>
          <w:tab w:val="left" w:pos="851"/>
        </w:tabs>
        <w:spacing w:after="0" w:line="276" w:lineRule="auto"/>
        <w:ind w:firstLine="851"/>
        <w:jc w:val="both"/>
        <w:rPr>
          <w:rFonts w:ascii="Times New Roman" w:eastAsia="Symbol" w:hAnsi="Times New Roman"/>
          <w:sz w:val="28"/>
          <w:szCs w:val="28"/>
        </w:rPr>
      </w:pPr>
      <w:proofErr w:type="spellStart"/>
      <w:r w:rsidRPr="006E4A73">
        <w:rPr>
          <w:rFonts w:ascii="Times New Roman" w:eastAsia="Times New Roman" w:hAnsi="Times New Roman"/>
          <w:sz w:val="28"/>
          <w:szCs w:val="28"/>
        </w:rPr>
        <w:t>розроблено</w:t>
      </w:r>
      <w:proofErr w:type="spellEnd"/>
      <w:r w:rsidRPr="006E4A73">
        <w:rPr>
          <w:rFonts w:ascii="Times New Roman" w:eastAsia="Times New Roman" w:hAnsi="Times New Roman"/>
          <w:sz w:val="28"/>
          <w:szCs w:val="28"/>
        </w:rPr>
        <w:t xml:space="preserve"> алгоритм </w:t>
      </w:r>
      <w:proofErr w:type="spellStart"/>
      <w:r w:rsidRPr="006E4A73">
        <w:rPr>
          <w:rFonts w:ascii="Times New Roman" w:eastAsia="Times New Roman" w:hAnsi="Times New Roman"/>
          <w:sz w:val="28"/>
          <w:szCs w:val="28"/>
        </w:rPr>
        <w:t>класифікації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підприємств</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об’єктів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критичної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інфраструктури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України</w:t>
      </w:r>
      <w:proofErr w:type="spellEnd"/>
      <w:r w:rsidRPr="006E4A73">
        <w:rPr>
          <w:rFonts w:ascii="Times New Roman" w:eastAsia="Times New Roman" w:hAnsi="Times New Roman"/>
          <w:sz w:val="28"/>
          <w:szCs w:val="28"/>
        </w:rPr>
        <w:t xml:space="preserve"> за </w:t>
      </w:r>
      <w:proofErr w:type="spellStart"/>
      <w:r w:rsidRPr="006E4A73">
        <w:rPr>
          <w:rFonts w:ascii="Times New Roman" w:eastAsia="Times New Roman" w:hAnsi="Times New Roman"/>
          <w:sz w:val="28"/>
          <w:szCs w:val="28"/>
        </w:rPr>
        <w:t>галузями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промисловості</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їх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впливом</w:t>
      </w:r>
      <w:proofErr w:type="spellEnd"/>
      <w:r w:rsidRPr="006E4A73">
        <w:rPr>
          <w:rFonts w:ascii="Times New Roman" w:eastAsia="Times New Roman" w:hAnsi="Times New Roman"/>
          <w:sz w:val="28"/>
          <w:szCs w:val="28"/>
        </w:rPr>
        <w:t xml:space="preserve"> на </w:t>
      </w:r>
      <w:proofErr w:type="spellStart"/>
      <w:r w:rsidRPr="006E4A73">
        <w:rPr>
          <w:rFonts w:ascii="Times New Roman" w:eastAsia="Times New Roman" w:hAnsi="Times New Roman"/>
          <w:sz w:val="28"/>
          <w:szCs w:val="28"/>
        </w:rPr>
        <w:t>природне</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середовище</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атмосферне</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повітря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ґрунти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підземні</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поверхневі</w:t>
      </w:r>
      <w:proofErr w:type="spellEnd"/>
      <w:r w:rsidRPr="006E4A73">
        <w:rPr>
          <w:rFonts w:ascii="Times New Roman" w:eastAsia="Times New Roman" w:hAnsi="Times New Roman"/>
          <w:sz w:val="28"/>
          <w:szCs w:val="28"/>
        </w:rPr>
        <w:t xml:space="preserve"> води, </w:t>
      </w:r>
      <w:proofErr w:type="spellStart"/>
      <w:r w:rsidRPr="006E4A73">
        <w:rPr>
          <w:rFonts w:ascii="Times New Roman" w:eastAsia="Times New Roman" w:hAnsi="Times New Roman"/>
          <w:sz w:val="28"/>
          <w:szCs w:val="28"/>
        </w:rPr>
        <w:t>лісові</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ресурси</w:t>
      </w:r>
      <w:proofErr w:type="spellEnd"/>
      <w:r w:rsidRPr="006E4A73">
        <w:rPr>
          <w:rFonts w:ascii="Times New Roman" w:eastAsia="Times New Roman" w:hAnsi="Times New Roman"/>
          <w:sz w:val="28"/>
          <w:szCs w:val="28"/>
        </w:rPr>
        <w:t xml:space="preserve"> та природно-</w:t>
      </w:r>
      <w:proofErr w:type="spellStart"/>
      <w:r w:rsidRPr="006E4A73">
        <w:rPr>
          <w:rFonts w:ascii="Times New Roman" w:eastAsia="Times New Roman" w:hAnsi="Times New Roman"/>
          <w:sz w:val="28"/>
          <w:szCs w:val="28"/>
        </w:rPr>
        <w:t>заповідний</w:t>
      </w:r>
      <w:proofErr w:type="spellEnd"/>
      <w:r w:rsidRPr="006E4A73">
        <w:rPr>
          <w:rFonts w:ascii="Times New Roman" w:eastAsia="Times New Roman" w:hAnsi="Times New Roman"/>
          <w:sz w:val="28"/>
          <w:szCs w:val="28"/>
        </w:rPr>
        <w:t xml:space="preserve"> фонд;</w:t>
      </w:r>
    </w:p>
    <w:p w14:paraId="7C0386E3" w14:textId="77777777" w:rsidR="00174C66" w:rsidRPr="006E4A73" w:rsidRDefault="00174C66" w:rsidP="00174C66">
      <w:pPr>
        <w:tabs>
          <w:tab w:val="left" w:pos="284"/>
        </w:tabs>
        <w:spacing w:after="0" w:line="276" w:lineRule="auto"/>
        <w:ind w:firstLine="851"/>
        <w:jc w:val="both"/>
        <w:rPr>
          <w:rFonts w:ascii="Times New Roman" w:eastAsia="Times New Roman" w:hAnsi="Times New Roman"/>
          <w:sz w:val="28"/>
          <w:szCs w:val="28"/>
        </w:rPr>
      </w:pPr>
      <w:r w:rsidRPr="006E4A73">
        <w:rPr>
          <w:rFonts w:ascii="Times New Roman" w:eastAsia="Times New Roman" w:hAnsi="Times New Roman"/>
          <w:sz w:val="28"/>
          <w:szCs w:val="28"/>
        </w:rPr>
        <w:t xml:space="preserve">на </w:t>
      </w:r>
      <w:proofErr w:type="spellStart"/>
      <w:r w:rsidRPr="006E4A73">
        <w:rPr>
          <w:rFonts w:ascii="Times New Roman" w:eastAsia="Times New Roman" w:hAnsi="Times New Roman"/>
          <w:sz w:val="28"/>
          <w:szCs w:val="28"/>
        </w:rPr>
        <w:t>основі</w:t>
      </w:r>
      <w:proofErr w:type="spellEnd"/>
      <w:r w:rsidRPr="006E4A73">
        <w:rPr>
          <w:rFonts w:ascii="Times New Roman" w:eastAsia="Times New Roman" w:hAnsi="Times New Roman"/>
          <w:sz w:val="28"/>
          <w:szCs w:val="28"/>
        </w:rPr>
        <w:t xml:space="preserve"> алгоритму </w:t>
      </w:r>
      <w:proofErr w:type="spellStart"/>
      <w:r w:rsidRPr="006E4A73">
        <w:rPr>
          <w:rFonts w:ascii="Times New Roman" w:eastAsia="Times New Roman" w:hAnsi="Times New Roman"/>
          <w:sz w:val="28"/>
          <w:szCs w:val="28"/>
        </w:rPr>
        <w:t>класифікації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підприємств</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об’єктів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критичної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інфраструктури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України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розроблено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сумісну</w:t>
      </w:r>
      <w:proofErr w:type="spellEnd"/>
      <w:r w:rsidRPr="006E4A73">
        <w:rPr>
          <w:rFonts w:ascii="Times New Roman" w:eastAsia="Times New Roman" w:hAnsi="Times New Roman"/>
          <w:sz w:val="28"/>
          <w:szCs w:val="28"/>
        </w:rPr>
        <w:t xml:space="preserve"> з GIS-системами базу </w:t>
      </w:r>
      <w:bookmarkStart w:id="12" w:name="page4"/>
      <w:bookmarkEnd w:id="12"/>
      <w:proofErr w:type="spellStart"/>
      <w:r w:rsidRPr="006E4A73">
        <w:rPr>
          <w:rFonts w:ascii="Times New Roman" w:eastAsia="Times New Roman" w:hAnsi="Times New Roman"/>
          <w:sz w:val="28"/>
          <w:szCs w:val="28"/>
        </w:rPr>
        <w:t>класифікованих</w:t>
      </w:r>
      <w:proofErr w:type="spellEnd"/>
      <w:r w:rsidRPr="006E4A73">
        <w:rPr>
          <w:rFonts w:ascii="Times New Roman" w:eastAsia="Times New Roman" w:hAnsi="Times New Roman"/>
          <w:sz w:val="28"/>
          <w:szCs w:val="28"/>
        </w:rPr>
        <w:t xml:space="preserve"> за </w:t>
      </w:r>
      <w:proofErr w:type="spellStart"/>
      <w:r w:rsidRPr="006E4A73">
        <w:rPr>
          <w:rFonts w:ascii="Times New Roman" w:eastAsia="Times New Roman" w:hAnsi="Times New Roman"/>
          <w:sz w:val="28"/>
          <w:szCs w:val="28"/>
        </w:rPr>
        <w:t>їх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впливом</w:t>
      </w:r>
      <w:proofErr w:type="spellEnd"/>
      <w:r w:rsidRPr="006E4A73">
        <w:rPr>
          <w:rFonts w:ascii="Times New Roman" w:eastAsia="Times New Roman" w:hAnsi="Times New Roman"/>
          <w:sz w:val="28"/>
          <w:szCs w:val="28"/>
        </w:rPr>
        <w:t xml:space="preserve"> на </w:t>
      </w:r>
      <w:proofErr w:type="spellStart"/>
      <w:r w:rsidRPr="006E4A73">
        <w:rPr>
          <w:rFonts w:ascii="Times New Roman" w:eastAsia="Times New Roman" w:hAnsi="Times New Roman"/>
          <w:sz w:val="28"/>
          <w:szCs w:val="28"/>
        </w:rPr>
        <w:t>природнє</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середовище</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об’єктів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критичної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інфраструктури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України</w:t>
      </w:r>
      <w:proofErr w:type="spellEnd"/>
      <w:r w:rsidRPr="006E4A73">
        <w:rPr>
          <w:rFonts w:ascii="Times New Roman" w:eastAsia="Times New Roman" w:hAnsi="Times New Roman"/>
          <w:sz w:val="28"/>
          <w:szCs w:val="28"/>
        </w:rPr>
        <w:t xml:space="preserve"> (на </w:t>
      </w:r>
      <w:proofErr w:type="spellStart"/>
      <w:r w:rsidRPr="006E4A73">
        <w:rPr>
          <w:rFonts w:ascii="Times New Roman" w:eastAsia="Times New Roman" w:hAnsi="Times New Roman"/>
          <w:sz w:val="28"/>
          <w:szCs w:val="28"/>
        </w:rPr>
        <w:t>оптичному</w:t>
      </w:r>
      <w:proofErr w:type="spellEnd"/>
      <w:r w:rsidRPr="006E4A73">
        <w:rPr>
          <w:rFonts w:ascii="Times New Roman" w:eastAsia="Times New Roman" w:hAnsi="Times New Roman"/>
          <w:sz w:val="28"/>
          <w:szCs w:val="28"/>
        </w:rPr>
        <w:t xml:space="preserve"> диску);</w:t>
      </w:r>
    </w:p>
    <w:p w14:paraId="2E5AB1FF" w14:textId="77777777" w:rsidR="00174C66" w:rsidRPr="006E4A73" w:rsidRDefault="00174C66" w:rsidP="00174C66">
      <w:pPr>
        <w:tabs>
          <w:tab w:val="left" w:pos="284"/>
        </w:tabs>
        <w:spacing w:after="0" w:line="276" w:lineRule="auto"/>
        <w:ind w:firstLine="851"/>
        <w:jc w:val="both"/>
        <w:rPr>
          <w:rFonts w:ascii="Times New Roman" w:eastAsia="Symbol" w:hAnsi="Times New Roman"/>
          <w:sz w:val="28"/>
          <w:szCs w:val="28"/>
        </w:rPr>
      </w:pPr>
      <w:proofErr w:type="spellStart"/>
      <w:r w:rsidRPr="006E4A73">
        <w:rPr>
          <w:rFonts w:ascii="Times New Roman" w:eastAsia="Times New Roman" w:hAnsi="Times New Roman"/>
          <w:sz w:val="28"/>
          <w:szCs w:val="28"/>
        </w:rPr>
        <w:lastRenderedPageBreak/>
        <w:t>розроблена</w:t>
      </w:r>
      <w:proofErr w:type="spellEnd"/>
      <w:r w:rsidRPr="006E4A73">
        <w:rPr>
          <w:rFonts w:ascii="Times New Roman" w:eastAsia="Times New Roman" w:hAnsi="Times New Roman"/>
          <w:sz w:val="28"/>
          <w:szCs w:val="28"/>
        </w:rPr>
        <w:t xml:space="preserve"> методика </w:t>
      </w:r>
      <w:proofErr w:type="spellStart"/>
      <w:r w:rsidRPr="006E4A73">
        <w:rPr>
          <w:rFonts w:ascii="Times New Roman" w:eastAsia="Times New Roman" w:hAnsi="Times New Roman"/>
          <w:sz w:val="28"/>
          <w:szCs w:val="28"/>
        </w:rPr>
        <w:t>застосування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ортотрансформованих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космічних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знімків</w:t>
      </w:r>
      <w:proofErr w:type="spellEnd"/>
      <w:r w:rsidRPr="006E4A73">
        <w:rPr>
          <w:rFonts w:ascii="Times New Roman" w:eastAsia="Times New Roman" w:hAnsi="Times New Roman"/>
          <w:sz w:val="28"/>
          <w:szCs w:val="28"/>
        </w:rPr>
        <w:t xml:space="preserve"> для </w:t>
      </w:r>
      <w:proofErr w:type="spellStart"/>
      <w:r w:rsidRPr="006E4A73">
        <w:rPr>
          <w:rFonts w:ascii="Times New Roman" w:eastAsia="Times New Roman" w:hAnsi="Times New Roman"/>
          <w:sz w:val="28"/>
          <w:szCs w:val="28"/>
        </w:rPr>
        <w:t>оцінки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впливів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відповідних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категорій</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об’єктів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критичної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інфраструктури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України</w:t>
      </w:r>
      <w:proofErr w:type="spellEnd"/>
      <w:r w:rsidRPr="006E4A73">
        <w:rPr>
          <w:rFonts w:ascii="Times New Roman" w:eastAsia="Times New Roman" w:hAnsi="Times New Roman"/>
          <w:sz w:val="28"/>
          <w:szCs w:val="28"/>
        </w:rPr>
        <w:t xml:space="preserve"> на стан природного </w:t>
      </w:r>
      <w:proofErr w:type="spellStart"/>
      <w:r w:rsidRPr="006E4A73">
        <w:rPr>
          <w:rFonts w:ascii="Times New Roman" w:eastAsia="Times New Roman" w:hAnsi="Times New Roman"/>
          <w:sz w:val="28"/>
          <w:szCs w:val="28"/>
        </w:rPr>
        <w:t>середовища</w:t>
      </w:r>
      <w:proofErr w:type="spellEnd"/>
      <w:r w:rsidRPr="006E4A73">
        <w:rPr>
          <w:rFonts w:ascii="Times New Roman" w:eastAsia="Times New Roman" w:hAnsi="Times New Roman"/>
          <w:sz w:val="28"/>
          <w:szCs w:val="28"/>
        </w:rPr>
        <w:t>.</w:t>
      </w:r>
    </w:p>
    <w:p w14:paraId="686B3D1B" w14:textId="77777777" w:rsidR="00174C66" w:rsidRPr="006E4A73" w:rsidRDefault="00174C66" w:rsidP="00174C66">
      <w:pPr>
        <w:tabs>
          <w:tab w:val="left" w:pos="1880"/>
          <w:tab w:val="left" w:pos="3180"/>
          <w:tab w:val="left" w:pos="4660"/>
          <w:tab w:val="left" w:pos="6000"/>
          <w:tab w:val="left" w:pos="7620"/>
        </w:tabs>
        <w:spacing w:after="0" w:line="276" w:lineRule="auto"/>
        <w:ind w:firstLine="851"/>
        <w:jc w:val="both"/>
        <w:rPr>
          <w:rFonts w:ascii="Times New Roman" w:eastAsia="Times New Roman" w:hAnsi="Times New Roman"/>
          <w:sz w:val="28"/>
          <w:szCs w:val="28"/>
        </w:rPr>
      </w:pPr>
      <w:bookmarkStart w:id="13" w:name="page5"/>
      <w:bookmarkEnd w:id="13"/>
      <w:proofErr w:type="spellStart"/>
      <w:r w:rsidRPr="006E4A73">
        <w:rPr>
          <w:rFonts w:ascii="Times New Roman" w:eastAsia="Times New Roman" w:hAnsi="Times New Roman"/>
          <w:sz w:val="28"/>
          <w:szCs w:val="28"/>
        </w:rPr>
        <w:t>Підсумком</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проведеної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роботи</w:t>
      </w:r>
      <w:proofErr w:type="spellEnd"/>
      <w:r w:rsidRPr="006E4A73">
        <w:rPr>
          <w:rFonts w:ascii="Times New Roman" w:eastAsia="Times New Roman" w:hAnsi="Times New Roman"/>
          <w:sz w:val="28"/>
          <w:szCs w:val="28"/>
        </w:rPr>
        <w:t xml:space="preserve"> є </w:t>
      </w:r>
      <w:proofErr w:type="spellStart"/>
      <w:r w:rsidRPr="006E4A73">
        <w:rPr>
          <w:rFonts w:ascii="Times New Roman" w:eastAsia="Times New Roman" w:hAnsi="Times New Roman"/>
          <w:sz w:val="28"/>
          <w:szCs w:val="28"/>
        </w:rPr>
        <w:t>систематизація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даних</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формування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структури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інформаційного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обмінного</w:t>
      </w:r>
      <w:proofErr w:type="spellEnd"/>
      <w:r w:rsidRPr="006E4A73">
        <w:rPr>
          <w:rFonts w:ascii="Times New Roman" w:eastAsia="Times New Roman" w:hAnsi="Times New Roman"/>
          <w:sz w:val="28"/>
          <w:szCs w:val="28"/>
        </w:rPr>
        <w:t xml:space="preserve"> файлу (SHAPFILE) для </w:t>
      </w:r>
      <w:proofErr w:type="spellStart"/>
      <w:r w:rsidRPr="006E4A73">
        <w:rPr>
          <w:rFonts w:ascii="Times New Roman" w:eastAsia="Times New Roman" w:hAnsi="Times New Roman"/>
          <w:sz w:val="28"/>
          <w:szCs w:val="28"/>
        </w:rPr>
        <w:t>внесення</w:t>
      </w:r>
      <w:proofErr w:type="spellEnd"/>
      <w:r w:rsidRPr="006E4A73">
        <w:rPr>
          <w:rFonts w:ascii="Times New Roman" w:eastAsia="Times New Roman" w:hAnsi="Times New Roman"/>
          <w:sz w:val="28"/>
          <w:szCs w:val="28"/>
        </w:rPr>
        <w:t xml:space="preserve"> до </w:t>
      </w:r>
      <w:proofErr w:type="spellStart"/>
      <w:r w:rsidRPr="006E4A73">
        <w:rPr>
          <w:rFonts w:ascii="Times New Roman" w:eastAsia="Times New Roman" w:hAnsi="Times New Roman"/>
          <w:sz w:val="28"/>
          <w:szCs w:val="28"/>
        </w:rPr>
        <w:t>геоінформаційної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системи</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бази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даних</w:t>
      </w:r>
      <w:proofErr w:type="spellEnd"/>
      <w:r w:rsidRPr="006E4A73">
        <w:rPr>
          <w:rFonts w:ascii="Times New Roman" w:eastAsia="Times New Roman" w:hAnsi="Times New Roman"/>
          <w:sz w:val="28"/>
          <w:szCs w:val="28"/>
        </w:rPr>
        <w:t xml:space="preserve"> про </w:t>
      </w:r>
      <w:proofErr w:type="spellStart"/>
      <w:r w:rsidRPr="006E4A73">
        <w:rPr>
          <w:rFonts w:ascii="Times New Roman" w:eastAsia="Times New Roman" w:hAnsi="Times New Roman"/>
          <w:sz w:val="28"/>
          <w:szCs w:val="28"/>
        </w:rPr>
        <w:t>об’єкти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критичної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інфраструктури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України</w:t>
      </w:r>
      <w:proofErr w:type="spellEnd"/>
      <w:r w:rsidRPr="006E4A73">
        <w:rPr>
          <w:rFonts w:ascii="Times New Roman" w:eastAsia="Times New Roman" w:hAnsi="Times New Roman"/>
          <w:sz w:val="28"/>
          <w:szCs w:val="28"/>
        </w:rPr>
        <w:t xml:space="preserve"> на </w:t>
      </w:r>
      <w:proofErr w:type="spellStart"/>
      <w:r w:rsidRPr="006E4A73">
        <w:rPr>
          <w:rFonts w:ascii="Times New Roman" w:eastAsia="Times New Roman" w:hAnsi="Times New Roman"/>
          <w:sz w:val="28"/>
          <w:szCs w:val="28"/>
        </w:rPr>
        <w:t>прикладі</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обраних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об’єктів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критичної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інфраструктури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Відокремленого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підрозділу</w:t>
      </w:r>
      <w:proofErr w:type="spellEnd"/>
      <w:r w:rsidRPr="006E4A73">
        <w:rPr>
          <w:rFonts w:ascii="Times New Roman" w:eastAsia="Times New Roman" w:hAnsi="Times New Roman"/>
          <w:sz w:val="28"/>
          <w:szCs w:val="28"/>
        </w:rPr>
        <w:t xml:space="preserve"> «Шахта «</w:t>
      </w:r>
      <w:proofErr w:type="spellStart"/>
      <w:r w:rsidRPr="006E4A73">
        <w:rPr>
          <w:rFonts w:ascii="Times New Roman" w:eastAsia="Times New Roman" w:hAnsi="Times New Roman"/>
          <w:sz w:val="28"/>
          <w:szCs w:val="28"/>
        </w:rPr>
        <w:t>Червоноградська</w:t>
      </w:r>
      <w:proofErr w:type="spellEnd"/>
      <w:r w:rsidRPr="006E4A73">
        <w:rPr>
          <w:rFonts w:ascii="Times New Roman" w:eastAsia="Times New Roman" w:hAnsi="Times New Roman"/>
          <w:sz w:val="28"/>
          <w:szCs w:val="28"/>
        </w:rPr>
        <w:t xml:space="preserve">» Державного </w:t>
      </w:r>
      <w:proofErr w:type="spellStart"/>
      <w:r w:rsidRPr="006E4A73">
        <w:rPr>
          <w:rFonts w:ascii="Times New Roman" w:eastAsia="Times New Roman" w:hAnsi="Times New Roman"/>
          <w:sz w:val="28"/>
          <w:szCs w:val="28"/>
        </w:rPr>
        <w:t>підприємства</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Львіввугілля</w:t>
      </w:r>
      <w:proofErr w:type="spell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Дарницької</w:t>
      </w:r>
      <w:proofErr w:type="spellEnd"/>
      <w:r w:rsidRPr="006E4A73">
        <w:rPr>
          <w:rFonts w:ascii="Times New Roman" w:eastAsia="Times New Roman" w:hAnsi="Times New Roman"/>
          <w:sz w:val="28"/>
          <w:szCs w:val="28"/>
        </w:rPr>
        <w:t xml:space="preserve"> ТЕЦ. </w:t>
      </w:r>
      <w:proofErr w:type="spellStart"/>
      <w:r w:rsidRPr="006E4A73">
        <w:rPr>
          <w:rFonts w:ascii="Times New Roman" w:eastAsia="Times New Roman" w:hAnsi="Times New Roman"/>
          <w:sz w:val="28"/>
          <w:szCs w:val="28"/>
        </w:rPr>
        <w:t>Геопросторова</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векторна</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інформація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розроблена</w:t>
      </w:r>
      <w:proofErr w:type="spellEnd"/>
      <w:r>
        <w:rPr>
          <w:rFonts w:ascii="Times New Roman" w:eastAsia="Times New Roman" w:hAnsi="Times New Roman"/>
          <w:sz w:val="28"/>
          <w:szCs w:val="28"/>
        </w:rPr>
        <w:t xml:space="preserve"> у </w:t>
      </w:r>
      <w:proofErr w:type="gramStart"/>
      <w:r>
        <w:rPr>
          <w:rFonts w:ascii="Times New Roman" w:eastAsia="Times New Roman" w:hAnsi="Times New Roman"/>
          <w:sz w:val="28"/>
          <w:szCs w:val="28"/>
        </w:rPr>
        <w:t>форматах</w:t>
      </w:r>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dmf</w:t>
      </w:r>
      <w:proofErr w:type="spellEnd"/>
      <w:proofErr w:type="gramEnd"/>
      <w:r w:rsidRPr="006E4A73">
        <w:rPr>
          <w:rFonts w:ascii="Times New Roman" w:eastAsia="Times New Roman" w:hAnsi="Times New Roman"/>
          <w:sz w:val="28"/>
          <w:szCs w:val="28"/>
        </w:rPr>
        <w:t xml:space="preserve"> та .</w:t>
      </w:r>
      <w:proofErr w:type="spellStart"/>
      <w:r w:rsidRPr="006E4A73">
        <w:rPr>
          <w:rFonts w:ascii="Times New Roman" w:eastAsia="Times New Roman" w:hAnsi="Times New Roman"/>
          <w:sz w:val="28"/>
          <w:szCs w:val="28"/>
        </w:rPr>
        <w:t>shp</w:t>
      </w:r>
      <w:proofErr w:type="spellEnd"/>
      <w:r w:rsidRPr="006E4A73">
        <w:rPr>
          <w:rFonts w:ascii="Times New Roman" w:eastAsia="Times New Roman" w:hAnsi="Times New Roman"/>
          <w:sz w:val="28"/>
          <w:szCs w:val="28"/>
        </w:rPr>
        <w:t xml:space="preserve"> (SHP-</w:t>
      </w:r>
      <w:proofErr w:type="spellStart"/>
      <w:r w:rsidRPr="006E4A73">
        <w:rPr>
          <w:rFonts w:ascii="Times New Roman" w:eastAsia="Times New Roman" w:hAnsi="Times New Roman"/>
          <w:sz w:val="28"/>
          <w:szCs w:val="28"/>
        </w:rPr>
        <w:t>файли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ArcGIS</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точкового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лінійного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чи</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полігонального</w:t>
      </w:r>
      <w:proofErr w:type="spellEnd"/>
      <w:r w:rsidRPr="006E4A73">
        <w:rPr>
          <w:rFonts w:ascii="Times New Roman" w:eastAsia="Times New Roman" w:hAnsi="Times New Roman"/>
          <w:sz w:val="28"/>
          <w:szCs w:val="28"/>
        </w:rPr>
        <w:t xml:space="preserve"> типу </w:t>
      </w:r>
      <w:proofErr w:type="spellStart"/>
      <w:r w:rsidRPr="006E4A73">
        <w:rPr>
          <w:rFonts w:ascii="Times New Roman" w:eastAsia="Times New Roman" w:hAnsi="Times New Roman"/>
          <w:sz w:val="28"/>
          <w:szCs w:val="28"/>
        </w:rPr>
        <w:t>щодо</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окремих</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територій</w:t>
      </w:r>
      <w:proofErr w:type="spellEnd"/>
      <w:r w:rsidRPr="006E4A73">
        <w:rPr>
          <w:rFonts w:ascii="Times New Roman" w:eastAsia="Times New Roman" w:hAnsi="Times New Roman"/>
          <w:sz w:val="28"/>
          <w:szCs w:val="28"/>
        </w:rPr>
        <w:t xml:space="preserve"> ПНО та </w:t>
      </w:r>
      <w:proofErr w:type="spellStart"/>
      <w:r w:rsidRPr="006E4A73">
        <w:rPr>
          <w:rFonts w:ascii="Times New Roman" w:eastAsia="Times New Roman" w:hAnsi="Times New Roman"/>
          <w:sz w:val="28"/>
          <w:szCs w:val="28"/>
        </w:rPr>
        <w:t>об'єктів</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джерел</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небезпеки</w:t>
      </w:r>
      <w:proofErr w:type="spellEnd"/>
      <w:r w:rsidRPr="006E4A73">
        <w:rPr>
          <w:rFonts w:ascii="Times New Roman" w:eastAsia="Times New Roman" w:hAnsi="Times New Roman"/>
          <w:sz w:val="28"/>
          <w:szCs w:val="28"/>
        </w:rPr>
        <w:t xml:space="preserve">. Для </w:t>
      </w:r>
      <w:proofErr w:type="spellStart"/>
      <w:r w:rsidRPr="006E4A73">
        <w:rPr>
          <w:rFonts w:ascii="Times New Roman" w:eastAsia="Times New Roman" w:hAnsi="Times New Roman"/>
          <w:sz w:val="28"/>
          <w:szCs w:val="28"/>
        </w:rPr>
        <w:t>створення</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тематичної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цифрової</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карти</w:t>
      </w:r>
      <w:proofErr w:type="spellEnd"/>
      <w:r w:rsidRPr="006E4A73">
        <w:rPr>
          <w:rFonts w:ascii="Times New Roman" w:eastAsia="Times New Roman" w:hAnsi="Times New Roman"/>
          <w:sz w:val="28"/>
          <w:szCs w:val="28"/>
        </w:rPr>
        <w:t xml:space="preserve"> у </w:t>
      </w:r>
      <w:proofErr w:type="spellStart"/>
      <w:r w:rsidRPr="006E4A73">
        <w:rPr>
          <w:rFonts w:ascii="Times New Roman" w:eastAsia="Times New Roman" w:hAnsi="Times New Roman"/>
          <w:sz w:val="28"/>
          <w:szCs w:val="28"/>
        </w:rPr>
        <w:t>програмному</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середовищі</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Digitals</w:t>
      </w:r>
      <w:proofErr w:type="spellEnd"/>
      <w:r w:rsidRPr="006E4A73">
        <w:rPr>
          <w:rFonts w:ascii="Times New Roman" w:eastAsia="Times New Roman" w:hAnsi="Times New Roman"/>
          <w:sz w:val="28"/>
          <w:szCs w:val="28"/>
        </w:rPr>
        <w:t xml:space="preserve"> </w:t>
      </w:r>
      <w:proofErr w:type="spellStart"/>
      <w:r w:rsidRPr="006E4A73">
        <w:rPr>
          <w:rFonts w:ascii="Times New Roman" w:eastAsia="Times New Roman" w:hAnsi="Times New Roman"/>
          <w:sz w:val="28"/>
          <w:szCs w:val="28"/>
        </w:rPr>
        <w:t>обрано</w:t>
      </w:r>
      <w:proofErr w:type="spellEnd"/>
      <w:r w:rsidRPr="006E4A73">
        <w:rPr>
          <w:rFonts w:ascii="Times New Roman" w:eastAsia="Times New Roman" w:hAnsi="Times New Roman"/>
          <w:sz w:val="28"/>
          <w:szCs w:val="28"/>
        </w:rPr>
        <w:t xml:space="preserve"> </w:t>
      </w:r>
      <w:bookmarkStart w:id="14" w:name="page6"/>
      <w:bookmarkEnd w:id="14"/>
      <w:r w:rsidRPr="006E4A73">
        <w:rPr>
          <w:rFonts w:ascii="Times New Roman" w:eastAsia="Times New Roman" w:hAnsi="Times New Roman"/>
          <w:sz w:val="28"/>
          <w:szCs w:val="28"/>
        </w:rPr>
        <w:t>шаблон (</w:t>
      </w:r>
      <w:proofErr w:type="spellStart"/>
      <w:r w:rsidRPr="006E4A73">
        <w:rPr>
          <w:rFonts w:ascii="Times New Roman" w:eastAsia="Times New Roman" w:hAnsi="Times New Roman"/>
          <w:sz w:val="28"/>
          <w:szCs w:val="28"/>
        </w:rPr>
        <w:t>normal</w:t>
      </w:r>
      <w:proofErr w:type="spellEnd"/>
      <w:r w:rsidRPr="006E4A73">
        <w:rPr>
          <w:rFonts w:ascii="Times New Roman" w:eastAsia="Times New Roman" w:hAnsi="Times New Roman"/>
          <w:sz w:val="28"/>
          <w:szCs w:val="28"/>
        </w:rPr>
        <w:t xml:space="preserve">) та систему координат СК-63, УСК-2000, WGS84" та </w:t>
      </w:r>
      <w:proofErr w:type="spellStart"/>
      <w:r w:rsidRPr="006E4A73">
        <w:rPr>
          <w:rFonts w:ascii="Times New Roman" w:eastAsia="Times New Roman" w:hAnsi="Times New Roman"/>
          <w:sz w:val="28"/>
          <w:szCs w:val="28"/>
        </w:rPr>
        <w:t>інші</w:t>
      </w:r>
      <w:proofErr w:type="spellEnd"/>
      <w:r w:rsidRPr="006E4A73">
        <w:rPr>
          <w:rFonts w:ascii="Times New Roman" w:eastAsia="Times New Roman" w:hAnsi="Times New Roman"/>
          <w:sz w:val="28"/>
          <w:szCs w:val="28"/>
        </w:rPr>
        <w:t>.</w:t>
      </w:r>
    </w:p>
    <w:p w14:paraId="75141ADC" w14:textId="77777777" w:rsidR="00174C66" w:rsidRPr="006E4A73" w:rsidRDefault="00174C66" w:rsidP="00174C66">
      <w:pPr>
        <w:spacing w:after="0" w:line="276" w:lineRule="auto"/>
        <w:ind w:firstLine="851"/>
        <w:jc w:val="both"/>
        <w:rPr>
          <w:rFonts w:ascii="Times New Roman" w:eastAsia="Times New Roman" w:hAnsi="Times New Roman"/>
          <w:b/>
          <w:sz w:val="28"/>
          <w:szCs w:val="28"/>
          <w:lang w:eastAsia="uk-UA"/>
        </w:rPr>
      </w:pPr>
      <w:proofErr w:type="spellStart"/>
      <w:r w:rsidRPr="006E4A73">
        <w:rPr>
          <w:rStyle w:val="xfm25486938"/>
          <w:rFonts w:ascii="Times New Roman" w:hAnsi="Times New Roman"/>
          <w:b/>
          <w:sz w:val="28"/>
          <w:szCs w:val="28"/>
        </w:rPr>
        <w:t>Розроблено</w:t>
      </w:r>
      <w:proofErr w:type="spellEnd"/>
      <w:r w:rsidRPr="006E4A73">
        <w:rPr>
          <w:rStyle w:val="xfm25486938"/>
          <w:rFonts w:ascii="Times New Roman" w:hAnsi="Times New Roman"/>
          <w:b/>
          <w:sz w:val="28"/>
          <w:szCs w:val="28"/>
        </w:rPr>
        <w:t xml:space="preserve"> нормативно-</w:t>
      </w:r>
      <w:proofErr w:type="spellStart"/>
      <w:r w:rsidRPr="006E4A73">
        <w:rPr>
          <w:rStyle w:val="xfm25486938"/>
          <w:rFonts w:ascii="Times New Roman" w:hAnsi="Times New Roman"/>
          <w:b/>
          <w:sz w:val="28"/>
          <w:szCs w:val="28"/>
        </w:rPr>
        <w:t>методичний</w:t>
      </w:r>
      <w:proofErr w:type="spellEnd"/>
      <w:r w:rsidRPr="006E4A73">
        <w:rPr>
          <w:rStyle w:val="xfm25486938"/>
          <w:rFonts w:ascii="Times New Roman" w:hAnsi="Times New Roman"/>
          <w:b/>
          <w:sz w:val="28"/>
          <w:szCs w:val="28"/>
        </w:rPr>
        <w:t xml:space="preserve"> документ - рубрикатор </w:t>
      </w:r>
      <w:proofErr w:type="spellStart"/>
      <w:r w:rsidRPr="006E4A73">
        <w:rPr>
          <w:rStyle w:val="xfm25486938"/>
          <w:rFonts w:ascii="Times New Roman" w:hAnsi="Times New Roman"/>
          <w:b/>
          <w:sz w:val="28"/>
          <w:szCs w:val="28"/>
        </w:rPr>
        <w:t>завдань</w:t>
      </w:r>
      <w:proofErr w:type="spellEnd"/>
      <w:r w:rsidRPr="006E4A73">
        <w:rPr>
          <w:rStyle w:val="xfm25486938"/>
          <w:rFonts w:ascii="Times New Roman" w:hAnsi="Times New Roman"/>
          <w:b/>
          <w:sz w:val="28"/>
          <w:szCs w:val="28"/>
        </w:rPr>
        <w:t xml:space="preserve"> у </w:t>
      </w:r>
      <w:proofErr w:type="spellStart"/>
      <w:r w:rsidRPr="006E4A73">
        <w:rPr>
          <w:rStyle w:val="xfm25486938"/>
          <w:rFonts w:ascii="Times New Roman" w:hAnsi="Times New Roman"/>
          <w:b/>
          <w:sz w:val="28"/>
          <w:szCs w:val="28"/>
        </w:rPr>
        <w:t>сфері</w:t>
      </w:r>
      <w:proofErr w:type="spellEnd"/>
      <w:r w:rsidRPr="006E4A73">
        <w:rPr>
          <w:rStyle w:val="xfm25486938"/>
          <w:rFonts w:ascii="Times New Roman" w:hAnsi="Times New Roman"/>
          <w:b/>
          <w:sz w:val="28"/>
          <w:szCs w:val="28"/>
        </w:rPr>
        <w:t xml:space="preserve"> </w:t>
      </w:r>
      <w:proofErr w:type="spellStart"/>
      <w:r w:rsidRPr="006E4A73">
        <w:rPr>
          <w:rStyle w:val="xfm25486938"/>
          <w:rFonts w:ascii="Times New Roman" w:hAnsi="Times New Roman"/>
          <w:b/>
          <w:sz w:val="28"/>
          <w:szCs w:val="28"/>
        </w:rPr>
        <w:t>екологічного</w:t>
      </w:r>
      <w:proofErr w:type="spellEnd"/>
      <w:r w:rsidRPr="006E4A73">
        <w:rPr>
          <w:rStyle w:val="xfm25486938"/>
          <w:rFonts w:ascii="Times New Roman" w:hAnsi="Times New Roman"/>
          <w:b/>
          <w:sz w:val="28"/>
          <w:szCs w:val="28"/>
        </w:rPr>
        <w:t xml:space="preserve"> </w:t>
      </w:r>
      <w:proofErr w:type="spellStart"/>
      <w:r w:rsidRPr="006E4A73">
        <w:rPr>
          <w:rStyle w:val="xfm25486938"/>
          <w:rFonts w:ascii="Times New Roman" w:hAnsi="Times New Roman"/>
          <w:b/>
          <w:sz w:val="28"/>
          <w:szCs w:val="28"/>
        </w:rPr>
        <w:t>моніторингу</w:t>
      </w:r>
      <w:proofErr w:type="spellEnd"/>
      <w:r w:rsidRPr="006E4A73">
        <w:rPr>
          <w:rStyle w:val="xfm25486938"/>
          <w:rFonts w:ascii="Times New Roman" w:hAnsi="Times New Roman"/>
          <w:b/>
          <w:sz w:val="28"/>
          <w:szCs w:val="28"/>
        </w:rPr>
        <w:t xml:space="preserve"> за </w:t>
      </w:r>
      <w:proofErr w:type="spellStart"/>
      <w:r w:rsidRPr="006E4A73">
        <w:rPr>
          <w:rStyle w:val="xfm25486938"/>
          <w:rFonts w:ascii="Times New Roman" w:hAnsi="Times New Roman"/>
          <w:b/>
          <w:sz w:val="28"/>
          <w:szCs w:val="28"/>
        </w:rPr>
        <w:t>допомог</w:t>
      </w:r>
      <w:r>
        <w:rPr>
          <w:rStyle w:val="xfm25486938"/>
          <w:rFonts w:ascii="Times New Roman" w:hAnsi="Times New Roman"/>
          <w:b/>
          <w:sz w:val="28"/>
          <w:szCs w:val="28"/>
        </w:rPr>
        <w:t>ою</w:t>
      </w:r>
      <w:proofErr w:type="spellEnd"/>
      <w:r>
        <w:rPr>
          <w:rStyle w:val="xfm25486938"/>
          <w:rFonts w:ascii="Times New Roman" w:hAnsi="Times New Roman"/>
          <w:b/>
          <w:sz w:val="28"/>
          <w:szCs w:val="28"/>
        </w:rPr>
        <w:t xml:space="preserve"> </w:t>
      </w:r>
      <w:proofErr w:type="spellStart"/>
      <w:r>
        <w:rPr>
          <w:rStyle w:val="xfm25486938"/>
          <w:rFonts w:ascii="Times New Roman" w:hAnsi="Times New Roman"/>
          <w:b/>
          <w:sz w:val="28"/>
          <w:szCs w:val="28"/>
        </w:rPr>
        <w:t>космічних</w:t>
      </w:r>
      <w:proofErr w:type="spellEnd"/>
      <w:r>
        <w:rPr>
          <w:rStyle w:val="xfm25486938"/>
          <w:rFonts w:ascii="Times New Roman" w:hAnsi="Times New Roman"/>
          <w:b/>
          <w:sz w:val="28"/>
          <w:szCs w:val="28"/>
        </w:rPr>
        <w:t xml:space="preserve"> систем ДЗЗ та ГІС.</w:t>
      </w:r>
    </w:p>
    <w:p w14:paraId="1F5752E6" w14:textId="77777777" w:rsidR="00174C66" w:rsidRPr="006E4A73" w:rsidRDefault="00174C66" w:rsidP="00174C66">
      <w:pPr>
        <w:spacing w:after="0" w:line="276" w:lineRule="auto"/>
        <w:ind w:firstLine="851"/>
        <w:jc w:val="both"/>
        <w:rPr>
          <w:rFonts w:ascii="Times New Roman" w:eastAsia="Times New Roman" w:hAnsi="Times New Roman"/>
          <w:sz w:val="28"/>
          <w:szCs w:val="28"/>
          <w:highlight w:val="yellow"/>
          <w:lang w:eastAsia="uk-UA"/>
        </w:rPr>
      </w:pPr>
      <w:proofErr w:type="spellStart"/>
      <w:r w:rsidRPr="006E4A73">
        <w:rPr>
          <w:rFonts w:ascii="Times New Roman" w:eastAsia="Times New Roman" w:hAnsi="Times New Roman"/>
          <w:sz w:val="28"/>
          <w:szCs w:val="28"/>
          <w:lang w:eastAsia="uk-UA"/>
        </w:rPr>
        <w:t>Методи</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дослідження</w:t>
      </w:r>
      <w:proofErr w:type="spellEnd"/>
      <w:r w:rsidRPr="006E4A73">
        <w:rPr>
          <w:rFonts w:ascii="Times New Roman" w:eastAsia="Times New Roman" w:hAnsi="Times New Roman"/>
          <w:sz w:val="28"/>
          <w:szCs w:val="28"/>
          <w:lang w:eastAsia="uk-UA"/>
        </w:rPr>
        <w:t xml:space="preserve"> – </w:t>
      </w:r>
      <w:proofErr w:type="spellStart"/>
      <w:r w:rsidRPr="006E4A73">
        <w:rPr>
          <w:rFonts w:ascii="Times New Roman" w:eastAsia="Times New Roman" w:hAnsi="Times New Roman"/>
          <w:sz w:val="28"/>
          <w:szCs w:val="28"/>
          <w:lang w:eastAsia="uk-UA"/>
        </w:rPr>
        <w:t>системний</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підхід</w:t>
      </w:r>
      <w:proofErr w:type="spellEnd"/>
      <w:r w:rsidRPr="006E4A73">
        <w:rPr>
          <w:rFonts w:ascii="Times New Roman" w:eastAsia="Times New Roman" w:hAnsi="Times New Roman"/>
          <w:sz w:val="28"/>
          <w:szCs w:val="28"/>
          <w:lang w:eastAsia="uk-UA"/>
        </w:rPr>
        <w:t xml:space="preserve"> до </w:t>
      </w:r>
      <w:proofErr w:type="spellStart"/>
      <w:r w:rsidRPr="006E4A73">
        <w:rPr>
          <w:rFonts w:ascii="Times New Roman" w:eastAsia="Times New Roman" w:hAnsi="Times New Roman"/>
          <w:sz w:val="28"/>
          <w:szCs w:val="28"/>
          <w:lang w:eastAsia="uk-UA"/>
        </w:rPr>
        <w:t>використання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методів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аналізу</w:t>
      </w:r>
      <w:proofErr w:type="spellEnd"/>
      <w:r w:rsidRPr="006E4A73">
        <w:rPr>
          <w:rFonts w:ascii="Times New Roman" w:eastAsia="Times New Roman" w:hAnsi="Times New Roman"/>
          <w:spacing w:val="-4"/>
          <w:sz w:val="28"/>
          <w:szCs w:val="28"/>
          <w:shd w:val="clear" w:color="auto" w:fill="FFFFFF"/>
          <w:lang w:eastAsia="uk-UA"/>
        </w:rPr>
        <w:t xml:space="preserve"> і синтезу </w:t>
      </w:r>
      <w:proofErr w:type="spellStart"/>
      <w:r w:rsidRPr="006E4A73">
        <w:rPr>
          <w:rFonts w:ascii="Times New Roman" w:eastAsia="Times New Roman" w:hAnsi="Times New Roman"/>
          <w:spacing w:val="-4"/>
          <w:sz w:val="28"/>
          <w:szCs w:val="28"/>
          <w:shd w:val="clear" w:color="auto" w:fill="FFFFFF"/>
          <w:lang w:eastAsia="uk-UA"/>
        </w:rPr>
        <w:t>складних</w:t>
      </w:r>
      <w:proofErr w:type="spellEnd"/>
      <w:r w:rsidRPr="006E4A73">
        <w:rPr>
          <w:rFonts w:ascii="Times New Roman" w:eastAsia="Times New Roman" w:hAnsi="Times New Roman"/>
          <w:spacing w:val="-4"/>
          <w:sz w:val="28"/>
          <w:szCs w:val="28"/>
          <w:shd w:val="clear" w:color="auto" w:fill="FFFFFF"/>
          <w:lang w:eastAsia="uk-UA"/>
        </w:rPr>
        <w:t xml:space="preserve"> систем, </w:t>
      </w:r>
      <w:proofErr w:type="spellStart"/>
      <w:r w:rsidRPr="006E4A73">
        <w:rPr>
          <w:rFonts w:ascii="Times New Roman" w:eastAsia="Times New Roman" w:hAnsi="Times New Roman"/>
          <w:spacing w:val="-4"/>
          <w:sz w:val="28"/>
          <w:szCs w:val="28"/>
          <w:shd w:val="clear" w:color="auto" w:fill="FFFFFF"/>
          <w:lang w:eastAsia="uk-UA"/>
        </w:rPr>
        <w:t>дистанційні</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методи</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екологічного</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моніторингу</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методи</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статистичної</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обробки</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даних</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багатоспектральних</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радіолокаційних</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графоаналітичних</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методи</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обробки</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космічних</w:t>
      </w:r>
      <w:proofErr w:type="spellEnd"/>
      <w:r w:rsidRPr="006E4A73">
        <w:rPr>
          <w:rFonts w:ascii="Times New Roman" w:eastAsia="Times New Roman" w:hAnsi="Times New Roman"/>
          <w:spacing w:val="-4"/>
          <w:sz w:val="28"/>
          <w:szCs w:val="28"/>
          <w:shd w:val="clear" w:color="auto" w:fill="FFFFFF"/>
          <w:lang w:eastAsia="uk-UA"/>
        </w:rPr>
        <w:t xml:space="preserve"> </w:t>
      </w:r>
      <w:proofErr w:type="spellStart"/>
      <w:r w:rsidRPr="006E4A73">
        <w:rPr>
          <w:rFonts w:ascii="Times New Roman" w:eastAsia="Times New Roman" w:hAnsi="Times New Roman"/>
          <w:spacing w:val="-4"/>
          <w:sz w:val="28"/>
          <w:szCs w:val="28"/>
          <w:shd w:val="clear" w:color="auto" w:fill="FFFFFF"/>
          <w:lang w:eastAsia="uk-UA"/>
        </w:rPr>
        <w:t>зображень</w:t>
      </w:r>
      <w:proofErr w:type="spellEnd"/>
      <w:r w:rsidRPr="006E4A73">
        <w:rPr>
          <w:rFonts w:ascii="Times New Roman" w:eastAsia="Times New Roman" w:hAnsi="Times New Roman"/>
          <w:spacing w:val="-4"/>
          <w:sz w:val="28"/>
          <w:szCs w:val="28"/>
          <w:shd w:val="clear" w:color="auto" w:fill="FFFFFF"/>
          <w:lang w:eastAsia="uk-UA"/>
        </w:rPr>
        <w:t xml:space="preserve">. </w:t>
      </w:r>
    </w:p>
    <w:p w14:paraId="74140776" w14:textId="77777777" w:rsidR="00174C66" w:rsidRPr="006E4A73" w:rsidRDefault="00174C66" w:rsidP="00174C66">
      <w:pPr>
        <w:spacing w:after="0" w:line="276" w:lineRule="auto"/>
        <w:ind w:firstLine="851"/>
        <w:jc w:val="both"/>
        <w:rPr>
          <w:rFonts w:ascii="Times New Roman" w:eastAsia="Times New Roman" w:hAnsi="Times New Roman"/>
          <w:sz w:val="28"/>
          <w:szCs w:val="28"/>
          <w:lang w:eastAsia="uk-UA"/>
        </w:rPr>
      </w:pPr>
      <w:r w:rsidRPr="006E4A73">
        <w:rPr>
          <w:rFonts w:ascii="Times New Roman" w:eastAsia="Times New Roman" w:hAnsi="Times New Roman"/>
          <w:sz w:val="28"/>
          <w:szCs w:val="28"/>
          <w:lang w:eastAsia="uk-UA"/>
        </w:rPr>
        <w:t xml:space="preserve">На </w:t>
      </w:r>
      <w:proofErr w:type="spellStart"/>
      <w:r w:rsidRPr="006E4A73">
        <w:rPr>
          <w:rFonts w:ascii="Times New Roman" w:eastAsia="Times New Roman" w:hAnsi="Times New Roman"/>
          <w:sz w:val="28"/>
          <w:szCs w:val="28"/>
          <w:lang w:eastAsia="uk-UA"/>
        </w:rPr>
        <w:t>основі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аналізу</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літератури</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теоретичних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наукових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досліджень</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здійснено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розподіл</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екологічних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завдань</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що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вирішуються</w:t>
      </w:r>
      <w:proofErr w:type="spellEnd"/>
      <w:r w:rsidRPr="006E4A73">
        <w:rPr>
          <w:rFonts w:ascii="Times New Roman" w:eastAsia="Times New Roman" w:hAnsi="Times New Roman"/>
          <w:sz w:val="28"/>
          <w:szCs w:val="28"/>
          <w:lang w:eastAsia="uk-UA"/>
        </w:rPr>
        <w:t xml:space="preserve"> за </w:t>
      </w:r>
      <w:proofErr w:type="spellStart"/>
      <w:r w:rsidRPr="006E4A73">
        <w:rPr>
          <w:rFonts w:ascii="Times New Roman" w:eastAsia="Times New Roman" w:hAnsi="Times New Roman"/>
          <w:sz w:val="28"/>
          <w:szCs w:val="28"/>
          <w:lang w:eastAsia="uk-UA"/>
        </w:rPr>
        <w:t>допомогою</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космічних</w:t>
      </w:r>
      <w:proofErr w:type="spellEnd"/>
      <w:r w:rsidRPr="006E4A73">
        <w:rPr>
          <w:rFonts w:ascii="Times New Roman" w:eastAsia="Times New Roman" w:hAnsi="Times New Roman"/>
          <w:sz w:val="28"/>
          <w:szCs w:val="28"/>
          <w:lang w:eastAsia="uk-UA"/>
        </w:rPr>
        <w:t xml:space="preserve"> систем </w:t>
      </w:r>
      <w:proofErr w:type="spellStart"/>
      <w:r w:rsidRPr="006E4A73">
        <w:rPr>
          <w:rFonts w:ascii="Times New Roman" w:eastAsia="Times New Roman" w:hAnsi="Times New Roman"/>
          <w:sz w:val="28"/>
          <w:szCs w:val="28"/>
          <w:lang w:eastAsia="uk-UA"/>
        </w:rPr>
        <w:t>спостереження</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отримання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напрямів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екологічного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розподілу</w:t>
      </w:r>
      <w:proofErr w:type="spellEnd"/>
      <w:r w:rsidRPr="006E4A73">
        <w:rPr>
          <w:rFonts w:ascii="Times New Roman" w:eastAsia="Times New Roman" w:hAnsi="Times New Roman"/>
          <w:sz w:val="28"/>
          <w:szCs w:val="28"/>
          <w:lang w:eastAsia="uk-UA"/>
        </w:rPr>
        <w:t xml:space="preserve"> контролю </w:t>
      </w:r>
      <w:proofErr w:type="spellStart"/>
      <w:r w:rsidRPr="006E4A73">
        <w:rPr>
          <w:rFonts w:ascii="Times New Roman" w:eastAsia="Times New Roman" w:hAnsi="Times New Roman"/>
          <w:sz w:val="28"/>
          <w:szCs w:val="28"/>
          <w:lang w:eastAsia="uk-UA"/>
        </w:rPr>
        <w:t>параметрів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навколишнього</w:t>
      </w:r>
      <w:proofErr w:type="spellEnd"/>
      <w:r w:rsidRPr="006E4A73">
        <w:rPr>
          <w:rFonts w:ascii="Times New Roman" w:eastAsia="Times New Roman" w:hAnsi="Times New Roman"/>
          <w:sz w:val="28"/>
          <w:szCs w:val="28"/>
          <w:lang w:eastAsia="uk-UA"/>
        </w:rPr>
        <w:t xml:space="preserve"> природного </w:t>
      </w:r>
      <w:proofErr w:type="spellStart"/>
      <w:r w:rsidRPr="006E4A73">
        <w:rPr>
          <w:rFonts w:ascii="Times New Roman" w:eastAsia="Times New Roman" w:hAnsi="Times New Roman"/>
          <w:sz w:val="28"/>
          <w:szCs w:val="28"/>
          <w:lang w:eastAsia="uk-UA"/>
        </w:rPr>
        <w:t>середовища</w:t>
      </w:r>
      <w:proofErr w:type="spellEnd"/>
      <w:r w:rsidRPr="006E4A73">
        <w:rPr>
          <w:rFonts w:ascii="Times New Roman" w:eastAsia="Times New Roman" w:hAnsi="Times New Roman"/>
          <w:sz w:val="28"/>
          <w:szCs w:val="28"/>
          <w:lang w:eastAsia="uk-UA"/>
        </w:rPr>
        <w:t xml:space="preserve">. У </w:t>
      </w:r>
      <w:proofErr w:type="spellStart"/>
      <w:r w:rsidRPr="006E4A73">
        <w:rPr>
          <w:rFonts w:ascii="Times New Roman" w:eastAsia="Times New Roman" w:hAnsi="Times New Roman"/>
          <w:sz w:val="28"/>
          <w:szCs w:val="28"/>
          <w:lang w:eastAsia="uk-UA"/>
        </w:rPr>
        <w:t>результаті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цих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досліджень</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визначено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перелік</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екологічних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завдань</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що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можуть</w:t>
      </w:r>
      <w:proofErr w:type="spellEnd"/>
      <w:r w:rsidRPr="006E4A73">
        <w:rPr>
          <w:rFonts w:ascii="Times New Roman" w:eastAsia="Times New Roman" w:hAnsi="Times New Roman"/>
          <w:sz w:val="28"/>
          <w:szCs w:val="28"/>
          <w:lang w:eastAsia="uk-UA"/>
        </w:rPr>
        <w:t xml:space="preserve"> бути </w:t>
      </w:r>
      <w:proofErr w:type="spellStart"/>
      <w:r w:rsidRPr="006E4A73">
        <w:rPr>
          <w:rFonts w:ascii="Times New Roman" w:eastAsia="Times New Roman" w:hAnsi="Times New Roman"/>
          <w:sz w:val="28"/>
          <w:szCs w:val="28"/>
          <w:lang w:eastAsia="uk-UA"/>
        </w:rPr>
        <w:t>вирішені</w:t>
      </w:r>
      <w:proofErr w:type="spellEnd"/>
      <w:r w:rsidRPr="006E4A73">
        <w:rPr>
          <w:rFonts w:ascii="Times New Roman" w:eastAsia="Times New Roman" w:hAnsi="Times New Roman"/>
          <w:sz w:val="28"/>
          <w:szCs w:val="28"/>
          <w:lang w:eastAsia="uk-UA"/>
        </w:rPr>
        <w:t xml:space="preserve"> в </w:t>
      </w:r>
      <w:proofErr w:type="spellStart"/>
      <w:r w:rsidRPr="006E4A73">
        <w:rPr>
          <w:rFonts w:ascii="Times New Roman" w:eastAsia="Times New Roman" w:hAnsi="Times New Roman"/>
          <w:sz w:val="28"/>
          <w:szCs w:val="28"/>
          <w:lang w:eastAsia="uk-UA"/>
        </w:rPr>
        <w:t>процесі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екологічного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моніторингу</w:t>
      </w:r>
      <w:proofErr w:type="spellEnd"/>
      <w:r w:rsidRPr="006E4A73">
        <w:rPr>
          <w:rFonts w:ascii="Times New Roman" w:eastAsia="Times New Roman" w:hAnsi="Times New Roman"/>
          <w:sz w:val="28"/>
          <w:szCs w:val="28"/>
          <w:lang w:eastAsia="uk-UA"/>
        </w:rPr>
        <w:t xml:space="preserve"> за </w:t>
      </w:r>
      <w:proofErr w:type="spellStart"/>
      <w:r w:rsidRPr="006E4A73">
        <w:rPr>
          <w:rFonts w:ascii="Times New Roman" w:eastAsia="Times New Roman" w:hAnsi="Times New Roman"/>
          <w:sz w:val="28"/>
          <w:szCs w:val="28"/>
          <w:lang w:eastAsia="uk-UA"/>
        </w:rPr>
        <w:t>допомогою</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космічних</w:t>
      </w:r>
      <w:proofErr w:type="spellEnd"/>
      <w:r w:rsidRPr="006E4A73">
        <w:rPr>
          <w:rFonts w:ascii="Times New Roman" w:eastAsia="Times New Roman" w:hAnsi="Times New Roman"/>
          <w:sz w:val="28"/>
          <w:szCs w:val="28"/>
          <w:lang w:eastAsia="uk-UA"/>
        </w:rPr>
        <w:t xml:space="preserve"> систем </w:t>
      </w:r>
      <w:proofErr w:type="spellStart"/>
      <w:r w:rsidRPr="006E4A73">
        <w:rPr>
          <w:rFonts w:ascii="Times New Roman" w:eastAsia="Times New Roman" w:hAnsi="Times New Roman"/>
          <w:sz w:val="28"/>
          <w:szCs w:val="28"/>
          <w:lang w:eastAsia="uk-UA"/>
        </w:rPr>
        <w:t>дистанційного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зондування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Землі</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відображення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отриманих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даних</w:t>
      </w:r>
      <w:proofErr w:type="spellEnd"/>
      <w:r w:rsidRPr="006E4A73">
        <w:rPr>
          <w:rFonts w:ascii="Times New Roman" w:eastAsia="Times New Roman" w:hAnsi="Times New Roman"/>
          <w:sz w:val="28"/>
          <w:szCs w:val="28"/>
          <w:lang w:eastAsia="uk-UA"/>
        </w:rPr>
        <w:t xml:space="preserve"> в </w:t>
      </w:r>
      <w:proofErr w:type="spellStart"/>
      <w:r w:rsidRPr="006E4A73">
        <w:rPr>
          <w:rFonts w:ascii="Times New Roman" w:eastAsia="Times New Roman" w:hAnsi="Times New Roman"/>
          <w:sz w:val="28"/>
          <w:szCs w:val="28"/>
          <w:lang w:eastAsia="uk-UA"/>
        </w:rPr>
        <w:t>геоінформаційних</w:t>
      </w:r>
      <w:proofErr w:type="spellEnd"/>
      <w:r w:rsidRPr="006E4A73">
        <w:rPr>
          <w:rFonts w:ascii="Times New Roman" w:eastAsia="Times New Roman" w:hAnsi="Times New Roman"/>
          <w:sz w:val="28"/>
          <w:szCs w:val="28"/>
          <w:lang w:eastAsia="uk-UA"/>
        </w:rPr>
        <w:t xml:space="preserve"> системах. </w:t>
      </w:r>
    </w:p>
    <w:p w14:paraId="3F6F25C4" w14:textId="77777777" w:rsidR="00174C66" w:rsidRPr="006E4A73" w:rsidRDefault="00174C66" w:rsidP="00174C66">
      <w:pPr>
        <w:spacing w:after="0" w:line="276" w:lineRule="auto"/>
        <w:ind w:firstLine="851"/>
        <w:jc w:val="both"/>
        <w:rPr>
          <w:rFonts w:ascii="Times New Roman" w:eastAsia="Times New Roman" w:hAnsi="Times New Roman"/>
          <w:sz w:val="28"/>
          <w:szCs w:val="28"/>
          <w:highlight w:val="yellow"/>
          <w:lang w:eastAsia="uk-UA"/>
        </w:rPr>
      </w:pPr>
      <w:proofErr w:type="spellStart"/>
      <w:r w:rsidRPr="006E4A73">
        <w:rPr>
          <w:rFonts w:ascii="Times New Roman" w:eastAsia="Times New Roman" w:hAnsi="Times New Roman"/>
          <w:sz w:val="28"/>
          <w:szCs w:val="28"/>
          <w:lang w:eastAsia="uk-UA"/>
        </w:rPr>
        <w:t>Проведені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дослідження</w:t>
      </w:r>
      <w:proofErr w:type="spellEnd"/>
      <w:r w:rsidRPr="006E4A73">
        <w:rPr>
          <w:rFonts w:ascii="Times New Roman" w:eastAsia="Times New Roman" w:hAnsi="Times New Roman"/>
          <w:sz w:val="28"/>
          <w:szCs w:val="28"/>
          <w:lang w:eastAsia="uk-UA"/>
        </w:rPr>
        <w:t xml:space="preserve"> за </w:t>
      </w:r>
      <w:proofErr w:type="spellStart"/>
      <w:r w:rsidRPr="006E4A73">
        <w:rPr>
          <w:rFonts w:ascii="Times New Roman" w:eastAsia="Times New Roman" w:hAnsi="Times New Roman"/>
          <w:sz w:val="28"/>
          <w:szCs w:val="28"/>
          <w:lang w:eastAsia="uk-UA"/>
        </w:rPr>
        <w:t>допомогою</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використання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результатів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спостереження</w:t>
      </w:r>
      <w:proofErr w:type="spellEnd"/>
      <w:r w:rsidRPr="006E4A73">
        <w:rPr>
          <w:rFonts w:ascii="Times New Roman" w:eastAsia="Times New Roman" w:hAnsi="Times New Roman"/>
          <w:sz w:val="28"/>
          <w:szCs w:val="28"/>
          <w:lang w:eastAsia="uk-UA"/>
        </w:rPr>
        <w:t xml:space="preserve"> на </w:t>
      </w:r>
      <w:proofErr w:type="spellStart"/>
      <w:r w:rsidRPr="006E4A73">
        <w:rPr>
          <w:rFonts w:ascii="Times New Roman" w:eastAsia="Times New Roman" w:hAnsi="Times New Roman"/>
          <w:sz w:val="28"/>
          <w:szCs w:val="28"/>
          <w:lang w:eastAsia="uk-UA"/>
        </w:rPr>
        <w:t>основі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космічних</w:t>
      </w:r>
      <w:proofErr w:type="spellEnd"/>
      <w:r w:rsidRPr="006E4A73">
        <w:rPr>
          <w:rFonts w:ascii="Times New Roman" w:eastAsia="Times New Roman" w:hAnsi="Times New Roman"/>
          <w:sz w:val="28"/>
          <w:szCs w:val="28"/>
          <w:lang w:eastAsia="uk-UA"/>
        </w:rPr>
        <w:t xml:space="preserve"> систем </w:t>
      </w:r>
      <w:proofErr w:type="spellStart"/>
      <w:r w:rsidRPr="006E4A73">
        <w:rPr>
          <w:rFonts w:ascii="Times New Roman" w:eastAsia="Times New Roman" w:hAnsi="Times New Roman"/>
          <w:sz w:val="28"/>
          <w:szCs w:val="28"/>
          <w:lang w:eastAsia="uk-UA"/>
        </w:rPr>
        <w:t>дистанційного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зондування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Землі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дають</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представлення</w:t>
      </w:r>
      <w:proofErr w:type="spellEnd"/>
      <w:r w:rsidRPr="006E4A73">
        <w:rPr>
          <w:rFonts w:ascii="Times New Roman" w:eastAsia="Times New Roman" w:hAnsi="Times New Roman"/>
          <w:sz w:val="28"/>
          <w:szCs w:val="28"/>
          <w:lang w:eastAsia="uk-UA"/>
        </w:rPr>
        <w:t xml:space="preserve"> у </w:t>
      </w:r>
      <w:proofErr w:type="spellStart"/>
      <w:r w:rsidRPr="006E4A73">
        <w:rPr>
          <w:rFonts w:ascii="Times New Roman" w:eastAsia="Times New Roman" w:hAnsi="Times New Roman"/>
          <w:sz w:val="28"/>
          <w:szCs w:val="28"/>
          <w:lang w:eastAsia="uk-UA"/>
        </w:rPr>
        <w:t>вигляді</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космічного</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знімка</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відображення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різних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об’єктів</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спостереження</w:t>
      </w:r>
      <w:proofErr w:type="spellEnd"/>
      <w:r w:rsidRPr="006E4A73">
        <w:rPr>
          <w:rFonts w:ascii="Times New Roman" w:eastAsia="Times New Roman" w:hAnsi="Times New Roman"/>
          <w:sz w:val="28"/>
          <w:szCs w:val="28"/>
          <w:lang w:eastAsia="uk-UA"/>
        </w:rPr>
        <w:t xml:space="preserve"> (за </w:t>
      </w:r>
      <w:proofErr w:type="spellStart"/>
      <w:r w:rsidRPr="006E4A73">
        <w:rPr>
          <w:rFonts w:ascii="Times New Roman" w:eastAsia="Times New Roman" w:hAnsi="Times New Roman"/>
          <w:sz w:val="28"/>
          <w:szCs w:val="28"/>
          <w:lang w:eastAsia="uk-UA"/>
        </w:rPr>
        <w:t>просторовими</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радіометричними</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спектральними</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часовими</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властивостями</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можуть</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визначити</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їх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трансформацію</w:t>
      </w:r>
      <w:proofErr w:type="spellEnd"/>
      <w:r w:rsidRPr="006E4A73">
        <w:rPr>
          <w:rFonts w:ascii="Times New Roman" w:eastAsia="Times New Roman" w:hAnsi="Times New Roman"/>
          <w:sz w:val="28"/>
          <w:szCs w:val="28"/>
          <w:lang w:eastAsia="uk-UA"/>
        </w:rPr>
        <w:t xml:space="preserve"> і </w:t>
      </w:r>
      <w:proofErr w:type="spellStart"/>
      <w:r w:rsidRPr="006E4A73">
        <w:rPr>
          <w:rFonts w:ascii="Times New Roman" w:eastAsia="Times New Roman" w:hAnsi="Times New Roman"/>
          <w:sz w:val="28"/>
          <w:szCs w:val="28"/>
          <w:lang w:eastAsia="uk-UA"/>
        </w:rPr>
        <w:t>зміни</w:t>
      </w:r>
      <w:proofErr w:type="spellEnd"/>
      <w:r w:rsidRPr="006E4A73">
        <w:rPr>
          <w:rFonts w:ascii="Times New Roman" w:eastAsia="Times New Roman" w:hAnsi="Times New Roman"/>
          <w:sz w:val="28"/>
          <w:szCs w:val="28"/>
          <w:lang w:eastAsia="uk-UA"/>
        </w:rPr>
        <w:t xml:space="preserve"> за </w:t>
      </w:r>
      <w:proofErr w:type="spellStart"/>
      <w:r w:rsidRPr="006E4A73">
        <w:rPr>
          <w:rFonts w:ascii="Times New Roman" w:eastAsia="Times New Roman" w:hAnsi="Times New Roman"/>
          <w:sz w:val="28"/>
          <w:szCs w:val="28"/>
          <w:lang w:eastAsia="uk-UA"/>
        </w:rPr>
        <w:t>певний</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період</w:t>
      </w:r>
      <w:proofErr w:type="spellEnd"/>
      <w:r w:rsidRPr="006E4A73">
        <w:rPr>
          <w:rFonts w:ascii="Times New Roman" w:eastAsia="Times New Roman" w:hAnsi="Times New Roman"/>
          <w:sz w:val="28"/>
          <w:szCs w:val="28"/>
          <w:lang w:eastAsia="uk-UA"/>
        </w:rPr>
        <w:t xml:space="preserve"> часу. </w:t>
      </w:r>
    </w:p>
    <w:p w14:paraId="26089943" w14:textId="77777777" w:rsidR="00174C66" w:rsidRPr="006E4A73" w:rsidRDefault="00174C66" w:rsidP="00174C66">
      <w:pPr>
        <w:spacing w:after="0" w:line="276" w:lineRule="auto"/>
        <w:ind w:firstLine="851"/>
        <w:jc w:val="both"/>
        <w:rPr>
          <w:rFonts w:ascii="Times New Roman" w:eastAsia="Times New Roman" w:hAnsi="Times New Roman"/>
          <w:sz w:val="28"/>
          <w:szCs w:val="28"/>
          <w:lang w:eastAsia="uk-UA"/>
        </w:rPr>
      </w:pPr>
      <w:proofErr w:type="spellStart"/>
      <w:r w:rsidRPr="006E4A73">
        <w:rPr>
          <w:rFonts w:ascii="Times New Roman" w:eastAsia="Times New Roman" w:hAnsi="Times New Roman"/>
          <w:sz w:val="28"/>
          <w:szCs w:val="28"/>
          <w:shd w:val="clear" w:color="auto" w:fill="FFFFFF"/>
          <w:lang w:eastAsia="uk-UA"/>
        </w:rPr>
        <w:t>Використання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науково-практичних</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результатів</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дає</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змогу</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підвищити</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якість</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проведення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екологічного</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моніторингу</w:t>
      </w:r>
      <w:proofErr w:type="spellEnd"/>
      <w:r w:rsidRPr="006E4A73">
        <w:rPr>
          <w:rFonts w:ascii="Times New Roman" w:eastAsia="Times New Roman" w:hAnsi="Times New Roman"/>
          <w:sz w:val="28"/>
          <w:szCs w:val="28"/>
          <w:shd w:val="clear" w:color="auto" w:fill="FFFFFF"/>
          <w:lang w:eastAsia="uk-UA"/>
        </w:rPr>
        <w:t xml:space="preserve"> за </w:t>
      </w:r>
      <w:proofErr w:type="spellStart"/>
      <w:r w:rsidRPr="006E4A73">
        <w:rPr>
          <w:rFonts w:ascii="Times New Roman" w:eastAsia="Times New Roman" w:hAnsi="Times New Roman"/>
          <w:sz w:val="28"/>
          <w:szCs w:val="28"/>
          <w:shd w:val="clear" w:color="auto" w:fill="FFFFFF"/>
          <w:lang w:eastAsia="uk-UA"/>
        </w:rPr>
        <w:t>допомогою</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космічних</w:t>
      </w:r>
      <w:proofErr w:type="spellEnd"/>
      <w:r w:rsidRPr="006E4A73">
        <w:rPr>
          <w:rFonts w:ascii="Times New Roman" w:eastAsia="Times New Roman" w:hAnsi="Times New Roman"/>
          <w:sz w:val="28"/>
          <w:szCs w:val="28"/>
          <w:shd w:val="clear" w:color="auto" w:fill="FFFFFF"/>
          <w:lang w:eastAsia="uk-UA"/>
        </w:rPr>
        <w:t xml:space="preserve"> систем </w:t>
      </w:r>
      <w:proofErr w:type="spellStart"/>
      <w:r w:rsidRPr="006E4A73">
        <w:rPr>
          <w:rFonts w:ascii="Times New Roman" w:eastAsia="Times New Roman" w:hAnsi="Times New Roman"/>
          <w:sz w:val="28"/>
          <w:szCs w:val="28"/>
          <w:shd w:val="clear" w:color="auto" w:fill="FFFFFF"/>
          <w:lang w:eastAsia="uk-UA"/>
        </w:rPr>
        <w:t>спостереження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удосконалити</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моніторингову</w:t>
      </w:r>
      <w:proofErr w:type="spellEnd"/>
      <w:r w:rsidRPr="006E4A73">
        <w:rPr>
          <w:rFonts w:ascii="Times New Roman" w:eastAsia="Times New Roman" w:hAnsi="Times New Roman"/>
          <w:sz w:val="28"/>
          <w:szCs w:val="28"/>
          <w:shd w:val="clear" w:color="auto" w:fill="FFFFFF"/>
          <w:lang w:eastAsia="uk-UA"/>
        </w:rPr>
        <w:t xml:space="preserve"> систему </w:t>
      </w:r>
      <w:proofErr w:type="spellStart"/>
      <w:r w:rsidRPr="006E4A73">
        <w:rPr>
          <w:rFonts w:ascii="Times New Roman" w:eastAsia="Times New Roman" w:hAnsi="Times New Roman"/>
          <w:sz w:val="28"/>
          <w:szCs w:val="28"/>
          <w:shd w:val="clear" w:color="auto" w:fill="FFFFFF"/>
          <w:lang w:eastAsia="uk-UA"/>
        </w:rPr>
        <w:t>постійного</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отримання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даних</w:t>
      </w:r>
      <w:proofErr w:type="spellEnd"/>
      <w:r w:rsidRPr="006E4A73">
        <w:rPr>
          <w:rFonts w:ascii="Times New Roman" w:eastAsia="Times New Roman" w:hAnsi="Times New Roman"/>
          <w:sz w:val="28"/>
          <w:szCs w:val="28"/>
          <w:shd w:val="clear" w:color="auto" w:fill="FFFFFF"/>
          <w:lang w:eastAsia="uk-UA"/>
        </w:rPr>
        <w:t xml:space="preserve"> для </w:t>
      </w:r>
      <w:proofErr w:type="spellStart"/>
      <w:r w:rsidRPr="006E4A73">
        <w:rPr>
          <w:rFonts w:ascii="Times New Roman" w:eastAsia="Times New Roman" w:hAnsi="Times New Roman"/>
          <w:sz w:val="28"/>
          <w:szCs w:val="28"/>
          <w:shd w:val="clear" w:color="auto" w:fill="FFFFFF"/>
          <w:lang w:eastAsia="uk-UA"/>
        </w:rPr>
        <w:t>оцінювання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ризиків</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впливу</w:t>
      </w:r>
      <w:proofErr w:type="spellEnd"/>
      <w:r w:rsidRPr="006E4A73">
        <w:rPr>
          <w:rFonts w:ascii="Times New Roman" w:eastAsia="Times New Roman" w:hAnsi="Times New Roman"/>
          <w:sz w:val="28"/>
          <w:szCs w:val="28"/>
          <w:shd w:val="clear" w:color="auto" w:fill="FFFFFF"/>
          <w:lang w:eastAsia="uk-UA"/>
        </w:rPr>
        <w:t xml:space="preserve"> техногенного </w:t>
      </w:r>
      <w:proofErr w:type="spellStart"/>
      <w:r w:rsidRPr="006E4A73">
        <w:rPr>
          <w:rFonts w:ascii="Times New Roman" w:eastAsia="Times New Roman" w:hAnsi="Times New Roman"/>
          <w:sz w:val="28"/>
          <w:szCs w:val="28"/>
          <w:shd w:val="clear" w:color="auto" w:fill="FFFFFF"/>
          <w:lang w:eastAsia="uk-UA"/>
        </w:rPr>
        <w:t>забруднення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довкілля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використовувати</w:t>
      </w:r>
      <w:proofErr w:type="spellEnd"/>
      <w:r w:rsidRPr="006E4A73">
        <w:rPr>
          <w:rFonts w:ascii="Times New Roman" w:eastAsia="Times New Roman" w:hAnsi="Times New Roman"/>
          <w:sz w:val="28"/>
          <w:szCs w:val="28"/>
          <w:shd w:val="clear" w:color="auto" w:fill="FFFFFF"/>
          <w:lang w:eastAsia="uk-UA"/>
        </w:rPr>
        <w:t xml:space="preserve"> в </w:t>
      </w:r>
      <w:proofErr w:type="spellStart"/>
      <w:r w:rsidRPr="006E4A73">
        <w:rPr>
          <w:rFonts w:ascii="Times New Roman" w:eastAsia="Times New Roman" w:hAnsi="Times New Roman"/>
          <w:sz w:val="28"/>
          <w:szCs w:val="28"/>
          <w:shd w:val="clear" w:color="auto" w:fill="FFFFFF"/>
          <w:lang w:eastAsia="uk-UA"/>
        </w:rPr>
        <w:t>системі</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екологічного</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моніторингу</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космічних</w:t>
      </w:r>
      <w:proofErr w:type="spellEnd"/>
      <w:r w:rsidRPr="006E4A73">
        <w:rPr>
          <w:rFonts w:ascii="Times New Roman" w:eastAsia="Times New Roman" w:hAnsi="Times New Roman"/>
          <w:sz w:val="28"/>
          <w:szCs w:val="28"/>
          <w:shd w:val="clear" w:color="auto" w:fill="FFFFFF"/>
          <w:lang w:eastAsia="uk-UA"/>
        </w:rPr>
        <w:t xml:space="preserve"> систем </w:t>
      </w:r>
      <w:proofErr w:type="spellStart"/>
      <w:r w:rsidRPr="006E4A73">
        <w:rPr>
          <w:rFonts w:ascii="Times New Roman" w:eastAsia="Times New Roman" w:hAnsi="Times New Roman"/>
          <w:sz w:val="28"/>
          <w:szCs w:val="28"/>
          <w:shd w:val="clear" w:color="auto" w:fill="FFFFFF"/>
          <w:lang w:eastAsia="uk-UA"/>
        </w:rPr>
        <w:lastRenderedPageBreak/>
        <w:t>спостереження</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космічні</w:t>
      </w:r>
      <w:proofErr w:type="spellEnd"/>
      <w:r w:rsidRPr="006E4A73">
        <w:rPr>
          <w:rFonts w:ascii="Times New Roman" w:eastAsia="Times New Roman" w:hAnsi="Times New Roman"/>
          <w:sz w:val="28"/>
          <w:szCs w:val="28"/>
          <w:shd w:val="clear" w:color="auto" w:fill="FFFFFF"/>
          <w:lang w:eastAsia="uk-UA"/>
        </w:rPr>
        <w:t xml:space="preserve"> </w:t>
      </w:r>
      <w:proofErr w:type="spellStart"/>
      <w:r w:rsidRPr="006E4A73">
        <w:rPr>
          <w:rFonts w:ascii="Times New Roman" w:eastAsia="Times New Roman" w:hAnsi="Times New Roman"/>
          <w:sz w:val="28"/>
          <w:szCs w:val="28"/>
          <w:shd w:val="clear" w:color="auto" w:fill="FFFFFF"/>
          <w:lang w:eastAsia="uk-UA"/>
        </w:rPr>
        <w:t>знімки</w:t>
      </w:r>
      <w:proofErr w:type="spellEnd"/>
      <w:r w:rsidRPr="006E4A73">
        <w:rPr>
          <w:rFonts w:ascii="Times New Roman" w:eastAsia="Times New Roman" w:hAnsi="Times New Roman"/>
          <w:sz w:val="28"/>
          <w:szCs w:val="28"/>
          <w:shd w:val="clear" w:color="auto" w:fill="FFFFFF"/>
          <w:lang w:eastAsia="uk-UA"/>
        </w:rPr>
        <w:t xml:space="preserve"> для </w:t>
      </w:r>
      <w:proofErr w:type="spellStart"/>
      <w:r w:rsidRPr="006E4A73">
        <w:rPr>
          <w:rFonts w:ascii="Times New Roman" w:eastAsia="Times New Roman" w:hAnsi="Times New Roman"/>
          <w:sz w:val="28"/>
          <w:szCs w:val="28"/>
          <w:shd w:val="clear" w:color="auto" w:fill="FFFFFF"/>
          <w:lang w:eastAsia="uk-UA"/>
        </w:rPr>
        <w:t>моделювання</w:t>
      </w:r>
      <w:proofErr w:type="spellEnd"/>
      <w:r w:rsidRPr="006E4A73">
        <w:rPr>
          <w:rFonts w:ascii="Times New Roman" w:eastAsia="Times New Roman" w:hAnsi="Times New Roman"/>
          <w:sz w:val="28"/>
          <w:szCs w:val="28"/>
          <w:shd w:val="clear" w:color="auto" w:fill="FFFFFF"/>
          <w:lang w:eastAsia="uk-UA"/>
        </w:rPr>
        <w:t xml:space="preserve"> та </w:t>
      </w:r>
      <w:proofErr w:type="spellStart"/>
      <w:r w:rsidRPr="006E4A73">
        <w:rPr>
          <w:rFonts w:ascii="Times New Roman" w:eastAsia="Times New Roman" w:hAnsi="Times New Roman"/>
          <w:sz w:val="28"/>
          <w:szCs w:val="28"/>
          <w:shd w:val="clear" w:color="auto" w:fill="FFFFFF"/>
          <w:lang w:eastAsia="uk-UA"/>
        </w:rPr>
        <w:t>прогнозування</w:t>
      </w:r>
      <w:proofErr w:type="spellEnd"/>
      <w:r w:rsidRPr="006E4A73">
        <w:rPr>
          <w:rFonts w:ascii="Times New Roman" w:eastAsia="Times New Roman" w:hAnsi="Times New Roman"/>
          <w:sz w:val="28"/>
          <w:szCs w:val="28"/>
          <w:shd w:val="clear" w:color="auto" w:fill="FFFFFF"/>
          <w:lang w:eastAsia="uk-UA"/>
        </w:rPr>
        <w:t xml:space="preserve"> стану </w:t>
      </w:r>
      <w:proofErr w:type="spellStart"/>
      <w:r w:rsidRPr="006E4A73">
        <w:rPr>
          <w:rFonts w:ascii="Times New Roman" w:eastAsia="Times New Roman" w:hAnsi="Times New Roman"/>
          <w:sz w:val="28"/>
          <w:szCs w:val="28"/>
          <w:shd w:val="clear" w:color="auto" w:fill="FFFFFF"/>
          <w:lang w:eastAsia="uk-UA"/>
        </w:rPr>
        <w:t>навколишнього</w:t>
      </w:r>
      <w:proofErr w:type="spellEnd"/>
      <w:r w:rsidRPr="006E4A73">
        <w:rPr>
          <w:rFonts w:ascii="Times New Roman" w:eastAsia="Times New Roman" w:hAnsi="Times New Roman"/>
          <w:sz w:val="28"/>
          <w:szCs w:val="28"/>
          <w:shd w:val="clear" w:color="auto" w:fill="FFFFFF"/>
          <w:lang w:eastAsia="uk-UA"/>
        </w:rPr>
        <w:t xml:space="preserve"> природного </w:t>
      </w:r>
      <w:proofErr w:type="spellStart"/>
      <w:r w:rsidRPr="006E4A73">
        <w:rPr>
          <w:rFonts w:ascii="Times New Roman" w:eastAsia="Times New Roman" w:hAnsi="Times New Roman"/>
          <w:sz w:val="28"/>
          <w:szCs w:val="28"/>
          <w:shd w:val="clear" w:color="auto" w:fill="FFFFFF"/>
          <w:lang w:eastAsia="uk-UA"/>
        </w:rPr>
        <w:t>середовища</w:t>
      </w:r>
      <w:proofErr w:type="spellEnd"/>
      <w:r w:rsidRPr="006E4A73">
        <w:rPr>
          <w:rFonts w:ascii="Times New Roman" w:eastAsia="Times New Roman" w:hAnsi="Times New Roman"/>
          <w:sz w:val="28"/>
          <w:szCs w:val="28"/>
          <w:shd w:val="clear" w:color="auto" w:fill="FFFFFF"/>
          <w:lang w:eastAsia="uk-UA"/>
        </w:rPr>
        <w:t>.</w:t>
      </w:r>
    </w:p>
    <w:p w14:paraId="32EC56A3" w14:textId="77777777" w:rsidR="00174C66" w:rsidRPr="006E4A73" w:rsidRDefault="00174C66" w:rsidP="00174C66">
      <w:pPr>
        <w:spacing w:after="0" w:line="276" w:lineRule="auto"/>
        <w:ind w:firstLine="851"/>
        <w:jc w:val="both"/>
        <w:rPr>
          <w:rFonts w:ascii="Times New Roman" w:hAnsi="Times New Roman"/>
          <w:b/>
          <w:sz w:val="28"/>
          <w:szCs w:val="28"/>
        </w:rPr>
      </w:pPr>
      <w:proofErr w:type="spellStart"/>
      <w:r w:rsidRPr="006E4A73">
        <w:rPr>
          <w:rFonts w:ascii="Times New Roman" w:hAnsi="Times New Roman"/>
          <w:b/>
          <w:sz w:val="28"/>
          <w:szCs w:val="28"/>
        </w:rPr>
        <w:t>Здійснено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дослідження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антропогенних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джерел</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електромагнітного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випромінювання</w:t>
      </w:r>
      <w:proofErr w:type="spellEnd"/>
      <w:r w:rsidRPr="006E4A73">
        <w:rPr>
          <w:rFonts w:ascii="Times New Roman" w:hAnsi="Times New Roman"/>
          <w:b/>
          <w:sz w:val="28"/>
          <w:szCs w:val="28"/>
        </w:rPr>
        <w:t xml:space="preserve"> НЦУВКЗ та </w:t>
      </w:r>
      <w:proofErr w:type="spellStart"/>
      <w:r w:rsidRPr="006E4A73">
        <w:rPr>
          <w:rFonts w:ascii="Times New Roman" w:hAnsi="Times New Roman"/>
          <w:b/>
          <w:sz w:val="28"/>
          <w:szCs w:val="28"/>
        </w:rPr>
        <w:t>їх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впливу</w:t>
      </w:r>
      <w:proofErr w:type="spellEnd"/>
      <w:r w:rsidRPr="006E4A73">
        <w:rPr>
          <w:rFonts w:ascii="Times New Roman" w:hAnsi="Times New Roman"/>
          <w:b/>
          <w:sz w:val="28"/>
          <w:szCs w:val="28"/>
        </w:rPr>
        <w:t xml:space="preserve"> на </w:t>
      </w:r>
      <w:proofErr w:type="spellStart"/>
      <w:r w:rsidRPr="006E4A73">
        <w:rPr>
          <w:rFonts w:ascii="Times New Roman" w:hAnsi="Times New Roman"/>
          <w:b/>
          <w:sz w:val="28"/>
          <w:szCs w:val="28"/>
        </w:rPr>
        <w:t>екосистеми</w:t>
      </w:r>
      <w:proofErr w:type="spellEnd"/>
      <w:r w:rsidRPr="006E4A73">
        <w:rPr>
          <w:rFonts w:ascii="Times New Roman" w:hAnsi="Times New Roman"/>
          <w:b/>
          <w:sz w:val="28"/>
          <w:szCs w:val="28"/>
        </w:rPr>
        <w:t>.</w:t>
      </w:r>
    </w:p>
    <w:p w14:paraId="2FC48701"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lang w:eastAsia="ru-RU"/>
        </w:rPr>
        <w:t xml:space="preserve">Метою </w:t>
      </w:r>
      <w:proofErr w:type="spellStart"/>
      <w:r w:rsidRPr="006E4A73">
        <w:rPr>
          <w:rFonts w:ascii="Times New Roman" w:hAnsi="Times New Roman"/>
          <w:sz w:val="28"/>
          <w:szCs w:val="28"/>
          <w:lang w:eastAsia="ru-RU"/>
        </w:rPr>
        <w:t>виконання</w:t>
      </w:r>
      <w:proofErr w:type="spellEnd"/>
      <w:r w:rsidRPr="006E4A73">
        <w:rPr>
          <w:rFonts w:ascii="Times New Roman" w:hAnsi="Times New Roman"/>
          <w:sz w:val="28"/>
          <w:szCs w:val="28"/>
          <w:lang w:eastAsia="ru-RU"/>
        </w:rPr>
        <w:t xml:space="preserve"> НДР є </w:t>
      </w:r>
      <w:proofErr w:type="spellStart"/>
      <w:r w:rsidRPr="006E4A73">
        <w:rPr>
          <w:rFonts w:ascii="Times New Roman" w:hAnsi="Times New Roman"/>
          <w:sz w:val="28"/>
          <w:szCs w:val="28"/>
          <w:lang w:eastAsia="ru-RU"/>
        </w:rPr>
        <w:t>дослідження</w:t>
      </w:r>
      <w:proofErr w:type="spellEnd"/>
      <w:r w:rsidRPr="006E4A73">
        <w:rPr>
          <w:rFonts w:ascii="Times New Roman" w:hAnsi="Times New Roman"/>
          <w:sz w:val="28"/>
          <w:szCs w:val="28"/>
          <w:lang w:eastAsia="ru-RU"/>
        </w:rPr>
        <w:t xml:space="preserve"> спектрального характеру </w:t>
      </w:r>
      <w:proofErr w:type="spellStart"/>
      <w:r w:rsidRPr="006E4A73">
        <w:rPr>
          <w:rFonts w:ascii="Times New Roman" w:hAnsi="Times New Roman"/>
          <w:sz w:val="28"/>
          <w:szCs w:val="28"/>
          <w:lang w:eastAsia="ru-RU"/>
        </w:rPr>
        <w:t>джерел</w:t>
      </w:r>
      <w:proofErr w:type="spellEnd"/>
      <w:r w:rsidRPr="006E4A73">
        <w:rPr>
          <w:rFonts w:ascii="Times New Roman" w:hAnsi="Times New Roman"/>
          <w:sz w:val="28"/>
          <w:szCs w:val="28"/>
          <w:lang w:eastAsia="ru-RU"/>
        </w:rPr>
        <w:t xml:space="preserve"> </w:t>
      </w:r>
      <w:proofErr w:type="spellStart"/>
      <w:r w:rsidRPr="006E4A73">
        <w:rPr>
          <w:rFonts w:ascii="Times New Roman" w:hAnsi="Times New Roman"/>
          <w:sz w:val="28"/>
          <w:szCs w:val="28"/>
          <w:lang w:eastAsia="ru-RU"/>
        </w:rPr>
        <w:t>електромагнітного</w:t>
      </w:r>
      <w:proofErr w:type="spellEnd"/>
      <w:r w:rsidRPr="006E4A73">
        <w:rPr>
          <w:rFonts w:ascii="Times New Roman" w:hAnsi="Times New Roman"/>
          <w:sz w:val="28"/>
          <w:szCs w:val="28"/>
          <w:lang w:eastAsia="ru-RU"/>
        </w:rPr>
        <w:t xml:space="preserve"> </w:t>
      </w:r>
      <w:proofErr w:type="spellStart"/>
      <w:r w:rsidRPr="006E4A73">
        <w:rPr>
          <w:rFonts w:ascii="Times New Roman" w:hAnsi="Times New Roman"/>
          <w:sz w:val="28"/>
          <w:szCs w:val="28"/>
          <w:lang w:eastAsia="ru-RU"/>
        </w:rPr>
        <w:t>випромінювання</w:t>
      </w:r>
      <w:proofErr w:type="spellEnd"/>
      <w:r w:rsidRPr="006E4A73">
        <w:rPr>
          <w:rFonts w:ascii="Times New Roman" w:hAnsi="Times New Roman"/>
          <w:sz w:val="28"/>
          <w:szCs w:val="28"/>
          <w:lang w:eastAsia="ru-RU"/>
        </w:rPr>
        <w:t xml:space="preserve">, </w:t>
      </w:r>
      <w:proofErr w:type="spellStart"/>
      <w:r w:rsidRPr="006E4A73">
        <w:rPr>
          <w:rFonts w:ascii="Times New Roman" w:hAnsi="Times New Roman"/>
          <w:sz w:val="28"/>
          <w:szCs w:val="28"/>
          <w:lang w:eastAsia="ru-RU"/>
        </w:rPr>
        <w:t>що</w:t>
      </w:r>
      <w:proofErr w:type="spellEnd"/>
      <w:r w:rsidRPr="006E4A73">
        <w:rPr>
          <w:rFonts w:ascii="Times New Roman" w:hAnsi="Times New Roman"/>
          <w:sz w:val="28"/>
          <w:szCs w:val="28"/>
          <w:lang w:eastAsia="ru-RU"/>
        </w:rPr>
        <w:t xml:space="preserve"> </w:t>
      </w:r>
      <w:proofErr w:type="spellStart"/>
      <w:r w:rsidRPr="006E4A73">
        <w:rPr>
          <w:rFonts w:ascii="Times New Roman" w:hAnsi="Times New Roman"/>
          <w:sz w:val="28"/>
          <w:szCs w:val="28"/>
          <w:lang w:eastAsia="ru-RU"/>
        </w:rPr>
        <w:t>експлуатуються</w:t>
      </w:r>
      <w:proofErr w:type="spellEnd"/>
      <w:r w:rsidRPr="006E4A73">
        <w:rPr>
          <w:rFonts w:ascii="Times New Roman" w:hAnsi="Times New Roman"/>
          <w:sz w:val="28"/>
          <w:szCs w:val="28"/>
          <w:lang w:eastAsia="ru-RU"/>
        </w:rPr>
        <w:t xml:space="preserve"> в НЦУВКЗ (РЛС 5Н86).</w:t>
      </w:r>
    </w:p>
    <w:p w14:paraId="217BF866"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Теоретичні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практичні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методи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ґрунтуються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застосуванні</w:t>
      </w:r>
      <w:proofErr w:type="spellEnd"/>
      <w:r w:rsidRPr="006E4A73">
        <w:rPr>
          <w:rFonts w:ascii="Times New Roman" w:hAnsi="Times New Roman"/>
          <w:sz w:val="28"/>
          <w:szCs w:val="28"/>
        </w:rPr>
        <w:t xml:space="preserve"> системного </w:t>
      </w:r>
      <w:proofErr w:type="spellStart"/>
      <w:r w:rsidRPr="006E4A73">
        <w:rPr>
          <w:rFonts w:ascii="Times New Roman" w:hAnsi="Times New Roman"/>
          <w:sz w:val="28"/>
          <w:szCs w:val="28"/>
        </w:rPr>
        <w:t>підходу</w:t>
      </w:r>
      <w:proofErr w:type="spellEnd"/>
      <w:r w:rsidRPr="006E4A73">
        <w:rPr>
          <w:rFonts w:ascii="Times New Roman" w:hAnsi="Times New Roman"/>
          <w:sz w:val="28"/>
          <w:szCs w:val="28"/>
        </w:rPr>
        <w:t xml:space="preserve"> до </w:t>
      </w:r>
      <w:proofErr w:type="spellStart"/>
      <w:r w:rsidRPr="006E4A73">
        <w:rPr>
          <w:rFonts w:ascii="Times New Roman" w:hAnsi="Times New Roman"/>
          <w:sz w:val="28"/>
          <w:szCs w:val="28"/>
        </w:rPr>
        <w:t>оцінювання</w:t>
      </w:r>
      <w:proofErr w:type="spellEnd"/>
      <w:r w:rsidRPr="006E4A73">
        <w:rPr>
          <w:rFonts w:ascii="Times New Roman" w:hAnsi="Times New Roman"/>
          <w:sz w:val="28"/>
          <w:szCs w:val="28"/>
        </w:rPr>
        <w:t xml:space="preserve"> стану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безпеки</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умовах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забруднення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екосистеми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електромагнітн</w:t>
      </w:r>
      <w:r>
        <w:rPr>
          <w:rFonts w:ascii="Times New Roman" w:hAnsi="Times New Roman"/>
          <w:sz w:val="28"/>
          <w:szCs w:val="28"/>
        </w:rPr>
        <w:t>ого</w:t>
      </w:r>
      <w:proofErr w:type="spellEnd"/>
      <w:r>
        <w:rPr>
          <w:rFonts w:ascii="Times New Roman" w:hAnsi="Times New Roman"/>
          <w:sz w:val="28"/>
          <w:szCs w:val="28"/>
        </w:rPr>
        <w:t xml:space="preserve"> </w:t>
      </w:r>
      <w:proofErr w:type="spellStart"/>
      <w:r>
        <w:rPr>
          <w:rFonts w:ascii="Times New Roman" w:hAnsi="Times New Roman"/>
          <w:sz w:val="28"/>
          <w:szCs w:val="28"/>
        </w:rPr>
        <w:t>випромінювання</w:t>
      </w:r>
      <w:proofErr w:type="spellEnd"/>
      <w:r>
        <w:rPr>
          <w:rFonts w:ascii="Times New Roman" w:hAnsi="Times New Roman"/>
          <w:sz w:val="28"/>
          <w:szCs w:val="28"/>
        </w:rPr>
        <w:t xml:space="preserve"> РЛС 5Н86 (</w:t>
      </w:r>
      <w:proofErr w:type="spellStart"/>
      <w:r>
        <w:rPr>
          <w:rFonts w:ascii="Times New Roman" w:hAnsi="Times New Roman"/>
          <w:sz w:val="28"/>
          <w:szCs w:val="28"/>
        </w:rPr>
        <w:t>м.</w:t>
      </w:r>
      <w:r w:rsidRPr="006E4A73">
        <w:rPr>
          <w:rFonts w:ascii="Times New Roman" w:hAnsi="Times New Roman"/>
          <w:sz w:val="28"/>
          <w:szCs w:val="28"/>
        </w:rPr>
        <w:t>Мукачеве</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екосистему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регіону</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місці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розташування</w:t>
      </w:r>
      <w:proofErr w:type="spellEnd"/>
      <w:r w:rsidRPr="006E4A73">
        <w:rPr>
          <w:rFonts w:ascii="Times New Roman" w:hAnsi="Times New Roman"/>
          <w:sz w:val="28"/>
          <w:szCs w:val="28"/>
        </w:rPr>
        <w:t xml:space="preserve"> РЛС 5Н86. </w:t>
      </w:r>
    </w:p>
    <w:p w14:paraId="2BF51C06"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Відповідно</w:t>
      </w:r>
      <w:proofErr w:type="spellEnd"/>
      <w:r w:rsidRPr="006E4A73">
        <w:rPr>
          <w:rFonts w:ascii="Times New Roman" w:hAnsi="Times New Roman"/>
          <w:sz w:val="28"/>
          <w:szCs w:val="28"/>
        </w:rPr>
        <w:t xml:space="preserve"> до </w:t>
      </w:r>
      <w:proofErr w:type="spellStart"/>
      <w:r w:rsidRPr="006E4A73">
        <w:rPr>
          <w:rFonts w:ascii="Times New Roman" w:hAnsi="Times New Roman"/>
          <w:sz w:val="28"/>
          <w:szCs w:val="28"/>
        </w:rPr>
        <w:t>зазначеного</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роботі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застосовувались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методи</w:t>
      </w:r>
      <w:proofErr w:type="spellEnd"/>
      <w:r w:rsidRPr="006E4A73">
        <w:rPr>
          <w:rFonts w:ascii="Times New Roman" w:hAnsi="Times New Roman"/>
          <w:sz w:val="28"/>
          <w:szCs w:val="28"/>
        </w:rPr>
        <w:t xml:space="preserve">: </w:t>
      </w:r>
    </w:p>
    <w:p w14:paraId="7540EA24"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sz w:val="28"/>
          <w:szCs w:val="28"/>
        </w:rPr>
        <w:t xml:space="preserve">а) </w:t>
      </w:r>
      <w:proofErr w:type="spellStart"/>
      <w:r w:rsidRPr="006E4A73">
        <w:rPr>
          <w:rFonts w:ascii="Times New Roman" w:hAnsi="Times New Roman"/>
          <w:sz w:val="28"/>
          <w:szCs w:val="28"/>
        </w:rPr>
        <w:t>математичне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моделювання</w:t>
      </w:r>
      <w:proofErr w:type="spellEnd"/>
      <w:r w:rsidRPr="006E4A73">
        <w:rPr>
          <w:rFonts w:ascii="Times New Roman" w:hAnsi="Times New Roman"/>
          <w:sz w:val="28"/>
          <w:szCs w:val="28"/>
        </w:rPr>
        <w:t xml:space="preserve"> – для теоретичного </w:t>
      </w:r>
      <w:proofErr w:type="spellStart"/>
      <w:r w:rsidRPr="006E4A73">
        <w:rPr>
          <w:rFonts w:ascii="Times New Roman" w:hAnsi="Times New Roman"/>
          <w:sz w:val="28"/>
          <w:szCs w:val="28"/>
        </w:rPr>
        <w:t>розрахунку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просторово-часових</w:t>
      </w:r>
      <w:proofErr w:type="spellEnd"/>
      <w:r w:rsidRPr="006E4A73">
        <w:rPr>
          <w:rFonts w:ascii="Times New Roman" w:hAnsi="Times New Roman"/>
          <w:sz w:val="28"/>
          <w:szCs w:val="28"/>
        </w:rPr>
        <w:t xml:space="preserve"> характеристик ЕМВ РЛС 5Н86 та </w:t>
      </w:r>
      <w:proofErr w:type="spellStart"/>
      <w:r w:rsidRPr="006E4A73">
        <w:rPr>
          <w:rFonts w:ascii="Times New Roman" w:hAnsi="Times New Roman"/>
          <w:sz w:val="28"/>
          <w:szCs w:val="28"/>
        </w:rPr>
        <w:t>прогнозної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оцінки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поширення</w:t>
      </w:r>
      <w:proofErr w:type="spellEnd"/>
      <w:r w:rsidRPr="006E4A73">
        <w:rPr>
          <w:rFonts w:ascii="Times New Roman" w:hAnsi="Times New Roman"/>
          <w:sz w:val="28"/>
          <w:szCs w:val="28"/>
        </w:rPr>
        <w:t xml:space="preserve"> ЕМП у </w:t>
      </w:r>
      <w:proofErr w:type="spellStart"/>
      <w:r w:rsidRPr="006E4A73">
        <w:rPr>
          <w:rFonts w:ascii="Times New Roman" w:hAnsi="Times New Roman"/>
          <w:sz w:val="28"/>
          <w:szCs w:val="28"/>
        </w:rPr>
        <w:t>просторі</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певній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відстані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джерела</w:t>
      </w:r>
      <w:proofErr w:type="spellEnd"/>
      <w:r w:rsidRPr="006E4A73">
        <w:rPr>
          <w:rFonts w:ascii="Times New Roman" w:hAnsi="Times New Roman"/>
          <w:sz w:val="28"/>
          <w:szCs w:val="28"/>
        </w:rPr>
        <w:t xml:space="preserve"> ЕМВ;</w:t>
      </w:r>
    </w:p>
    <w:p w14:paraId="566370B8"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б) </w:t>
      </w:r>
      <w:proofErr w:type="spellStart"/>
      <w:r w:rsidRPr="006E4A73">
        <w:rPr>
          <w:rFonts w:ascii="Times New Roman" w:hAnsi="Times New Roman"/>
          <w:sz w:val="28"/>
          <w:szCs w:val="28"/>
        </w:rPr>
        <w:t>методи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еколого-географічних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досліджень</w:t>
      </w:r>
      <w:proofErr w:type="spellEnd"/>
      <w:r w:rsidRPr="006E4A73">
        <w:rPr>
          <w:rFonts w:ascii="Times New Roman" w:hAnsi="Times New Roman"/>
          <w:sz w:val="28"/>
          <w:szCs w:val="28"/>
        </w:rPr>
        <w:t xml:space="preserve"> – для </w:t>
      </w:r>
      <w:proofErr w:type="spellStart"/>
      <w:r w:rsidRPr="006E4A73">
        <w:rPr>
          <w:rFonts w:ascii="Times New Roman" w:hAnsi="Times New Roman"/>
          <w:sz w:val="28"/>
          <w:szCs w:val="28"/>
        </w:rPr>
        <w:t>визначення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точок</w:t>
      </w:r>
      <w:proofErr w:type="spellEnd"/>
      <w:r w:rsidRPr="006E4A73">
        <w:rPr>
          <w:rFonts w:ascii="Times New Roman" w:hAnsi="Times New Roman"/>
          <w:sz w:val="28"/>
          <w:szCs w:val="28"/>
        </w:rPr>
        <w:t xml:space="preserve"> тест-</w:t>
      </w:r>
      <w:proofErr w:type="spellStart"/>
      <w:r w:rsidRPr="006E4A73">
        <w:rPr>
          <w:rFonts w:ascii="Times New Roman" w:hAnsi="Times New Roman"/>
          <w:sz w:val="28"/>
          <w:szCs w:val="28"/>
        </w:rPr>
        <w:t>полігону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екосистеми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побудови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екологічних</w:t>
      </w:r>
      <w:proofErr w:type="spellEnd"/>
      <w:r w:rsidRPr="006E4A73">
        <w:rPr>
          <w:rFonts w:ascii="Times New Roman" w:hAnsi="Times New Roman"/>
          <w:sz w:val="28"/>
          <w:szCs w:val="28"/>
        </w:rPr>
        <w:t xml:space="preserve"> карт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ЕМП техногенного </w:t>
      </w:r>
      <w:proofErr w:type="spellStart"/>
      <w:r w:rsidRPr="006E4A73">
        <w:rPr>
          <w:rFonts w:ascii="Times New Roman" w:hAnsi="Times New Roman"/>
          <w:sz w:val="28"/>
          <w:szCs w:val="28"/>
        </w:rPr>
        <w:t>походження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екосистему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радіус</w:t>
      </w:r>
      <w:proofErr w:type="spellEnd"/>
      <w:r>
        <w:rPr>
          <w:rFonts w:ascii="Times New Roman" w:hAnsi="Times New Roman"/>
          <w:sz w:val="28"/>
          <w:szCs w:val="28"/>
        </w:rPr>
        <w:t xml:space="preserve"> не </w:t>
      </w:r>
      <w:proofErr w:type="spellStart"/>
      <w:r>
        <w:rPr>
          <w:rFonts w:ascii="Times New Roman" w:hAnsi="Times New Roman"/>
          <w:sz w:val="28"/>
          <w:szCs w:val="28"/>
        </w:rPr>
        <w:t>менше</w:t>
      </w:r>
      <w:proofErr w:type="spellEnd"/>
      <w:r>
        <w:rPr>
          <w:rFonts w:ascii="Times New Roman" w:hAnsi="Times New Roman"/>
          <w:sz w:val="28"/>
          <w:szCs w:val="28"/>
        </w:rPr>
        <w:t xml:space="preserve"> 30 км </w:t>
      </w:r>
      <w:proofErr w:type="spellStart"/>
      <w:r>
        <w:rPr>
          <w:rFonts w:ascii="Times New Roman" w:hAnsi="Times New Roman"/>
          <w:sz w:val="28"/>
          <w:szCs w:val="28"/>
        </w:rPr>
        <w:t>від</w:t>
      </w:r>
      <w:proofErr w:type="spellEnd"/>
      <w:r>
        <w:rPr>
          <w:rFonts w:ascii="Times New Roman" w:hAnsi="Times New Roman"/>
          <w:sz w:val="28"/>
          <w:szCs w:val="28"/>
        </w:rPr>
        <w:t xml:space="preserve"> РЛС5Н86 (</w:t>
      </w:r>
      <w:proofErr w:type="spellStart"/>
      <w:r>
        <w:rPr>
          <w:rFonts w:ascii="Times New Roman" w:hAnsi="Times New Roman"/>
          <w:sz w:val="28"/>
          <w:szCs w:val="28"/>
        </w:rPr>
        <w:t>м.Мукачеве</w:t>
      </w:r>
      <w:proofErr w:type="spellEnd"/>
      <w:r>
        <w:rPr>
          <w:rFonts w:ascii="Times New Roman" w:hAnsi="Times New Roman"/>
          <w:sz w:val="28"/>
          <w:szCs w:val="28"/>
        </w:rPr>
        <w:t>).</w:t>
      </w:r>
    </w:p>
    <w:p w14:paraId="3FE8369C" w14:textId="77777777" w:rsidR="00174C66" w:rsidRPr="006E4A73" w:rsidRDefault="00174C66" w:rsidP="00174C66">
      <w:pPr>
        <w:widowControl w:val="0"/>
        <w:tabs>
          <w:tab w:val="left" w:pos="993"/>
        </w:tabs>
        <w:spacing w:after="0" w:line="276" w:lineRule="auto"/>
        <w:ind w:firstLine="851"/>
        <w:jc w:val="both"/>
        <w:rPr>
          <w:rFonts w:ascii="Times New Roman" w:hAnsi="Times New Roman"/>
          <w:sz w:val="28"/>
          <w:szCs w:val="28"/>
        </w:rPr>
      </w:pPr>
      <w:proofErr w:type="spellStart"/>
      <w:r w:rsidRPr="006E4A73">
        <w:rPr>
          <w:rFonts w:ascii="Times New Roman" w:hAnsi="Times New Roman"/>
          <w:bCs/>
          <w:sz w:val="28"/>
          <w:szCs w:val="28"/>
        </w:rPr>
        <w:t>Результати</w:t>
      </w:r>
      <w:proofErr w:type="spellEnd"/>
      <w:r w:rsidRPr="006E4A73">
        <w:rPr>
          <w:rFonts w:ascii="Times New Roman" w:hAnsi="Times New Roman"/>
          <w:bCs/>
          <w:sz w:val="28"/>
          <w:szCs w:val="28"/>
        </w:rPr>
        <w:t xml:space="preserve"> </w:t>
      </w:r>
      <w:r w:rsidRPr="006E4A73">
        <w:rPr>
          <w:rFonts w:ascii="Times New Roman" w:hAnsi="Times New Roman"/>
          <w:bCs/>
          <w:spacing w:val="-4"/>
          <w:sz w:val="28"/>
          <w:szCs w:val="28"/>
        </w:rPr>
        <w:t xml:space="preserve">та </w:t>
      </w:r>
      <w:proofErr w:type="spellStart"/>
      <w:r w:rsidRPr="006E4A73">
        <w:rPr>
          <w:rFonts w:ascii="Times New Roman" w:hAnsi="Times New Roman"/>
          <w:bCs/>
          <w:spacing w:val="-4"/>
          <w:sz w:val="28"/>
          <w:szCs w:val="28"/>
        </w:rPr>
        <w:t>с</w:t>
      </w:r>
      <w:r w:rsidRPr="006E4A73">
        <w:rPr>
          <w:rFonts w:ascii="Times New Roman" w:hAnsi="Times New Roman"/>
          <w:bCs/>
          <w:sz w:val="28"/>
          <w:szCs w:val="28"/>
        </w:rPr>
        <w:t>тупінь</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впровадження</w:t>
      </w:r>
      <w:proofErr w:type="spellEnd"/>
      <w:r w:rsidRPr="006E4A73">
        <w:rPr>
          <w:rFonts w:ascii="Times New Roman" w:hAnsi="Times New Roman"/>
          <w:bCs/>
          <w:sz w:val="28"/>
          <w:szCs w:val="28"/>
        </w:rPr>
        <w:t>:</w:t>
      </w:r>
    </w:p>
    <w:p w14:paraId="4A83CA80" w14:textId="77777777" w:rsidR="00174C66" w:rsidRPr="006E4A73" w:rsidRDefault="00174C66" w:rsidP="00174C66">
      <w:pPr>
        <w:widowControl w:val="0"/>
        <w:tabs>
          <w:tab w:val="left" w:pos="993"/>
          <w:tab w:val="left" w:pos="3403"/>
        </w:tabs>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Впродовж</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здійснення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досліджень</w:t>
      </w:r>
      <w:proofErr w:type="spellEnd"/>
      <w:r w:rsidRPr="006E4A73">
        <w:rPr>
          <w:rFonts w:ascii="Times New Roman" w:hAnsi="Times New Roman"/>
          <w:sz w:val="28"/>
          <w:szCs w:val="28"/>
        </w:rPr>
        <w:t xml:space="preserve"> були </w:t>
      </w:r>
      <w:proofErr w:type="spellStart"/>
      <w:r w:rsidRPr="006E4A73">
        <w:rPr>
          <w:rFonts w:ascii="Times New Roman" w:hAnsi="Times New Roman"/>
          <w:sz w:val="28"/>
          <w:szCs w:val="28"/>
        </w:rPr>
        <w:t>отримані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w:t>
      </w:r>
    </w:p>
    <w:p w14:paraId="3CFC6372" w14:textId="77777777" w:rsidR="00174C66" w:rsidRPr="006E4A73" w:rsidRDefault="00174C66" w:rsidP="00174C66">
      <w:pPr>
        <w:widowControl w:val="0"/>
        <w:tabs>
          <w:tab w:val="left" w:pos="993"/>
          <w:tab w:val="left" w:pos="3403"/>
        </w:tabs>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здійснено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аналіз</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сучасних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досягнень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вирішення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проблеми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електромагнітних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полів</w:t>
      </w:r>
      <w:proofErr w:type="spellEnd"/>
      <w:r w:rsidRPr="006E4A73">
        <w:rPr>
          <w:rFonts w:ascii="Times New Roman" w:hAnsi="Times New Roman"/>
          <w:sz w:val="28"/>
          <w:szCs w:val="28"/>
        </w:rPr>
        <w:t xml:space="preserve"> техногенного </w:t>
      </w:r>
      <w:proofErr w:type="spellStart"/>
      <w:r w:rsidRPr="006E4A73">
        <w:rPr>
          <w:rFonts w:ascii="Times New Roman" w:hAnsi="Times New Roman"/>
          <w:sz w:val="28"/>
          <w:szCs w:val="28"/>
        </w:rPr>
        <w:t>походження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соціальну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складову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безпеки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урбанізованої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встановлено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забруднення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електромагнітними</w:t>
      </w:r>
      <w:proofErr w:type="spellEnd"/>
      <w:r w:rsidRPr="006E4A73">
        <w:rPr>
          <w:rFonts w:ascii="Times New Roman" w:hAnsi="Times New Roman"/>
          <w:sz w:val="28"/>
          <w:szCs w:val="28"/>
        </w:rPr>
        <w:t xml:space="preserve"> полями техногенного </w:t>
      </w:r>
      <w:proofErr w:type="spellStart"/>
      <w:r w:rsidRPr="006E4A73">
        <w:rPr>
          <w:rFonts w:ascii="Times New Roman" w:hAnsi="Times New Roman"/>
          <w:sz w:val="28"/>
          <w:szCs w:val="28"/>
        </w:rPr>
        <w:t>походження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радіочастотного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діапазону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суб’єктивно</w:t>
      </w:r>
      <w:proofErr w:type="spellEnd"/>
      <w:r w:rsidRPr="006E4A73">
        <w:rPr>
          <w:rFonts w:ascii="Times New Roman" w:hAnsi="Times New Roman"/>
          <w:sz w:val="28"/>
          <w:szCs w:val="28"/>
        </w:rPr>
        <w:t xml:space="preserve"> не </w:t>
      </w:r>
      <w:proofErr w:type="spellStart"/>
      <w:r w:rsidRPr="006E4A73">
        <w:rPr>
          <w:rFonts w:ascii="Times New Roman" w:hAnsi="Times New Roman"/>
          <w:sz w:val="28"/>
          <w:szCs w:val="28"/>
        </w:rPr>
        <w:t>відчуваються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людиною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спричиняє</w:t>
      </w:r>
      <w:proofErr w:type="spellEnd"/>
      <w:r w:rsidRPr="006E4A73">
        <w:rPr>
          <w:rFonts w:ascii="Times New Roman" w:hAnsi="Times New Roman"/>
          <w:sz w:val="28"/>
          <w:szCs w:val="28"/>
        </w:rPr>
        <w:t xml:space="preserve"> низку </w:t>
      </w:r>
      <w:proofErr w:type="spellStart"/>
      <w:r w:rsidRPr="006E4A73">
        <w:rPr>
          <w:rFonts w:ascii="Times New Roman" w:hAnsi="Times New Roman"/>
          <w:sz w:val="28"/>
          <w:szCs w:val="28"/>
        </w:rPr>
        <w:t>екологічних</w:t>
      </w:r>
      <w:proofErr w:type="spellEnd"/>
      <w:r w:rsidRPr="006E4A73">
        <w:rPr>
          <w:rFonts w:ascii="Times New Roman" w:hAnsi="Times New Roman"/>
          <w:sz w:val="28"/>
          <w:szCs w:val="28"/>
        </w:rPr>
        <w:t xml:space="preserve"> проблем, </w:t>
      </w:r>
      <w:proofErr w:type="spellStart"/>
      <w:r w:rsidRPr="006E4A73">
        <w:rPr>
          <w:rFonts w:ascii="Times New Roman" w:hAnsi="Times New Roman"/>
          <w:sz w:val="28"/>
          <w:szCs w:val="28"/>
        </w:rPr>
        <w:t>пов’язаних</w:t>
      </w:r>
      <w:proofErr w:type="spellEnd"/>
      <w:r w:rsidRPr="006E4A73">
        <w:rPr>
          <w:rFonts w:ascii="Times New Roman" w:hAnsi="Times New Roman"/>
          <w:sz w:val="28"/>
          <w:szCs w:val="28"/>
        </w:rPr>
        <w:t xml:space="preserve"> </w:t>
      </w:r>
      <w:proofErr w:type="gramStart"/>
      <w:r w:rsidRPr="006E4A73">
        <w:rPr>
          <w:rFonts w:ascii="Times New Roman" w:hAnsi="Times New Roman"/>
          <w:sz w:val="28"/>
          <w:szCs w:val="28"/>
        </w:rPr>
        <w:t>в першу</w:t>
      </w:r>
      <w:proofErr w:type="gramEnd"/>
      <w:r w:rsidRPr="006E4A73">
        <w:rPr>
          <w:rFonts w:ascii="Times New Roman" w:hAnsi="Times New Roman"/>
          <w:sz w:val="28"/>
          <w:szCs w:val="28"/>
        </w:rPr>
        <w:t xml:space="preserve"> </w:t>
      </w:r>
      <w:proofErr w:type="spellStart"/>
      <w:r w:rsidRPr="006E4A73">
        <w:rPr>
          <w:rFonts w:ascii="Times New Roman" w:hAnsi="Times New Roman"/>
          <w:sz w:val="28"/>
          <w:szCs w:val="28"/>
        </w:rPr>
        <w:t>чергу</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електромагнітною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ситуацією</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екосистемах</w:t>
      </w:r>
      <w:proofErr w:type="spellEnd"/>
      <w:r w:rsidRPr="006E4A73">
        <w:rPr>
          <w:rFonts w:ascii="Times New Roman" w:hAnsi="Times New Roman"/>
          <w:sz w:val="28"/>
          <w:szCs w:val="28"/>
        </w:rPr>
        <w:t>;</w:t>
      </w:r>
    </w:p>
    <w:p w14:paraId="397FE92D" w14:textId="77777777" w:rsidR="00174C66" w:rsidRPr="006E4A73" w:rsidRDefault="00174C66" w:rsidP="00174C66">
      <w:pPr>
        <w:spacing w:after="0" w:line="276" w:lineRule="auto"/>
        <w:ind w:firstLine="851"/>
        <w:contextualSpacing/>
        <w:jc w:val="both"/>
        <w:rPr>
          <w:rFonts w:ascii="Times New Roman" w:hAnsi="Times New Roman"/>
          <w:sz w:val="28"/>
          <w:szCs w:val="28"/>
        </w:rPr>
      </w:pPr>
      <w:proofErr w:type="spellStart"/>
      <w:r w:rsidRPr="006E4A73">
        <w:rPr>
          <w:rFonts w:ascii="Times New Roman" w:hAnsi="Times New Roman"/>
          <w:sz w:val="28"/>
          <w:szCs w:val="28"/>
        </w:rPr>
        <w:t>розроблена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електродинамічна</w:t>
      </w:r>
      <w:proofErr w:type="spellEnd"/>
      <w:r w:rsidRPr="006E4A73">
        <w:rPr>
          <w:rFonts w:ascii="Times New Roman" w:hAnsi="Times New Roman"/>
          <w:sz w:val="28"/>
          <w:szCs w:val="28"/>
        </w:rPr>
        <w:t xml:space="preserve"> модель, яка </w:t>
      </w:r>
      <w:proofErr w:type="spellStart"/>
      <w:r w:rsidRPr="006E4A73">
        <w:rPr>
          <w:rFonts w:ascii="Times New Roman" w:hAnsi="Times New Roman"/>
          <w:sz w:val="28"/>
          <w:szCs w:val="28"/>
        </w:rPr>
        <w:t>дозволяє</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розрахувати</w:t>
      </w:r>
      <w:proofErr w:type="spellEnd"/>
      <w:r w:rsidRPr="006E4A73">
        <w:rPr>
          <w:rFonts w:ascii="Times New Roman" w:hAnsi="Times New Roman"/>
          <w:sz w:val="28"/>
          <w:szCs w:val="28"/>
        </w:rPr>
        <w:t xml:space="preserve"> як </w:t>
      </w:r>
      <w:proofErr w:type="spellStart"/>
      <w:r w:rsidRPr="006E4A73">
        <w:rPr>
          <w:rFonts w:ascii="Times New Roman" w:hAnsi="Times New Roman"/>
          <w:sz w:val="28"/>
          <w:szCs w:val="28"/>
        </w:rPr>
        <w:t>діаграму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направленості</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далекій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зоні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секції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антенної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так і </w:t>
      </w:r>
      <w:proofErr w:type="spellStart"/>
      <w:r w:rsidRPr="006E4A73">
        <w:rPr>
          <w:rFonts w:ascii="Times New Roman" w:hAnsi="Times New Roman"/>
          <w:sz w:val="28"/>
          <w:szCs w:val="28"/>
        </w:rPr>
        <w:t>розподіл</w:t>
      </w:r>
      <w:proofErr w:type="spellEnd"/>
      <w:r w:rsidRPr="006E4A73">
        <w:rPr>
          <w:rFonts w:ascii="Times New Roman" w:hAnsi="Times New Roman"/>
          <w:sz w:val="28"/>
          <w:szCs w:val="28"/>
        </w:rPr>
        <w:t xml:space="preserve"> поля в </w:t>
      </w:r>
      <w:proofErr w:type="spellStart"/>
      <w:r w:rsidRPr="006E4A73">
        <w:rPr>
          <w:rFonts w:ascii="Times New Roman" w:hAnsi="Times New Roman"/>
          <w:sz w:val="28"/>
          <w:szCs w:val="28"/>
        </w:rPr>
        <w:t>ближній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зоні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оцінити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основні</w:t>
      </w:r>
      <w:proofErr w:type="spellEnd"/>
      <w:r w:rsidRPr="006E4A73">
        <w:rPr>
          <w:rFonts w:ascii="Times New Roman" w:hAnsi="Times New Roman"/>
          <w:sz w:val="28"/>
          <w:szCs w:val="28"/>
        </w:rPr>
        <w:t xml:space="preserve"> характеристики на </w:t>
      </w:r>
      <w:proofErr w:type="spellStart"/>
      <w:r w:rsidRPr="006E4A73">
        <w:rPr>
          <w:rFonts w:ascii="Times New Roman" w:hAnsi="Times New Roman"/>
          <w:sz w:val="28"/>
          <w:szCs w:val="28"/>
        </w:rPr>
        <w:t>робочій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частоті</w:t>
      </w:r>
      <w:proofErr w:type="spellEnd"/>
      <w:r w:rsidRPr="006E4A73">
        <w:rPr>
          <w:rFonts w:ascii="Times New Roman" w:hAnsi="Times New Roman"/>
          <w:sz w:val="28"/>
          <w:szCs w:val="28"/>
        </w:rPr>
        <w:t xml:space="preserve"> 158 МГц;</w:t>
      </w:r>
    </w:p>
    <w:p w14:paraId="7B21383D" w14:textId="77777777" w:rsidR="00174C66" w:rsidRPr="006E4A73" w:rsidRDefault="00174C66" w:rsidP="00174C66">
      <w:pPr>
        <w:spacing w:after="0" w:line="276" w:lineRule="auto"/>
        <w:ind w:firstLine="851"/>
        <w:contextualSpacing/>
        <w:jc w:val="both"/>
        <w:rPr>
          <w:rFonts w:ascii="Times New Roman" w:hAnsi="Times New Roman"/>
          <w:sz w:val="28"/>
          <w:szCs w:val="28"/>
          <w:highlight w:val="white"/>
        </w:rPr>
      </w:pPr>
      <w:proofErr w:type="spellStart"/>
      <w:r w:rsidRPr="006E4A73">
        <w:rPr>
          <w:rFonts w:ascii="Times New Roman" w:hAnsi="Times New Roman"/>
          <w:sz w:val="28"/>
          <w:szCs w:val="28"/>
        </w:rPr>
        <w:t>опрацьовані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highlight w:val="white"/>
        </w:rPr>
        <w:t>наукові</w:t>
      </w:r>
      <w:proofErr w:type="spellEnd"/>
      <w:r w:rsidRPr="006E4A73">
        <w:rPr>
          <w:rFonts w:ascii="Times New Roman" w:hAnsi="Times New Roman"/>
          <w:sz w:val="28"/>
          <w:szCs w:val="28"/>
          <w:highlight w:val="white"/>
        </w:rPr>
        <w:t xml:space="preserve"> засади </w:t>
      </w:r>
      <w:proofErr w:type="spellStart"/>
      <w:r w:rsidRPr="006E4A73">
        <w:rPr>
          <w:rFonts w:ascii="Times New Roman" w:hAnsi="Times New Roman"/>
          <w:sz w:val="28"/>
          <w:szCs w:val="28"/>
          <w:highlight w:val="white"/>
        </w:rPr>
        <w:t>моніторингових</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досліджень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впливу</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електромагнітного</w:t>
      </w:r>
      <w:proofErr w:type="spellEnd"/>
      <w:r w:rsidRPr="006E4A73">
        <w:rPr>
          <w:rFonts w:ascii="Times New Roman" w:hAnsi="Times New Roman"/>
          <w:sz w:val="28"/>
          <w:szCs w:val="28"/>
          <w:highlight w:val="white"/>
        </w:rPr>
        <w:t xml:space="preserve"> поля на </w:t>
      </w:r>
      <w:proofErr w:type="spellStart"/>
      <w:r w:rsidRPr="006E4A73">
        <w:rPr>
          <w:rFonts w:ascii="Times New Roman" w:hAnsi="Times New Roman"/>
          <w:sz w:val="28"/>
          <w:szCs w:val="28"/>
          <w:highlight w:val="white"/>
        </w:rPr>
        <w:t>соціальну</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складову</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екологічної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безпеки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екосистеми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території</w:t>
      </w:r>
      <w:proofErr w:type="spellEnd"/>
      <w:r w:rsidRPr="006E4A73">
        <w:rPr>
          <w:rFonts w:ascii="Times New Roman" w:hAnsi="Times New Roman"/>
          <w:sz w:val="28"/>
          <w:szCs w:val="28"/>
          <w:highlight w:val="white"/>
        </w:rPr>
        <w:t xml:space="preserve"> </w:t>
      </w:r>
      <w:r w:rsidRPr="006E4A73">
        <w:rPr>
          <w:rFonts w:ascii="Times New Roman" w:hAnsi="Times New Roman"/>
          <w:sz w:val="28"/>
          <w:szCs w:val="28"/>
        </w:rPr>
        <w:t xml:space="preserve">в </w:t>
      </w:r>
      <w:proofErr w:type="spellStart"/>
      <w:r w:rsidRPr="006E4A73">
        <w:rPr>
          <w:rFonts w:ascii="Times New Roman" w:hAnsi="Times New Roman"/>
          <w:sz w:val="28"/>
          <w:szCs w:val="28"/>
        </w:rPr>
        <w:t>радіусі</w:t>
      </w:r>
      <w:proofErr w:type="spellEnd"/>
      <w:r w:rsidRPr="006E4A73">
        <w:rPr>
          <w:rFonts w:ascii="Times New Roman" w:hAnsi="Times New Roman"/>
          <w:sz w:val="28"/>
          <w:szCs w:val="28"/>
        </w:rPr>
        <w:t xml:space="preserve"> не </w:t>
      </w:r>
      <w:proofErr w:type="spellStart"/>
      <w:r w:rsidRPr="006E4A73">
        <w:rPr>
          <w:rFonts w:ascii="Times New Roman" w:hAnsi="Times New Roman"/>
          <w:sz w:val="28"/>
          <w:szCs w:val="28"/>
        </w:rPr>
        <w:t>менше</w:t>
      </w:r>
      <w:proofErr w:type="spellEnd"/>
      <w:r w:rsidRPr="006E4A73">
        <w:rPr>
          <w:rFonts w:ascii="Times New Roman" w:hAnsi="Times New Roman"/>
          <w:sz w:val="28"/>
          <w:szCs w:val="28"/>
        </w:rPr>
        <w:t xml:space="preserve"> 30 км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РЛС5Н86, </w:t>
      </w:r>
      <w:r w:rsidRPr="006E4A73">
        <w:rPr>
          <w:rFonts w:ascii="Times New Roman" w:hAnsi="Times New Roman"/>
          <w:sz w:val="28"/>
          <w:szCs w:val="28"/>
          <w:highlight w:val="white"/>
        </w:rPr>
        <w:t xml:space="preserve">на </w:t>
      </w:r>
      <w:proofErr w:type="spellStart"/>
      <w:r w:rsidRPr="006E4A73">
        <w:rPr>
          <w:rFonts w:ascii="Times New Roman" w:hAnsi="Times New Roman"/>
          <w:sz w:val="28"/>
          <w:szCs w:val="28"/>
          <w:highlight w:val="white"/>
        </w:rPr>
        <w:t>яких</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вперше</w:t>
      </w:r>
      <w:proofErr w:type="spellEnd"/>
      <w:r w:rsidRPr="006E4A73">
        <w:rPr>
          <w:rFonts w:ascii="Times New Roman" w:hAnsi="Times New Roman"/>
          <w:sz w:val="28"/>
          <w:szCs w:val="28"/>
          <w:highlight w:val="white"/>
        </w:rPr>
        <w:t xml:space="preserve"> створено </w:t>
      </w:r>
      <w:proofErr w:type="spellStart"/>
      <w:r w:rsidRPr="006E4A73">
        <w:rPr>
          <w:rFonts w:ascii="Times New Roman" w:hAnsi="Times New Roman"/>
          <w:sz w:val="28"/>
          <w:szCs w:val="28"/>
          <w:highlight w:val="white"/>
        </w:rPr>
        <w:t>еколого-географічні</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карти</w:t>
      </w:r>
      <w:proofErr w:type="spellEnd"/>
      <w:r w:rsidRPr="006E4A73">
        <w:rPr>
          <w:rFonts w:ascii="Times New Roman" w:hAnsi="Times New Roman"/>
          <w:sz w:val="28"/>
          <w:szCs w:val="28"/>
          <w:highlight w:val="white"/>
        </w:rPr>
        <w:t xml:space="preserve"> з </w:t>
      </w:r>
      <w:proofErr w:type="spellStart"/>
      <w:r w:rsidRPr="006E4A73">
        <w:rPr>
          <w:rFonts w:ascii="Times New Roman" w:hAnsi="Times New Roman"/>
          <w:sz w:val="28"/>
          <w:szCs w:val="28"/>
          <w:highlight w:val="white"/>
        </w:rPr>
        <w:t>використанням</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програмного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забезпечення</w:t>
      </w:r>
      <w:proofErr w:type="spellEnd"/>
      <w:r w:rsidRPr="006E4A73">
        <w:rPr>
          <w:rFonts w:ascii="Times New Roman" w:hAnsi="Times New Roman"/>
          <w:sz w:val="28"/>
          <w:szCs w:val="28"/>
          <w:highlight w:val="white"/>
        </w:rPr>
        <w:t>;</w:t>
      </w:r>
    </w:p>
    <w:p w14:paraId="447774A5" w14:textId="77777777" w:rsidR="00174C66" w:rsidRPr="006E4A73" w:rsidRDefault="00174C66" w:rsidP="00174C66">
      <w:pPr>
        <w:spacing w:after="0" w:line="276" w:lineRule="auto"/>
        <w:ind w:firstLine="851"/>
        <w:contextualSpacing/>
        <w:jc w:val="both"/>
        <w:rPr>
          <w:rFonts w:ascii="Times New Roman" w:hAnsi="Times New Roman"/>
          <w:sz w:val="28"/>
          <w:szCs w:val="28"/>
        </w:rPr>
      </w:pPr>
      <w:proofErr w:type="spellStart"/>
      <w:r w:rsidRPr="006E4A73">
        <w:rPr>
          <w:rFonts w:ascii="Times New Roman" w:hAnsi="Times New Roman"/>
          <w:sz w:val="28"/>
          <w:szCs w:val="28"/>
          <w:highlight w:val="white"/>
        </w:rPr>
        <w:t>запропоновано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управлінські</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рішення</w:t>
      </w:r>
      <w:proofErr w:type="spellEnd"/>
      <w:r w:rsidRPr="006E4A73">
        <w:rPr>
          <w:rFonts w:ascii="Times New Roman" w:hAnsi="Times New Roman"/>
          <w:sz w:val="28"/>
          <w:szCs w:val="28"/>
          <w:highlight w:val="white"/>
        </w:rPr>
        <w:t xml:space="preserve"> з </w:t>
      </w:r>
      <w:proofErr w:type="spellStart"/>
      <w:r w:rsidRPr="006E4A73">
        <w:rPr>
          <w:rFonts w:ascii="Times New Roman" w:hAnsi="Times New Roman"/>
          <w:sz w:val="28"/>
          <w:szCs w:val="28"/>
          <w:highlight w:val="white"/>
        </w:rPr>
        <w:t>підвищення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рівня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екологічної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безпеки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соціальної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складової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території</w:t>
      </w:r>
      <w:proofErr w:type="spellEnd"/>
      <w:r w:rsidRPr="006E4A73">
        <w:rPr>
          <w:rFonts w:ascii="Times New Roman" w:hAnsi="Times New Roman"/>
          <w:sz w:val="28"/>
          <w:szCs w:val="28"/>
          <w:highlight w:val="white"/>
        </w:rPr>
        <w:t xml:space="preserve"> </w:t>
      </w:r>
      <w:r w:rsidRPr="006E4A73">
        <w:rPr>
          <w:rFonts w:ascii="Times New Roman" w:hAnsi="Times New Roman"/>
          <w:sz w:val="28"/>
          <w:szCs w:val="28"/>
        </w:rPr>
        <w:t xml:space="preserve">в </w:t>
      </w:r>
      <w:proofErr w:type="spellStart"/>
      <w:r w:rsidRPr="006E4A73">
        <w:rPr>
          <w:rFonts w:ascii="Times New Roman" w:hAnsi="Times New Roman"/>
          <w:sz w:val="28"/>
          <w:szCs w:val="28"/>
        </w:rPr>
        <w:t>радіусі</w:t>
      </w:r>
      <w:proofErr w:type="spellEnd"/>
      <w:r w:rsidRPr="006E4A73">
        <w:rPr>
          <w:rFonts w:ascii="Times New Roman" w:hAnsi="Times New Roman"/>
          <w:sz w:val="28"/>
          <w:szCs w:val="28"/>
        </w:rPr>
        <w:t xml:space="preserve"> не </w:t>
      </w:r>
      <w:proofErr w:type="spellStart"/>
      <w:r w:rsidRPr="006E4A73">
        <w:rPr>
          <w:rFonts w:ascii="Times New Roman" w:hAnsi="Times New Roman"/>
          <w:sz w:val="28"/>
          <w:szCs w:val="28"/>
        </w:rPr>
        <w:t>менше</w:t>
      </w:r>
      <w:proofErr w:type="spellEnd"/>
      <w:r w:rsidRPr="006E4A73">
        <w:rPr>
          <w:rFonts w:ascii="Times New Roman" w:hAnsi="Times New Roman"/>
          <w:sz w:val="28"/>
          <w:szCs w:val="28"/>
        </w:rPr>
        <w:t xml:space="preserve"> 30 км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РЛС5Н86</w:t>
      </w:r>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що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дозволяють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зменшити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вплив</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електромагнітних</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полів</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радіочастотного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lastRenderedPageBreak/>
        <w:t>діапазону</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Вперше</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обґрунтовано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загальні</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положення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методології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оцінювання</w:t>
      </w:r>
      <w:proofErr w:type="spellEnd"/>
      <w:r w:rsidRPr="006E4A73">
        <w:rPr>
          <w:rFonts w:ascii="Times New Roman" w:hAnsi="Times New Roman"/>
          <w:sz w:val="28"/>
          <w:szCs w:val="28"/>
          <w:highlight w:val="white"/>
        </w:rPr>
        <w:t xml:space="preserve"> стану </w:t>
      </w:r>
      <w:proofErr w:type="spellStart"/>
      <w:r w:rsidRPr="006E4A73">
        <w:rPr>
          <w:rFonts w:ascii="Times New Roman" w:hAnsi="Times New Roman"/>
          <w:sz w:val="28"/>
          <w:szCs w:val="28"/>
          <w:highlight w:val="white"/>
        </w:rPr>
        <w:t>екологічної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безпеки</w:t>
      </w:r>
      <w:proofErr w:type="spellEnd"/>
      <w:r w:rsidRPr="006E4A73">
        <w:rPr>
          <w:rFonts w:ascii="Times New Roman" w:hAnsi="Times New Roman"/>
          <w:sz w:val="28"/>
          <w:szCs w:val="28"/>
          <w:highlight w:val="white"/>
        </w:rPr>
        <w:t xml:space="preserve"> за </w:t>
      </w:r>
      <w:proofErr w:type="spellStart"/>
      <w:r w:rsidRPr="006E4A73">
        <w:rPr>
          <w:rFonts w:ascii="Times New Roman" w:hAnsi="Times New Roman"/>
          <w:sz w:val="28"/>
          <w:szCs w:val="28"/>
          <w:highlight w:val="white"/>
        </w:rPr>
        <w:t>чинниками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її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формування</w:t>
      </w:r>
      <w:proofErr w:type="spellEnd"/>
      <w:r w:rsidRPr="006E4A73">
        <w:rPr>
          <w:rFonts w:ascii="Times New Roman" w:hAnsi="Times New Roman"/>
          <w:sz w:val="28"/>
          <w:szCs w:val="28"/>
          <w:highlight w:val="white"/>
        </w:rPr>
        <w:t xml:space="preserve"> і </w:t>
      </w:r>
      <w:proofErr w:type="spellStart"/>
      <w:r w:rsidRPr="006E4A73">
        <w:rPr>
          <w:rFonts w:ascii="Times New Roman" w:hAnsi="Times New Roman"/>
          <w:sz w:val="28"/>
          <w:szCs w:val="28"/>
          <w:highlight w:val="white"/>
        </w:rPr>
        <w:t>встановлено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що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найбільш</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вагомим</w:t>
      </w:r>
      <w:proofErr w:type="spellEnd"/>
      <w:r w:rsidRPr="006E4A73">
        <w:rPr>
          <w:rFonts w:ascii="Times New Roman" w:hAnsi="Times New Roman"/>
          <w:sz w:val="28"/>
          <w:szCs w:val="28"/>
          <w:highlight w:val="white"/>
        </w:rPr>
        <w:t xml:space="preserve"> з них є </w:t>
      </w:r>
      <w:proofErr w:type="spellStart"/>
      <w:r w:rsidRPr="006E4A73">
        <w:rPr>
          <w:rFonts w:ascii="Times New Roman" w:hAnsi="Times New Roman"/>
          <w:sz w:val="28"/>
          <w:szCs w:val="28"/>
          <w:highlight w:val="white"/>
        </w:rPr>
        <w:t>електромагнітні</w:t>
      </w:r>
      <w:proofErr w:type="spellEnd"/>
      <w:r w:rsidRPr="006E4A73">
        <w:rPr>
          <w:rFonts w:ascii="Times New Roman" w:hAnsi="Times New Roman"/>
          <w:sz w:val="28"/>
          <w:szCs w:val="28"/>
          <w:highlight w:val="white"/>
        </w:rPr>
        <w:t xml:space="preserve"> поля </w:t>
      </w:r>
      <w:proofErr w:type="spellStart"/>
      <w:r w:rsidRPr="006E4A73">
        <w:rPr>
          <w:rFonts w:ascii="Times New Roman" w:hAnsi="Times New Roman"/>
          <w:sz w:val="28"/>
          <w:szCs w:val="28"/>
          <w:highlight w:val="white"/>
        </w:rPr>
        <w:t>радіочастотного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діапазону</w:t>
      </w:r>
      <w:proofErr w:type="spellEnd"/>
      <w:r w:rsidRPr="006E4A73">
        <w:rPr>
          <w:rFonts w:ascii="Times New Roman" w:hAnsi="Times New Roman"/>
          <w:sz w:val="28"/>
          <w:szCs w:val="28"/>
          <w:highlight w:val="white"/>
        </w:rPr>
        <w:t xml:space="preserve"> частотою 50 МГц – 3,5 ГГц.</w:t>
      </w:r>
    </w:p>
    <w:p w14:paraId="35C2BAC7" w14:textId="77777777" w:rsidR="00174C66" w:rsidRPr="006E4A73" w:rsidRDefault="00174C66" w:rsidP="00174C66">
      <w:pPr>
        <w:spacing w:after="0" w:line="276" w:lineRule="auto"/>
        <w:ind w:right="-1" w:firstLine="851"/>
        <w:jc w:val="both"/>
        <w:rPr>
          <w:rFonts w:ascii="Times New Roman" w:hAnsi="Times New Roman"/>
          <w:sz w:val="28"/>
          <w:szCs w:val="28"/>
          <w:highlight w:val="white"/>
        </w:rPr>
      </w:pPr>
      <w:proofErr w:type="spellStart"/>
      <w:r w:rsidRPr="006E4A73">
        <w:rPr>
          <w:rFonts w:ascii="Times New Roman" w:hAnsi="Times New Roman"/>
          <w:sz w:val="28"/>
          <w:szCs w:val="28"/>
          <w:highlight w:val="white"/>
        </w:rPr>
        <w:t>Практичне</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значення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даної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наукової</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роботи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полягає</w:t>
      </w:r>
      <w:proofErr w:type="spellEnd"/>
      <w:r w:rsidRPr="006E4A73">
        <w:rPr>
          <w:rFonts w:ascii="Times New Roman" w:hAnsi="Times New Roman"/>
          <w:sz w:val="28"/>
          <w:szCs w:val="28"/>
          <w:highlight w:val="white"/>
        </w:rPr>
        <w:t xml:space="preserve"> в </w:t>
      </w:r>
      <w:proofErr w:type="spellStart"/>
      <w:r w:rsidRPr="006E4A73">
        <w:rPr>
          <w:rFonts w:ascii="Times New Roman" w:hAnsi="Times New Roman"/>
          <w:sz w:val="28"/>
          <w:szCs w:val="28"/>
          <w:highlight w:val="white"/>
        </w:rPr>
        <w:t>можливості</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використання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результатів</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теоретичних</w:t>
      </w:r>
      <w:proofErr w:type="spellEnd"/>
      <w:r w:rsidRPr="006E4A73">
        <w:rPr>
          <w:rFonts w:ascii="Times New Roman" w:hAnsi="Times New Roman"/>
          <w:sz w:val="28"/>
          <w:szCs w:val="28"/>
          <w:highlight w:val="white"/>
        </w:rPr>
        <w:t xml:space="preserve"> та </w:t>
      </w:r>
      <w:proofErr w:type="spellStart"/>
      <w:r w:rsidRPr="006E4A73">
        <w:rPr>
          <w:rFonts w:ascii="Times New Roman" w:hAnsi="Times New Roman"/>
          <w:sz w:val="28"/>
          <w:szCs w:val="28"/>
          <w:highlight w:val="white"/>
        </w:rPr>
        <w:t>практичних</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досліджень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санітарно-епідеміологічними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станціями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які</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контролюють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рівень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електромагнітного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забруднення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навколишнього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середовища</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зокрема</w:t>
      </w:r>
      <w:proofErr w:type="spellEnd"/>
      <w:r w:rsidRPr="006E4A73">
        <w:rPr>
          <w:rFonts w:ascii="Times New Roman" w:hAnsi="Times New Roman"/>
          <w:sz w:val="28"/>
          <w:szCs w:val="28"/>
          <w:highlight w:val="white"/>
        </w:rPr>
        <w:t xml:space="preserve"> на </w:t>
      </w:r>
      <w:proofErr w:type="spellStart"/>
      <w:r w:rsidRPr="006E4A73">
        <w:rPr>
          <w:rFonts w:ascii="Times New Roman" w:hAnsi="Times New Roman"/>
          <w:sz w:val="28"/>
          <w:szCs w:val="28"/>
          <w:highlight w:val="white"/>
        </w:rPr>
        <w:t>урбанізованих</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територіях</w:t>
      </w:r>
      <w:proofErr w:type="spellEnd"/>
      <w:r w:rsidRPr="006E4A73">
        <w:rPr>
          <w:rFonts w:ascii="Times New Roman" w:hAnsi="Times New Roman"/>
          <w:sz w:val="28"/>
          <w:szCs w:val="28"/>
          <w:highlight w:val="white"/>
        </w:rPr>
        <w:t xml:space="preserve">. </w:t>
      </w:r>
    </w:p>
    <w:p w14:paraId="0A844029" w14:textId="77777777" w:rsidR="00174C66" w:rsidRPr="006E4A73" w:rsidRDefault="00174C66" w:rsidP="00174C66">
      <w:pPr>
        <w:spacing w:after="0" w:line="276" w:lineRule="auto"/>
        <w:ind w:right="-1" w:firstLine="851"/>
        <w:jc w:val="both"/>
        <w:rPr>
          <w:rFonts w:ascii="Times New Roman" w:hAnsi="Times New Roman"/>
          <w:sz w:val="28"/>
          <w:szCs w:val="28"/>
        </w:rPr>
      </w:pPr>
      <w:proofErr w:type="spellStart"/>
      <w:r w:rsidRPr="006E4A73">
        <w:rPr>
          <w:rFonts w:ascii="Times New Roman" w:hAnsi="Times New Roman"/>
          <w:sz w:val="28"/>
          <w:szCs w:val="28"/>
          <w:highlight w:val="white"/>
        </w:rPr>
        <w:t>Реалізація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управлінських</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рішень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щодо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зменшення</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впливу</w:t>
      </w:r>
      <w:proofErr w:type="spellEnd"/>
      <w:r w:rsidRPr="006E4A73">
        <w:rPr>
          <w:rFonts w:ascii="Times New Roman" w:hAnsi="Times New Roman"/>
          <w:sz w:val="28"/>
          <w:szCs w:val="28"/>
          <w:highlight w:val="white"/>
        </w:rPr>
        <w:t xml:space="preserve"> ЕМП </w:t>
      </w:r>
      <w:proofErr w:type="spellStart"/>
      <w:r w:rsidRPr="006E4A73">
        <w:rPr>
          <w:rFonts w:ascii="Times New Roman" w:hAnsi="Times New Roman"/>
          <w:sz w:val="28"/>
          <w:szCs w:val="28"/>
          <w:highlight w:val="white"/>
        </w:rPr>
        <w:t>радіочастотного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діапазону</w:t>
      </w:r>
      <w:proofErr w:type="spellEnd"/>
      <w:r w:rsidRPr="006E4A73">
        <w:rPr>
          <w:rFonts w:ascii="Times New Roman" w:hAnsi="Times New Roman"/>
          <w:sz w:val="28"/>
          <w:szCs w:val="28"/>
          <w:highlight w:val="white"/>
        </w:rPr>
        <w:t xml:space="preserve"> на </w:t>
      </w:r>
      <w:proofErr w:type="spellStart"/>
      <w:r w:rsidRPr="006E4A73">
        <w:rPr>
          <w:rFonts w:ascii="Times New Roman" w:hAnsi="Times New Roman"/>
          <w:sz w:val="28"/>
          <w:szCs w:val="28"/>
          <w:highlight w:val="white"/>
        </w:rPr>
        <w:t>соціальну</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складову</w:t>
      </w:r>
      <w:proofErr w:type="spellEnd"/>
      <w:r w:rsidRPr="006E4A73">
        <w:rPr>
          <w:rFonts w:ascii="Times New Roman" w:hAnsi="Times New Roman"/>
          <w:sz w:val="28"/>
          <w:szCs w:val="28"/>
          <w:highlight w:val="white"/>
        </w:rPr>
        <w:t xml:space="preserve"> ЕБ </w:t>
      </w:r>
      <w:proofErr w:type="spellStart"/>
      <w:r w:rsidRPr="006E4A73">
        <w:rPr>
          <w:rFonts w:ascii="Times New Roman" w:hAnsi="Times New Roman"/>
          <w:sz w:val="28"/>
          <w:szCs w:val="28"/>
          <w:highlight w:val="white"/>
        </w:rPr>
        <w:t>екосистеми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території</w:t>
      </w:r>
      <w:proofErr w:type="spellEnd"/>
      <w:r w:rsidRPr="006E4A73">
        <w:rPr>
          <w:rFonts w:ascii="Times New Roman" w:hAnsi="Times New Roman"/>
          <w:sz w:val="28"/>
          <w:szCs w:val="28"/>
          <w:highlight w:val="white"/>
        </w:rPr>
        <w:t xml:space="preserve"> </w:t>
      </w:r>
      <w:r w:rsidRPr="006E4A73">
        <w:rPr>
          <w:rFonts w:ascii="Times New Roman" w:hAnsi="Times New Roman"/>
          <w:sz w:val="28"/>
          <w:szCs w:val="28"/>
        </w:rPr>
        <w:t xml:space="preserve">в </w:t>
      </w:r>
      <w:proofErr w:type="spellStart"/>
      <w:r w:rsidRPr="006E4A73">
        <w:rPr>
          <w:rFonts w:ascii="Times New Roman" w:hAnsi="Times New Roman"/>
          <w:sz w:val="28"/>
          <w:szCs w:val="28"/>
        </w:rPr>
        <w:t>радіусі</w:t>
      </w:r>
      <w:proofErr w:type="spellEnd"/>
      <w:r w:rsidRPr="006E4A73">
        <w:rPr>
          <w:rFonts w:ascii="Times New Roman" w:hAnsi="Times New Roman"/>
          <w:sz w:val="28"/>
          <w:szCs w:val="28"/>
        </w:rPr>
        <w:t xml:space="preserve"> не </w:t>
      </w:r>
      <w:proofErr w:type="spellStart"/>
      <w:r w:rsidRPr="006E4A73">
        <w:rPr>
          <w:rFonts w:ascii="Times New Roman" w:hAnsi="Times New Roman"/>
          <w:sz w:val="28"/>
          <w:szCs w:val="28"/>
        </w:rPr>
        <w:t>менше</w:t>
      </w:r>
      <w:proofErr w:type="spellEnd"/>
      <w:r w:rsidRPr="006E4A73">
        <w:rPr>
          <w:rFonts w:ascii="Times New Roman" w:hAnsi="Times New Roman"/>
          <w:sz w:val="28"/>
          <w:szCs w:val="28"/>
        </w:rPr>
        <w:t xml:space="preserve"> 30 км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РЛС5Н86 </w:t>
      </w:r>
      <w:proofErr w:type="spellStart"/>
      <w:r w:rsidRPr="006E4A73">
        <w:rPr>
          <w:rFonts w:ascii="Times New Roman" w:hAnsi="Times New Roman"/>
          <w:sz w:val="28"/>
          <w:szCs w:val="28"/>
          <w:highlight w:val="white"/>
        </w:rPr>
        <w:t>дасть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можливість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знизити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антропогенний</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вплив</w:t>
      </w:r>
      <w:proofErr w:type="spellEnd"/>
      <w:r w:rsidRPr="006E4A73">
        <w:rPr>
          <w:rFonts w:ascii="Times New Roman" w:hAnsi="Times New Roman"/>
          <w:sz w:val="28"/>
          <w:szCs w:val="28"/>
          <w:highlight w:val="white"/>
        </w:rPr>
        <w:t xml:space="preserve"> на </w:t>
      </w:r>
      <w:proofErr w:type="spellStart"/>
      <w:r w:rsidRPr="006E4A73">
        <w:rPr>
          <w:rFonts w:ascii="Times New Roman" w:hAnsi="Times New Roman"/>
          <w:sz w:val="28"/>
          <w:szCs w:val="28"/>
          <w:highlight w:val="white"/>
        </w:rPr>
        <w:t>довкілля</w:t>
      </w:r>
      <w:proofErr w:type="spellEnd"/>
      <w:r w:rsidRPr="006E4A73">
        <w:rPr>
          <w:rFonts w:ascii="Times New Roman" w:hAnsi="Times New Roman"/>
          <w:sz w:val="28"/>
          <w:szCs w:val="28"/>
          <w:highlight w:val="white"/>
        </w:rPr>
        <w:t xml:space="preserve"> та </w:t>
      </w:r>
      <w:proofErr w:type="spellStart"/>
      <w:r w:rsidRPr="006E4A73">
        <w:rPr>
          <w:rFonts w:ascii="Times New Roman" w:hAnsi="Times New Roman"/>
          <w:sz w:val="28"/>
          <w:szCs w:val="28"/>
          <w:highlight w:val="white"/>
        </w:rPr>
        <w:t>зменшити</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ризик</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захворювань</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дорослого</w:t>
      </w:r>
      <w:proofErr w:type="spellEnd"/>
      <w:r w:rsidRPr="006E4A73">
        <w:rPr>
          <w:rFonts w:ascii="Times New Roman" w:hAnsi="Times New Roman"/>
          <w:sz w:val="28"/>
          <w:szCs w:val="28"/>
          <w:highlight w:val="white"/>
        </w:rPr>
        <w:t xml:space="preserve"> </w:t>
      </w:r>
      <w:proofErr w:type="spellStart"/>
      <w:r w:rsidRPr="006E4A73">
        <w:rPr>
          <w:rFonts w:ascii="Times New Roman" w:hAnsi="Times New Roman"/>
          <w:sz w:val="28"/>
          <w:szCs w:val="28"/>
          <w:highlight w:val="white"/>
        </w:rPr>
        <w:t>населення</w:t>
      </w:r>
      <w:proofErr w:type="spellEnd"/>
      <w:r w:rsidRPr="006E4A73">
        <w:rPr>
          <w:rFonts w:ascii="Times New Roman" w:hAnsi="Times New Roman"/>
          <w:sz w:val="28"/>
          <w:szCs w:val="28"/>
          <w:highlight w:val="white"/>
        </w:rPr>
        <w:t xml:space="preserve"> та </w:t>
      </w:r>
      <w:proofErr w:type="spellStart"/>
      <w:r w:rsidRPr="006E4A73">
        <w:rPr>
          <w:rFonts w:ascii="Times New Roman" w:hAnsi="Times New Roman"/>
          <w:sz w:val="28"/>
          <w:szCs w:val="28"/>
          <w:highlight w:val="white"/>
        </w:rPr>
        <w:t>впливу</w:t>
      </w:r>
      <w:proofErr w:type="spellEnd"/>
      <w:r w:rsidRPr="006E4A73">
        <w:rPr>
          <w:rFonts w:ascii="Times New Roman" w:hAnsi="Times New Roman"/>
          <w:sz w:val="28"/>
          <w:szCs w:val="28"/>
          <w:highlight w:val="white"/>
        </w:rPr>
        <w:t xml:space="preserve"> на </w:t>
      </w:r>
      <w:proofErr w:type="spellStart"/>
      <w:r w:rsidRPr="006E4A73">
        <w:rPr>
          <w:rFonts w:ascii="Times New Roman" w:hAnsi="Times New Roman"/>
          <w:sz w:val="28"/>
          <w:szCs w:val="28"/>
          <w:highlight w:val="white"/>
        </w:rPr>
        <w:t>екосистему</w:t>
      </w:r>
      <w:proofErr w:type="spellEnd"/>
      <w:r w:rsidRPr="006E4A73">
        <w:rPr>
          <w:rFonts w:ascii="Times New Roman" w:hAnsi="Times New Roman"/>
          <w:sz w:val="28"/>
          <w:szCs w:val="28"/>
        </w:rPr>
        <w:t>.</w:t>
      </w:r>
    </w:p>
    <w:p w14:paraId="0E9E0C89"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Ізмаїльської</w:t>
      </w:r>
      <w:proofErr w:type="spellEnd"/>
      <w:r w:rsidRPr="006E4A73">
        <w:rPr>
          <w:rFonts w:ascii="Times New Roman" w:hAnsi="Times New Roman"/>
          <w:b/>
          <w:sz w:val="28"/>
          <w:szCs w:val="28"/>
        </w:rPr>
        <w:t xml:space="preserve"> РДА </w:t>
      </w:r>
      <w:proofErr w:type="spellStart"/>
      <w:r w:rsidRPr="006E4A73">
        <w:rPr>
          <w:rFonts w:ascii="Times New Roman" w:hAnsi="Times New Roman"/>
          <w:b/>
          <w:sz w:val="28"/>
          <w:szCs w:val="28"/>
        </w:rPr>
        <w:t>Одеської</w:t>
      </w:r>
      <w:proofErr w:type="spellEnd"/>
      <w:r w:rsidRPr="006E4A73">
        <w:rPr>
          <w:rFonts w:ascii="Times New Roman" w:hAnsi="Times New Roman"/>
          <w:b/>
          <w:sz w:val="28"/>
          <w:szCs w:val="28"/>
        </w:rPr>
        <w:t xml:space="preserve"> обл.</w:t>
      </w:r>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наукову</w:t>
      </w:r>
      <w:proofErr w:type="spellEnd"/>
      <w:r w:rsidRPr="006E4A73">
        <w:rPr>
          <w:rFonts w:ascii="Times New Roman" w:hAnsi="Times New Roman"/>
          <w:sz w:val="28"/>
          <w:szCs w:val="28"/>
        </w:rPr>
        <w:t xml:space="preserve"> роботу «</w:t>
      </w:r>
      <w:proofErr w:type="spellStart"/>
      <w:r w:rsidRPr="006E4A73">
        <w:rPr>
          <w:rFonts w:ascii="Times New Roman" w:hAnsi="Times New Roman"/>
          <w:sz w:val="28"/>
          <w:szCs w:val="28"/>
        </w:rPr>
        <w:t>Розробка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платформи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зеленої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економіки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задля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покращення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територіальних</w:t>
      </w:r>
      <w:proofErr w:type="spellEnd"/>
      <w:r w:rsidRPr="006E4A73">
        <w:rPr>
          <w:rFonts w:ascii="Times New Roman" w:hAnsi="Times New Roman"/>
          <w:sz w:val="28"/>
          <w:szCs w:val="28"/>
        </w:rPr>
        <w:t xml:space="preserve"> громад </w:t>
      </w:r>
      <w:proofErr w:type="spellStart"/>
      <w:r w:rsidRPr="006E4A73">
        <w:rPr>
          <w:rFonts w:ascii="Times New Roman" w:hAnsi="Times New Roman"/>
          <w:sz w:val="28"/>
          <w:szCs w:val="28"/>
        </w:rPr>
        <w:t>Ізмаїльського</w:t>
      </w:r>
      <w:proofErr w:type="spellEnd"/>
      <w:r w:rsidRPr="006E4A73">
        <w:rPr>
          <w:rFonts w:ascii="Times New Roman" w:hAnsi="Times New Roman"/>
          <w:sz w:val="28"/>
          <w:szCs w:val="28"/>
        </w:rPr>
        <w:t xml:space="preserve"> району».</w:t>
      </w:r>
    </w:p>
    <w:p w14:paraId="60539A9E" w14:textId="77777777" w:rsidR="00174C66" w:rsidRPr="006E4A73" w:rsidRDefault="00174C66" w:rsidP="00174C66">
      <w:pPr>
        <w:pStyle w:val="a3"/>
        <w:tabs>
          <w:tab w:val="clear" w:pos="4677"/>
          <w:tab w:val="clear" w:pos="9355"/>
          <w:tab w:val="right" w:pos="-5245"/>
        </w:tabs>
        <w:spacing w:line="276" w:lineRule="auto"/>
        <w:ind w:firstLine="851"/>
        <w:jc w:val="both"/>
        <w:rPr>
          <w:rFonts w:ascii="Times New Roman" w:hAnsi="Times New Roman"/>
          <w:sz w:val="28"/>
          <w:szCs w:val="28"/>
          <w:lang w:val="uk-UA"/>
        </w:rPr>
      </w:pPr>
      <w:r w:rsidRPr="006E4A73">
        <w:rPr>
          <w:rFonts w:ascii="Times New Roman" w:hAnsi="Times New Roman"/>
          <w:sz w:val="28"/>
          <w:szCs w:val="28"/>
          <w:lang w:val="uk-UA"/>
        </w:rPr>
        <w:t>Мета дослідження - розробка пропозицій щодо покращення сталого розвитку територіальних громад Ізмаїльського району Одеської області на засадах формування платформи «зеленої» економіки.</w:t>
      </w:r>
    </w:p>
    <w:p w14:paraId="025F77BE" w14:textId="77777777" w:rsidR="00174C66" w:rsidRPr="006E4A73" w:rsidRDefault="00174C66" w:rsidP="00174C66">
      <w:pPr>
        <w:pStyle w:val="a3"/>
        <w:tabs>
          <w:tab w:val="clear" w:pos="4677"/>
          <w:tab w:val="clear" w:pos="9355"/>
          <w:tab w:val="right" w:pos="-5245"/>
        </w:tabs>
        <w:spacing w:line="276" w:lineRule="auto"/>
        <w:ind w:firstLine="851"/>
        <w:jc w:val="both"/>
        <w:rPr>
          <w:rFonts w:ascii="Times New Roman" w:hAnsi="Times New Roman"/>
          <w:sz w:val="28"/>
          <w:szCs w:val="28"/>
          <w:lang w:val="uk-UA"/>
        </w:rPr>
      </w:pPr>
      <w:r w:rsidRPr="006E4A73">
        <w:rPr>
          <w:rFonts w:ascii="Times New Roman" w:hAnsi="Times New Roman"/>
          <w:sz w:val="28"/>
          <w:szCs w:val="28"/>
          <w:lang w:val="uk-UA"/>
        </w:rPr>
        <w:t>Впродовж дослідження було здійснено:</w:t>
      </w:r>
    </w:p>
    <w:p w14:paraId="23816D6C" w14:textId="77777777" w:rsidR="00174C66" w:rsidRPr="006E4A73" w:rsidRDefault="00174C66" w:rsidP="00174C66">
      <w:pPr>
        <w:pStyle w:val="a3"/>
        <w:numPr>
          <w:ilvl w:val="0"/>
          <w:numId w:val="7"/>
        </w:numPr>
        <w:tabs>
          <w:tab w:val="clear" w:pos="4677"/>
          <w:tab w:val="clear" w:pos="9355"/>
          <w:tab w:val="left" w:pos="-5245"/>
        </w:tabs>
        <w:spacing w:line="276" w:lineRule="auto"/>
        <w:ind w:left="0" w:firstLine="851"/>
        <w:jc w:val="both"/>
        <w:rPr>
          <w:rFonts w:ascii="Times New Roman" w:hAnsi="Times New Roman"/>
          <w:sz w:val="28"/>
          <w:szCs w:val="28"/>
          <w:lang w:val="uk-UA"/>
        </w:rPr>
      </w:pPr>
      <w:r w:rsidRPr="006E4A73">
        <w:rPr>
          <w:rFonts w:ascii="Times New Roman" w:hAnsi="Times New Roman"/>
          <w:sz w:val="28"/>
          <w:szCs w:val="28"/>
          <w:lang w:val="uk-UA"/>
        </w:rPr>
        <w:t>обґрунтування векторів міжнародної взаємодії в напрямі розробки спільної платформи «зеленої» економіки задля покращення місцевого розвитку  Ізмаїльського району;</w:t>
      </w:r>
    </w:p>
    <w:p w14:paraId="374F80F5" w14:textId="77777777" w:rsidR="00174C66" w:rsidRPr="006E4A73" w:rsidRDefault="00174C66" w:rsidP="00174C66">
      <w:pPr>
        <w:pStyle w:val="a3"/>
        <w:numPr>
          <w:ilvl w:val="0"/>
          <w:numId w:val="7"/>
        </w:numPr>
        <w:tabs>
          <w:tab w:val="clear" w:pos="4677"/>
          <w:tab w:val="clear" w:pos="9355"/>
          <w:tab w:val="left" w:pos="-5245"/>
        </w:tabs>
        <w:spacing w:line="276" w:lineRule="auto"/>
        <w:ind w:left="0" w:firstLine="851"/>
        <w:jc w:val="both"/>
        <w:rPr>
          <w:rFonts w:ascii="Times New Roman" w:hAnsi="Times New Roman"/>
          <w:sz w:val="28"/>
          <w:szCs w:val="28"/>
          <w:lang w:val="uk-UA"/>
        </w:rPr>
      </w:pPr>
      <w:r w:rsidRPr="006E4A73">
        <w:rPr>
          <w:rFonts w:ascii="Times New Roman" w:hAnsi="Times New Roman"/>
          <w:sz w:val="28"/>
          <w:szCs w:val="28"/>
          <w:lang w:val="uk-UA"/>
        </w:rPr>
        <w:t>розробку пропозицій щодо покращення сталого розвитку територіальних громад та збереження природної спадщини Ізмаїльського  району на засадах платформи «зеленої» економіки;</w:t>
      </w:r>
    </w:p>
    <w:p w14:paraId="001314BE" w14:textId="77777777" w:rsidR="00174C66" w:rsidRPr="006E4A73" w:rsidRDefault="00174C66" w:rsidP="00174C66">
      <w:pPr>
        <w:pStyle w:val="a3"/>
        <w:numPr>
          <w:ilvl w:val="0"/>
          <w:numId w:val="7"/>
        </w:numPr>
        <w:tabs>
          <w:tab w:val="clear" w:pos="4677"/>
          <w:tab w:val="clear" w:pos="9355"/>
          <w:tab w:val="left" w:pos="-5245"/>
        </w:tabs>
        <w:spacing w:line="276" w:lineRule="auto"/>
        <w:ind w:left="0" w:firstLine="851"/>
        <w:jc w:val="both"/>
        <w:rPr>
          <w:rFonts w:ascii="Times New Roman" w:hAnsi="Times New Roman"/>
          <w:sz w:val="28"/>
          <w:szCs w:val="28"/>
          <w:lang w:val="uk-UA"/>
        </w:rPr>
      </w:pPr>
      <w:r w:rsidRPr="006E4A73">
        <w:rPr>
          <w:rFonts w:ascii="Times New Roman" w:hAnsi="Times New Roman"/>
          <w:sz w:val="28"/>
          <w:szCs w:val="28"/>
          <w:lang w:val="uk-UA"/>
        </w:rPr>
        <w:t>інформування управлінців та широких верств громадськості через ЗМІ та відповідні друковані матеріали.</w:t>
      </w:r>
    </w:p>
    <w:p w14:paraId="770F796A" w14:textId="77777777" w:rsidR="00174C66" w:rsidRPr="006E4A73" w:rsidRDefault="00174C66" w:rsidP="00174C66">
      <w:pPr>
        <w:pStyle w:val="a3"/>
        <w:tabs>
          <w:tab w:val="clear" w:pos="4677"/>
          <w:tab w:val="clear" w:pos="9355"/>
          <w:tab w:val="right" w:pos="-5245"/>
        </w:tabs>
        <w:spacing w:line="276" w:lineRule="auto"/>
        <w:ind w:firstLine="851"/>
        <w:jc w:val="both"/>
        <w:rPr>
          <w:rFonts w:ascii="Times New Roman" w:hAnsi="Times New Roman"/>
          <w:sz w:val="28"/>
          <w:szCs w:val="28"/>
          <w:lang w:val="uk-UA"/>
        </w:rPr>
      </w:pPr>
      <w:r w:rsidRPr="006E4A73">
        <w:rPr>
          <w:rFonts w:ascii="Times New Roman" w:hAnsi="Times New Roman"/>
          <w:sz w:val="28"/>
          <w:szCs w:val="28"/>
          <w:lang w:val="uk-UA"/>
        </w:rPr>
        <w:t>Наукові та практичні результати:</w:t>
      </w:r>
    </w:p>
    <w:p w14:paraId="27B1C0C9" w14:textId="77777777" w:rsidR="00174C66" w:rsidRPr="006E4A73" w:rsidRDefault="00174C66" w:rsidP="00174C66">
      <w:pPr>
        <w:pStyle w:val="a3"/>
        <w:tabs>
          <w:tab w:val="clear" w:pos="4677"/>
          <w:tab w:val="clear" w:pos="9355"/>
          <w:tab w:val="right" w:pos="-5245"/>
        </w:tabs>
        <w:spacing w:line="276" w:lineRule="auto"/>
        <w:ind w:firstLine="851"/>
        <w:jc w:val="both"/>
        <w:rPr>
          <w:rFonts w:ascii="Times New Roman" w:hAnsi="Times New Roman"/>
          <w:sz w:val="28"/>
          <w:szCs w:val="28"/>
          <w:lang w:val="uk-UA"/>
        </w:rPr>
      </w:pPr>
      <w:r w:rsidRPr="006E4A73">
        <w:rPr>
          <w:rFonts w:ascii="Times New Roman" w:hAnsi="Times New Roman"/>
          <w:sz w:val="28"/>
          <w:szCs w:val="28"/>
          <w:lang w:val="uk-UA"/>
        </w:rPr>
        <w:t>а) опрацьовано пропозиції щодо формування платформи «зеленої» економіки з ме</w:t>
      </w:r>
      <w:r>
        <w:rPr>
          <w:rFonts w:ascii="Times New Roman" w:hAnsi="Times New Roman"/>
          <w:sz w:val="28"/>
          <w:szCs w:val="28"/>
          <w:lang w:val="uk-UA"/>
        </w:rPr>
        <w:t>тою покращання сталого розвитку</w:t>
      </w:r>
      <w:r w:rsidRPr="006E4A73">
        <w:rPr>
          <w:rFonts w:ascii="Times New Roman" w:hAnsi="Times New Roman"/>
          <w:sz w:val="28"/>
          <w:szCs w:val="28"/>
          <w:lang w:val="uk-UA"/>
        </w:rPr>
        <w:t xml:space="preserve"> Ізмаїльського району;</w:t>
      </w:r>
    </w:p>
    <w:p w14:paraId="693DA813" w14:textId="77777777" w:rsidR="00174C66" w:rsidRPr="006E4A73" w:rsidRDefault="00174C66" w:rsidP="00174C66">
      <w:pPr>
        <w:pStyle w:val="a3"/>
        <w:tabs>
          <w:tab w:val="clear" w:pos="4677"/>
          <w:tab w:val="clear" w:pos="9355"/>
          <w:tab w:val="right" w:pos="-5245"/>
        </w:tabs>
        <w:spacing w:line="276" w:lineRule="auto"/>
        <w:ind w:firstLine="851"/>
        <w:jc w:val="both"/>
        <w:rPr>
          <w:rFonts w:ascii="Times New Roman" w:hAnsi="Times New Roman"/>
          <w:sz w:val="28"/>
          <w:szCs w:val="28"/>
          <w:lang w:val="uk-UA"/>
        </w:rPr>
      </w:pPr>
      <w:r>
        <w:rPr>
          <w:rFonts w:ascii="Times New Roman" w:hAnsi="Times New Roman"/>
          <w:sz w:val="28"/>
          <w:szCs w:val="28"/>
          <w:lang w:val="uk-UA"/>
        </w:rPr>
        <w:t xml:space="preserve">б) </w:t>
      </w:r>
      <w:r w:rsidRPr="006E4A73">
        <w:rPr>
          <w:rFonts w:ascii="Times New Roman" w:hAnsi="Times New Roman"/>
          <w:sz w:val="28"/>
          <w:szCs w:val="28"/>
          <w:lang w:val="uk-UA"/>
        </w:rPr>
        <w:t>розроблено план дій зі збереження природної спадщини Ізмаїльського району на засадах платформи «зеленої» економіки.</w:t>
      </w:r>
    </w:p>
    <w:p w14:paraId="7D65BE8F"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Бучанської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міської</w:t>
      </w:r>
      <w:proofErr w:type="spellEnd"/>
      <w:r w:rsidRPr="006E4A73">
        <w:rPr>
          <w:rFonts w:ascii="Times New Roman" w:hAnsi="Times New Roman"/>
          <w:b/>
          <w:sz w:val="28"/>
          <w:szCs w:val="28"/>
        </w:rPr>
        <w:t xml:space="preserve"> ради </w:t>
      </w:r>
      <w:proofErr w:type="spellStart"/>
      <w:r w:rsidRPr="006E4A73">
        <w:rPr>
          <w:rFonts w:ascii="Times New Roman" w:hAnsi="Times New Roman"/>
          <w:b/>
          <w:sz w:val="28"/>
          <w:szCs w:val="28"/>
        </w:rPr>
        <w:t>Київської</w:t>
      </w:r>
      <w:proofErr w:type="spellEnd"/>
      <w:r w:rsidRPr="006E4A73">
        <w:rPr>
          <w:rFonts w:ascii="Times New Roman" w:hAnsi="Times New Roman"/>
          <w:b/>
          <w:sz w:val="28"/>
          <w:szCs w:val="28"/>
        </w:rPr>
        <w:t xml:space="preserve"> обл</w:t>
      </w:r>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програму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й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земель та </w:t>
      </w:r>
      <w:proofErr w:type="spellStart"/>
      <w:r w:rsidRPr="006E4A73">
        <w:rPr>
          <w:rFonts w:ascii="Times New Roman" w:hAnsi="Times New Roman"/>
          <w:sz w:val="28"/>
          <w:szCs w:val="28"/>
        </w:rPr>
        <w:t>інших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Бучанська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міська</w:t>
      </w:r>
      <w:proofErr w:type="spellEnd"/>
      <w:r w:rsidRPr="006E4A73">
        <w:rPr>
          <w:rFonts w:ascii="Times New Roman" w:hAnsi="Times New Roman"/>
          <w:sz w:val="28"/>
          <w:szCs w:val="28"/>
        </w:rPr>
        <w:t xml:space="preserve"> рада </w:t>
      </w:r>
      <w:proofErr w:type="spellStart"/>
      <w:r w:rsidRPr="006E4A73">
        <w:rPr>
          <w:rFonts w:ascii="Times New Roman" w:hAnsi="Times New Roman"/>
          <w:sz w:val="28"/>
          <w:szCs w:val="28"/>
        </w:rPr>
        <w:t>Київської</w:t>
      </w:r>
      <w:proofErr w:type="spellEnd"/>
      <w:r w:rsidRPr="006E4A73">
        <w:rPr>
          <w:rFonts w:ascii="Times New Roman" w:hAnsi="Times New Roman"/>
          <w:sz w:val="28"/>
          <w:szCs w:val="28"/>
        </w:rPr>
        <w:t xml:space="preserve"> обл. на 2018-2028 </w:t>
      </w:r>
      <w:proofErr w:type="spellStart"/>
      <w:r w:rsidRPr="006E4A73">
        <w:rPr>
          <w:rFonts w:ascii="Times New Roman" w:hAnsi="Times New Roman"/>
          <w:sz w:val="28"/>
          <w:szCs w:val="28"/>
        </w:rPr>
        <w:t>р.р</w:t>
      </w:r>
      <w:proofErr w:type="spellEnd"/>
      <w:r w:rsidRPr="006E4A73">
        <w:rPr>
          <w:rFonts w:ascii="Times New Roman" w:hAnsi="Times New Roman"/>
          <w:sz w:val="28"/>
          <w:szCs w:val="28"/>
        </w:rPr>
        <w:t>.</w:t>
      </w:r>
    </w:p>
    <w:p w14:paraId="434C761A" w14:textId="77777777" w:rsidR="00174C66" w:rsidRPr="006E4A73" w:rsidRDefault="00174C66" w:rsidP="00174C66">
      <w:pPr>
        <w:tabs>
          <w:tab w:val="left" w:pos="2748"/>
        </w:tabs>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Метою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складу, </w:t>
      </w:r>
      <w:proofErr w:type="spellStart"/>
      <w:r w:rsidRPr="006E4A73">
        <w:rPr>
          <w:rFonts w:ascii="Times New Roman" w:hAnsi="Times New Roman"/>
          <w:sz w:val="28"/>
          <w:szCs w:val="28"/>
        </w:rPr>
        <w:t>структури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змісту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Програми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земель та </w:t>
      </w:r>
      <w:proofErr w:type="spellStart"/>
      <w:r w:rsidRPr="006E4A73">
        <w:rPr>
          <w:rFonts w:ascii="Times New Roman" w:hAnsi="Times New Roman"/>
          <w:sz w:val="28"/>
          <w:szCs w:val="28"/>
        </w:rPr>
        <w:t>інших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м. </w:t>
      </w:r>
      <w:proofErr w:type="spellStart"/>
      <w:r w:rsidRPr="006E4A73">
        <w:rPr>
          <w:rFonts w:ascii="Times New Roman" w:hAnsi="Times New Roman"/>
          <w:sz w:val="28"/>
          <w:szCs w:val="28"/>
        </w:rPr>
        <w:t>Бучі</w:t>
      </w:r>
      <w:proofErr w:type="spellEnd"/>
      <w:r w:rsidRPr="006E4A73">
        <w:rPr>
          <w:rFonts w:ascii="Times New Roman" w:hAnsi="Times New Roman"/>
          <w:sz w:val="28"/>
          <w:szCs w:val="28"/>
        </w:rPr>
        <w:t xml:space="preserve"> є, </w:t>
      </w:r>
      <w:proofErr w:type="spellStart"/>
      <w:r w:rsidRPr="006E4A73">
        <w:rPr>
          <w:rFonts w:ascii="Times New Roman" w:hAnsi="Times New Roman"/>
          <w:sz w:val="28"/>
          <w:szCs w:val="28"/>
        </w:rPr>
        <w:t>передусім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забезпечення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спроможності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громади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самостійно</w:t>
      </w:r>
      <w:proofErr w:type="spellEnd"/>
      <w:r w:rsidRPr="006E4A73">
        <w:rPr>
          <w:rFonts w:ascii="Times New Roman" w:hAnsi="Times New Roman"/>
          <w:sz w:val="28"/>
          <w:szCs w:val="28"/>
        </w:rPr>
        <w:t xml:space="preserve"> за </w:t>
      </w:r>
      <w:proofErr w:type="spellStart"/>
      <w:r w:rsidRPr="006E4A73">
        <w:rPr>
          <w:rFonts w:ascii="Times New Roman" w:hAnsi="Times New Roman"/>
          <w:sz w:val="28"/>
          <w:szCs w:val="28"/>
        </w:rPr>
        <w:t>рахунок</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власних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вирішува</w:t>
      </w:r>
      <w:r>
        <w:rPr>
          <w:rFonts w:ascii="Times New Roman" w:hAnsi="Times New Roman"/>
          <w:sz w:val="28"/>
          <w:szCs w:val="28"/>
        </w:rPr>
        <w:t>ти</w:t>
      </w:r>
      <w:proofErr w:type="spellEnd"/>
      <w:r>
        <w:rPr>
          <w:rFonts w:ascii="Times New Roman" w:hAnsi="Times New Roman"/>
          <w:sz w:val="28"/>
          <w:szCs w:val="28"/>
        </w:rPr>
        <w:t xml:space="preserve"> </w:t>
      </w:r>
      <w:proofErr w:type="spellStart"/>
      <w:r>
        <w:rPr>
          <w:rFonts w:ascii="Times New Roman" w:hAnsi="Times New Roman"/>
          <w:sz w:val="28"/>
          <w:szCs w:val="28"/>
        </w:rPr>
        <w:t>питання</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w:t>
      </w:r>
      <w:proofErr w:type="spellStart"/>
      <w:r>
        <w:rPr>
          <w:rFonts w:ascii="Times New Roman" w:hAnsi="Times New Roman"/>
          <w:sz w:val="28"/>
          <w:szCs w:val="28"/>
        </w:rPr>
        <w:t>значення</w:t>
      </w:r>
      <w:proofErr w:type="spellEnd"/>
      <w:r>
        <w:rPr>
          <w:rFonts w:ascii="Times New Roman" w:hAnsi="Times New Roman"/>
          <w:sz w:val="28"/>
          <w:szCs w:val="28"/>
        </w:rPr>
        <w:t>.</w:t>
      </w:r>
    </w:p>
    <w:p w14:paraId="675B8A8D" w14:textId="77777777" w:rsidR="00174C66" w:rsidRPr="006E4A73" w:rsidRDefault="00174C66" w:rsidP="00174C66">
      <w:pPr>
        <w:tabs>
          <w:tab w:val="left" w:pos="2748"/>
        </w:tabs>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lastRenderedPageBreak/>
        <w:t>Програма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має</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визначити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обсяги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їх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вартості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які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необхідно</w:t>
      </w:r>
      <w:proofErr w:type="spellEnd"/>
      <w:r w:rsidRPr="006E4A73">
        <w:rPr>
          <w:rFonts w:ascii="Times New Roman" w:hAnsi="Times New Roman"/>
          <w:sz w:val="28"/>
          <w:szCs w:val="28"/>
        </w:rPr>
        <w:t xml:space="preserve"> буде </w:t>
      </w:r>
      <w:proofErr w:type="spellStart"/>
      <w:r w:rsidRPr="006E4A73">
        <w:rPr>
          <w:rFonts w:ascii="Times New Roman" w:hAnsi="Times New Roman"/>
          <w:sz w:val="28"/>
          <w:szCs w:val="28"/>
        </w:rPr>
        <w:t>здійснити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територіальній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громаді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впродовж</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w:t>
      </w:r>
      <w:r>
        <w:rPr>
          <w:rFonts w:ascii="Times New Roman" w:hAnsi="Times New Roman"/>
          <w:sz w:val="28"/>
          <w:szCs w:val="28"/>
        </w:rPr>
        <w:t>апланованого</w:t>
      </w:r>
      <w:proofErr w:type="spellEnd"/>
      <w:r>
        <w:rPr>
          <w:rFonts w:ascii="Times New Roman" w:hAnsi="Times New Roman"/>
          <w:sz w:val="28"/>
          <w:szCs w:val="28"/>
        </w:rPr>
        <w:t xml:space="preserve"> </w:t>
      </w:r>
      <w:proofErr w:type="spellStart"/>
      <w:r>
        <w:rPr>
          <w:rFonts w:ascii="Times New Roman" w:hAnsi="Times New Roman"/>
          <w:sz w:val="28"/>
          <w:szCs w:val="28"/>
        </w:rPr>
        <w:t>періоду</w:t>
      </w:r>
      <w:proofErr w:type="spellEnd"/>
      <w:r>
        <w:rPr>
          <w:rFonts w:ascii="Times New Roman" w:hAnsi="Times New Roman"/>
          <w:sz w:val="28"/>
          <w:szCs w:val="28"/>
        </w:rPr>
        <w:t xml:space="preserve">, </w:t>
      </w:r>
      <w:proofErr w:type="spellStart"/>
      <w:r>
        <w:rPr>
          <w:rFonts w:ascii="Times New Roman" w:hAnsi="Times New Roman"/>
          <w:sz w:val="28"/>
          <w:szCs w:val="28"/>
        </w:rPr>
        <w:t>наприклад</w:t>
      </w:r>
      <w:proofErr w:type="spellEnd"/>
      <w:r>
        <w:rPr>
          <w:rFonts w:ascii="Times New Roman" w:hAnsi="Times New Roman"/>
          <w:sz w:val="28"/>
          <w:szCs w:val="28"/>
          <w:lang w:val="uk-UA"/>
        </w:rPr>
        <w:t xml:space="preserve">, </w:t>
      </w:r>
      <w:r w:rsidRPr="006E4A73">
        <w:rPr>
          <w:rFonts w:ascii="Times New Roman" w:hAnsi="Times New Roman"/>
          <w:sz w:val="28"/>
          <w:szCs w:val="28"/>
        </w:rPr>
        <w:t xml:space="preserve">5 </w:t>
      </w:r>
      <w:proofErr w:type="spellStart"/>
      <w:r w:rsidRPr="006E4A73">
        <w:rPr>
          <w:rFonts w:ascii="Times New Roman" w:hAnsi="Times New Roman"/>
          <w:sz w:val="28"/>
          <w:szCs w:val="28"/>
        </w:rPr>
        <w:t>років</w:t>
      </w:r>
      <w:proofErr w:type="spellEnd"/>
      <w:r w:rsidRPr="006E4A73">
        <w:rPr>
          <w:rFonts w:ascii="Times New Roman" w:hAnsi="Times New Roman"/>
          <w:sz w:val="28"/>
          <w:szCs w:val="28"/>
        </w:rPr>
        <w:t>.</w:t>
      </w:r>
    </w:p>
    <w:p w14:paraId="3DDF2B86" w14:textId="77777777" w:rsidR="00174C66" w:rsidRPr="00393EE0" w:rsidRDefault="00174C66" w:rsidP="00174C66">
      <w:pPr>
        <w:pStyle w:val="a8"/>
        <w:tabs>
          <w:tab w:val="left" w:pos="2748"/>
        </w:tabs>
        <w:spacing w:after="0" w:line="276" w:lineRule="auto"/>
        <w:ind w:left="851"/>
        <w:jc w:val="both"/>
        <w:rPr>
          <w:rFonts w:ascii="Times New Roman" w:hAnsi="Times New Roman"/>
          <w:sz w:val="28"/>
          <w:szCs w:val="28"/>
        </w:rPr>
      </w:pPr>
      <w:proofErr w:type="spellStart"/>
      <w:r w:rsidRPr="00393EE0">
        <w:rPr>
          <w:rFonts w:ascii="Times New Roman" w:hAnsi="Times New Roman"/>
          <w:sz w:val="28"/>
          <w:szCs w:val="28"/>
        </w:rPr>
        <w:t>Виконання</w:t>
      </w:r>
      <w:proofErr w:type="spellEnd"/>
      <w:r w:rsidRPr="00393EE0">
        <w:rPr>
          <w:rFonts w:ascii="Times New Roman" w:hAnsi="Times New Roman"/>
          <w:sz w:val="28"/>
          <w:szCs w:val="28"/>
        </w:rPr>
        <w:t xml:space="preserve"> </w:t>
      </w:r>
      <w:proofErr w:type="spellStart"/>
      <w:r w:rsidRPr="00393EE0">
        <w:rPr>
          <w:rFonts w:ascii="Times New Roman" w:hAnsi="Times New Roman"/>
          <w:sz w:val="28"/>
          <w:szCs w:val="28"/>
        </w:rPr>
        <w:t>передбачених</w:t>
      </w:r>
      <w:proofErr w:type="spellEnd"/>
      <w:r w:rsidRPr="00393EE0">
        <w:rPr>
          <w:rFonts w:ascii="Times New Roman" w:hAnsi="Times New Roman"/>
          <w:sz w:val="28"/>
          <w:szCs w:val="28"/>
        </w:rPr>
        <w:t xml:space="preserve"> </w:t>
      </w:r>
      <w:proofErr w:type="spellStart"/>
      <w:r w:rsidRPr="00393EE0">
        <w:rPr>
          <w:rFonts w:ascii="Times New Roman" w:hAnsi="Times New Roman"/>
          <w:sz w:val="28"/>
          <w:szCs w:val="28"/>
        </w:rPr>
        <w:t>Програмою</w:t>
      </w:r>
      <w:proofErr w:type="spellEnd"/>
      <w:r w:rsidRPr="00393EE0">
        <w:rPr>
          <w:rFonts w:ascii="Times New Roman" w:hAnsi="Times New Roman"/>
          <w:sz w:val="28"/>
          <w:szCs w:val="28"/>
        </w:rPr>
        <w:t xml:space="preserve"> </w:t>
      </w:r>
      <w:proofErr w:type="spellStart"/>
      <w:r w:rsidRPr="00393EE0">
        <w:rPr>
          <w:rFonts w:ascii="Times New Roman" w:hAnsi="Times New Roman"/>
          <w:sz w:val="28"/>
          <w:szCs w:val="28"/>
        </w:rPr>
        <w:t>заходів</w:t>
      </w:r>
      <w:proofErr w:type="spellEnd"/>
      <w:r w:rsidRPr="00393EE0">
        <w:rPr>
          <w:rFonts w:ascii="Times New Roman" w:hAnsi="Times New Roman"/>
          <w:sz w:val="28"/>
          <w:szCs w:val="28"/>
        </w:rPr>
        <w:t xml:space="preserve"> і </w:t>
      </w:r>
      <w:proofErr w:type="spellStart"/>
      <w:r w:rsidRPr="00393EE0">
        <w:rPr>
          <w:rFonts w:ascii="Times New Roman" w:hAnsi="Times New Roman"/>
          <w:sz w:val="28"/>
          <w:szCs w:val="28"/>
        </w:rPr>
        <w:t>завдань</w:t>
      </w:r>
      <w:proofErr w:type="spellEnd"/>
      <w:r w:rsidRPr="00393EE0">
        <w:rPr>
          <w:rFonts w:ascii="Times New Roman" w:hAnsi="Times New Roman"/>
          <w:sz w:val="28"/>
          <w:szCs w:val="28"/>
        </w:rPr>
        <w:t xml:space="preserve"> </w:t>
      </w:r>
      <w:proofErr w:type="spellStart"/>
      <w:r w:rsidRPr="00393EE0">
        <w:rPr>
          <w:rFonts w:ascii="Times New Roman" w:hAnsi="Times New Roman"/>
          <w:sz w:val="28"/>
          <w:szCs w:val="28"/>
        </w:rPr>
        <w:t>дасть</w:t>
      </w:r>
      <w:proofErr w:type="spellEnd"/>
      <w:r w:rsidRPr="00393EE0">
        <w:rPr>
          <w:rFonts w:ascii="Times New Roman" w:hAnsi="Times New Roman"/>
          <w:sz w:val="28"/>
          <w:szCs w:val="28"/>
        </w:rPr>
        <w:t xml:space="preserve"> </w:t>
      </w:r>
      <w:proofErr w:type="spellStart"/>
      <w:r w:rsidRPr="00393EE0">
        <w:rPr>
          <w:rFonts w:ascii="Times New Roman" w:hAnsi="Times New Roman"/>
          <w:sz w:val="28"/>
          <w:szCs w:val="28"/>
        </w:rPr>
        <w:t>змогу</w:t>
      </w:r>
      <w:proofErr w:type="spellEnd"/>
      <w:r w:rsidRPr="00393EE0">
        <w:rPr>
          <w:rFonts w:ascii="Times New Roman" w:hAnsi="Times New Roman"/>
          <w:sz w:val="28"/>
          <w:szCs w:val="28"/>
        </w:rPr>
        <w:t>:</w:t>
      </w:r>
    </w:p>
    <w:p w14:paraId="35958787" w14:textId="77777777" w:rsidR="00174C66" w:rsidRPr="00A2609A" w:rsidRDefault="00174C66" w:rsidP="00174C66">
      <w:pPr>
        <w:pStyle w:val="a8"/>
        <w:numPr>
          <w:ilvl w:val="0"/>
          <w:numId w:val="8"/>
        </w:numPr>
        <w:tabs>
          <w:tab w:val="left" w:pos="851"/>
        </w:tabs>
        <w:spacing w:after="0" w:line="276" w:lineRule="auto"/>
        <w:ind w:left="0" w:firstLine="851"/>
        <w:jc w:val="both"/>
        <w:rPr>
          <w:rFonts w:ascii="Times New Roman" w:hAnsi="Times New Roman"/>
          <w:sz w:val="28"/>
          <w:szCs w:val="28"/>
        </w:rPr>
      </w:pPr>
      <w:proofErr w:type="spellStart"/>
      <w:r w:rsidRPr="00A2609A">
        <w:rPr>
          <w:rFonts w:ascii="Times New Roman" w:hAnsi="Times New Roman"/>
          <w:sz w:val="28"/>
          <w:szCs w:val="28"/>
        </w:rPr>
        <w:t>забезпечити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перерозподіл</w:t>
      </w:r>
      <w:proofErr w:type="spellEnd"/>
      <w:r w:rsidRPr="00A2609A">
        <w:rPr>
          <w:rFonts w:ascii="Times New Roman" w:hAnsi="Times New Roman"/>
          <w:sz w:val="28"/>
          <w:szCs w:val="28"/>
        </w:rPr>
        <w:t xml:space="preserve"> земельного фонду </w:t>
      </w:r>
      <w:proofErr w:type="spellStart"/>
      <w:r w:rsidRPr="00A2609A">
        <w:rPr>
          <w:rFonts w:ascii="Times New Roman" w:hAnsi="Times New Roman"/>
          <w:sz w:val="28"/>
          <w:szCs w:val="28"/>
        </w:rPr>
        <w:t>відповідно</w:t>
      </w:r>
      <w:proofErr w:type="spellEnd"/>
      <w:r w:rsidRPr="00A2609A">
        <w:rPr>
          <w:rFonts w:ascii="Times New Roman" w:hAnsi="Times New Roman"/>
          <w:sz w:val="28"/>
          <w:szCs w:val="28"/>
        </w:rPr>
        <w:t xml:space="preserve"> до потреб </w:t>
      </w:r>
      <w:proofErr w:type="spellStart"/>
      <w:r w:rsidRPr="00A2609A">
        <w:rPr>
          <w:rFonts w:ascii="Times New Roman" w:hAnsi="Times New Roman"/>
          <w:sz w:val="28"/>
          <w:szCs w:val="28"/>
        </w:rPr>
        <w:t>населення</w:t>
      </w:r>
      <w:proofErr w:type="spellEnd"/>
      <w:r w:rsidRPr="00A2609A">
        <w:rPr>
          <w:rFonts w:ascii="Times New Roman" w:hAnsi="Times New Roman"/>
          <w:sz w:val="28"/>
          <w:szCs w:val="28"/>
        </w:rPr>
        <w:t xml:space="preserve"> та </w:t>
      </w:r>
      <w:proofErr w:type="spellStart"/>
      <w:r w:rsidRPr="00A2609A">
        <w:rPr>
          <w:rFonts w:ascii="Times New Roman" w:hAnsi="Times New Roman"/>
          <w:sz w:val="28"/>
          <w:szCs w:val="28"/>
        </w:rPr>
        <w:t>між</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галузями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економіки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виходячи</w:t>
      </w:r>
      <w:proofErr w:type="spellEnd"/>
      <w:r w:rsidRPr="00A2609A">
        <w:rPr>
          <w:rFonts w:ascii="Times New Roman" w:hAnsi="Times New Roman"/>
          <w:sz w:val="28"/>
          <w:szCs w:val="28"/>
        </w:rPr>
        <w:t xml:space="preserve"> з </w:t>
      </w:r>
      <w:proofErr w:type="spellStart"/>
      <w:r w:rsidRPr="00A2609A">
        <w:rPr>
          <w:rFonts w:ascii="Times New Roman" w:hAnsi="Times New Roman"/>
          <w:sz w:val="28"/>
          <w:szCs w:val="28"/>
        </w:rPr>
        <w:t>придатності</w:t>
      </w:r>
      <w:proofErr w:type="spellEnd"/>
      <w:r w:rsidRPr="00A2609A">
        <w:rPr>
          <w:rFonts w:ascii="Times New Roman" w:hAnsi="Times New Roman"/>
          <w:sz w:val="28"/>
          <w:szCs w:val="28"/>
        </w:rPr>
        <w:t xml:space="preserve"> земель для </w:t>
      </w:r>
      <w:proofErr w:type="spellStart"/>
      <w:r w:rsidRPr="00A2609A">
        <w:rPr>
          <w:rFonts w:ascii="Times New Roman" w:hAnsi="Times New Roman"/>
          <w:sz w:val="28"/>
          <w:szCs w:val="28"/>
        </w:rPr>
        <w:t>використання</w:t>
      </w:r>
      <w:proofErr w:type="spellEnd"/>
      <w:r w:rsidRPr="00A2609A">
        <w:rPr>
          <w:rFonts w:ascii="Times New Roman" w:hAnsi="Times New Roman"/>
          <w:sz w:val="28"/>
          <w:szCs w:val="28"/>
        </w:rPr>
        <w:t xml:space="preserve"> у </w:t>
      </w:r>
      <w:proofErr w:type="spellStart"/>
      <w:r w:rsidRPr="00A2609A">
        <w:rPr>
          <w:rFonts w:ascii="Times New Roman" w:hAnsi="Times New Roman"/>
          <w:sz w:val="28"/>
          <w:szCs w:val="28"/>
        </w:rPr>
        <w:t>складі</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різних</w:t>
      </w:r>
      <w:proofErr w:type="spellEnd"/>
      <w:r w:rsidRPr="00A2609A">
        <w:rPr>
          <w:rFonts w:ascii="Times New Roman" w:hAnsi="Times New Roman"/>
          <w:sz w:val="28"/>
          <w:szCs w:val="28"/>
        </w:rPr>
        <w:t xml:space="preserve"> за </w:t>
      </w:r>
      <w:proofErr w:type="spellStart"/>
      <w:r w:rsidRPr="00A2609A">
        <w:rPr>
          <w:rFonts w:ascii="Times New Roman" w:hAnsi="Times New Roman"/>
          <w:sz w:val="28"/>
          <w:szCs w:val="28"/>
        </w:rPr>
        <w:t>цільовим</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призначенням</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категорій</w:t>
      </w:r>
      <w:proofErr w:type="spellEnd"/>
      <w:r w:rsidRPr="00A2609A">
        <w:rPr>
          <w:rFonts w:ascii="Times New Roman" w:hAnsi="Times New Roman"/>
          <w:sz w:val="28"/>
          <w:szCs w:val="28"/>
        </w:rPr>
        <w:t xml:space="preserve"> земель;</w:t>
      </w:r>
    </w:p>
    <w:p w14:paraId="447D0356" w14:textId="77777777" w:rsidR="00174C66" w:rsidRPr="00A2609A" w:rsidRDefault="00174C66" w:rsidP="00174C66">
      <w:pPr>
        <w:pStyle w:val="a8"/>
        <w:numPr>
          <w:ilvl w:val="0"/>
          <w:numId w:val="8"/>
        </w:numPr>
        <w:tabs>
          <w:tab w:val="left" w:pos="851"/>
        </w:tabs>
        <w:spacing w:after="0" w:line="276" w:lineRule="auto"/>
        <w:ind w:left="0" w:firstLine="851"/>
        <w:jc w:val="both"/>
        <w:rPr>
          <w:rFonts w:ascii="Times New Roman" w:hAnsi="Times New Roman"/>
          <w:sz w:val="28"/>
          <w:szCs w:val="28"/>
        </w:rPr>
      </w:pPr>
      <w:proofErr w:type="spellStart"/>
      <w:r w:rsidRPr="00A2609A">
        <w:rPr>
          <w:rFonts w:ascii="Times New Roman" w:hAnsi="Times New Roman"/>
          <w:sz w:val="28"/>
          <w:szCs w:val="28"/>
        </w:rPr>
        <w:t>оптимізувати</w:t>
      </w:r>
      <w:proofErr w:type="spellEnd"/>
      <w:r w:rsidRPr="00A2609A">
        <w:rPr>
          <w:rFonts w:ascii="Times New Roman" w:hAnsi="Times New Roman"/>
          <w:sz w:val="28"/>
          <w:szCs w:val="28"/>
        </w:rPr>
        <w:t xml:space="preserve"> структуру </w:t>
      </w:r>
      <w:proofErr w:type="spellStart"/>
      <w:r w:rsidRPr="00A2609A">
        <w:rPr>
          <w:rFonts w:ascii="Times New Roman" w:hAnsi="Times New Roman"/>
          <w:sz w:val="28"/>
          <w:szCs w:val="28"/>
        </w:rPr>
        <w:t>земельних</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угідь</w:t>
      </w:r>
      <w:proofErr w:type="spellEnd"/>
      <w:r w:rsidRPr="00A2609A">
        <w:rPr>
          <w:rFonts w:ascii="Times New Roman" w:hAnsi="Times New Roman"/>
          <w:sz w:val="28"/>
          <w:szCs w:val="28"/>
        </w:rPr>
        <w:t>;</w:t>
      </w:r>
    </w:p>
    <w:p w14:paraId="0AF5C40D" w14:textId="77777777" w:rsidR="00174C66" w:rsidRPr="00A2609A" w:rsidRDefault="00174C66" w:rsidP="00174C66">
      <w:pPr>
        <w:pStyle w:val="a8"/>
        <w:numPr>
          <w:ilvl w:val="0"/>
          <w:numId w:val="8"/>
        </w:numPr>
        <w:tabs>
          <w:tab w:val="left" w:pos="851"/>
        </w:tabs>
        <w:spacing w:after="0" w:line="276" w:lineRule="auto"/>
        <w:ind w:left="0" w:firstLine="851"/>
        <w:jc w:val="both"/>
        <w:rPr>
          <w:rFonts w:ascii="Times New Roman" w:hAnsi="Times New Roman"/>
          <w:sz w:val="28"/>
          <w:szCs w:val="28"/>
        </w:rPr>
      </w:pPr>
      <w:proofErr w:type="spellStart"/>
      <w:r w:rsidRPr="00A2609A">
        <w:rPr>
          <w:rFonts w:ascii="Times New Roman" w:hAnsi="Times New Roman"/>
          <w:sz w:val="28"/>
          <w:szCs w:val="28"/>
        </w:rPr>
        <w:t>створити</w:t>
      </w:r>
      <w:proofErr w:type="spellEnd"/>
      <w:r w:rsidRPr="00A2609A">
        <w:rPr>
          <w:rFonts w:ascii="Times New Roman" w:hAnsi="Times New Roman"/>
          <w:sz w:val="28"/>
          <w:szCs w:val="28"/>
        </w:rPr>
        <w:t xml:space="preserve"> і </w:t>
      </w:r>
      <w:proofErr w:type="spellStart"/>
      <w:r w:rsidRPr="00A2609A">
        <w:rPr>
          <w:rFonts w:ascii="Times New Roman" w:hAnsi="Times New Roman"/>
          <w:sz w:val="28"/>
          <w:szCs w:val="28"/>
        </w:rPr>
        <w:t>впорядкувати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водоохоронні</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зони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прибережні</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захисні</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смуги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водних</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об’єктів</w:t>
      </w:r>
      <w:proofErr w:type="spellEnd"/>
      <w:r w:rsidRPr="00A2609A">
        <w:rPr>
          <w:rFonts w:ascii="Times New Roman" w:hAnsi="Times New Roman"/>
          <w:sz w:val="28"/>
          <w:szCs w:val="28"/>
        </w:rPr>
        <w:t xml:space="preserve">, а також </w:t>
      </w:r>
      <w:proofErr w:type="spellStart"/>
      <w:r w:rsidRPr="00A2609A">
        <w:rPr>
          <w:rFonts w:ascii="Times New Roman" w:hAnsi="Times New Roman"/>
          <w:sz w:val="28"/>
          <w:szCs w:val="28"/>
        </w:rPr>
        <w:t>сформувати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інші</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зони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територіальних</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обмежень</w:t>
      </w:r>
      <w:proofErr w:type="spellEnd"/>
      <w:r w:rsidRPr="00A2609A">
        <w:rPr>
          <w:rFonts w:ascii="Times New Roman" w:hAnsi="Times New Roman"/>
          <w:sz w:val="28"/>
          <w:szCs w:val="28"/>
        </w:rPr>
        <w:t xml:space="preserve"> у </w:t>
      </w:r>
      <w:proofErr w:type="spellStart"/>
      <w:r w:rsidRPr="00A2609A">
        <w:rPr>
          <w:rFonts w:ascii="Times New Roman" w:hAnsi="Times New Roman"/>
          <w:sz w:val="28"/>
          <w:szCs w:val="28"/>
        </w:rPr>
        <w:t>використанні</w:t>
      </w:r>
      <w:proofErr w:type="spellEnd"/>
      <w:r w:rsidRPr="00A2609A">
        <w:rPr>
          <w:rFonts w:ascii="Times New Roman" w:hAnsi="Times New Roman"/>
          <w:sz w:val="28"/>
          <w:szCs w:val="28"/>
        </w:rPr>
        <w:t xml:space="preserve"> земель з метою </w:t>
      </w:r>
      <w:proofErr w:type="spellStart"/>
      <w:r w:rsidRPr="00A2609A">
        <w:rPr>
          <w:rFonts w:ascii="Times New Roman" w:hAnsi="Times New Roman"/>
          <w:sz w:val="28"/>
          <w:szCs w:val="28"/>
        </w:rPr>
        <w:t>їх</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реєстрації</w:t>
      </w:r>
      <w:proofErr w:type="spellEnd"/>
      <w:r w:rsidRPr="00A2609A">
        <w:rPr>
          <w:rFonts w:ascii="Times New Roman" w:hAnsi="Times New Roman"/>
          <w:sz w:val="28"/>
          <w:szCs w:val="28"/>
        </w:rPr>
        <w:t xml:space="preserve"> в державному земельному </w:t>
      </w:r>
      <w:proofErr w:type="spellStart"/>
      <w:r w:rsidRPr="00A2609A">
        <w:rPr>
          <w:rFonts w:ascii="Times New Roman" w:hAnsi="Times New Roman"/>
          <w:sz w:val="28"/>
          <w:szCs w:val="28"/>
        </w:rPr>
        <w:t>кадастрі</w:t>
      </w:r>
      <w:proofErr w:type="spellEnd"/>
      <w:r w:rsidRPr="00A2609A">
        <w:rPr>
          <w:rFonts w:ascii="Times New Roman" w:hAnsi="Times New Roman"/>
          <w:sz w:val="28"/>
          <w:szCs w:val="28"/>
        </w:rPr>
        <w:t>;</w:t>
      </w:r>
    </w:p>
    <w:p w14:paraId="116ED6FB" w14:textId="77777777" w:rsidR="00174C66" w:rsidRPr="00A2609A" w:rsidRDefault="00174C66" w:rsidP="00174C66">
      <w:pPr>
        <w:pStyle w:val="a8"/>
        <w:numPr>
          <w:ilvl w:val="0"/>
          <w:numId w:val="8"/>
        </w:numPr>
        <w:tabs>
          <w:tab w:val="left" w:pos="851"/>
        </w:tabs>
        <w:spacing w:after="0" w:line="276" w:lineRule="auto"/>
        <w:ind w:left="0" w:firstLine="851"/>
        <w:jc w:val="both"/>
        <w:rPr>
          <w:rFonts w:ascii="Times New Roman" w:hAnsi="Times New Roman"/>
          <w:sz w:val="28"/>
          <w:szCs w:val="28"/>
        </w:rPr>
      </w:pPr>
      <w:proofErr w:type="spellStart"/>
      <w:r w:rsidRPr="00A2609A">
        <w:rPr>
          <w:rFonts w:ascii="Times New Roman" w:hAnsi="Times New Roman"/>
          <w:sz w:val="28"/>
          <w:szCs w:val="28"/>
        </w:rPr>
        <w:t>забезпечити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збереження</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природних</w:t>
      </w:r>
      <w:proofErr w:type="spellEnd"/>
      <w:r w:rsidRPr="00A2609A">
        <w:rPr>
          <w:rFonts w:ascii="Times New Roman" w:hAnsi="Times New Roman"/>
          <w:sz w:val="28"/>
          <w:szCs w:val="28"/>
        </w:rPr>
        <w:t xml:space="preserve"> та </w:t>
      </w:r>
      <w:proofErr w:type="spellStart"/>
      <w:r w:rsidRPr="00A2609A">
        <w:rPr>
          <w:rFonts w:ascii="Times New Roman" w:hAnsi="Times New Roman"/>
          <w:sz w:val="28"/>
          <w:szCs w:val="28"/>
        </w:rPr>
        <w:t>впорядкувати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урбанізованих</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ландшафтів</w:t>
      </w:r>
      <w:proofErr w:type="spellEnd"/>
      <w:r w:rsidRPr="00A2609A">
        <w:rPr>
          <w:rFonts w:ascii="Times New Roman" w:hAnsi="Times New Roman"/>
          <w:sz w:val="28"/>
          <w:szCs w:val="28"/>
        </w:rPr>
        <w:t>:</w:t>
      </w:r>
    </w:p>
    <w:p w14:paraId="643A0DC2" w14:textId="77777777" w:rsidR="00174C66" w:rsidRPr="00A2609A" w:rsidRDefault="00174C66" w:rsidP="00174C66">
      <w:pPr>
        <w:pStyle w:val="a8"/>
        <w:numPr>
          <w:ilvl w:val="0"/>
          <w:numId w:val="8"/>
        </w:numPr>
        <w:tabs>
          <w:tab w:val="left" w:pos="851"/>
        </w:tabs>
        <w:spacing w:after="0" w:line="276" w:lineRule="auto"/>
        <w:ind w:left="0" w:firstLine="851"/>
        <w:jc w:val="both"/>
        <w:rPr>
          <w:rFonts w:ascii="Times New Roman" w:hAnsi="Times New Roman"/>
          <w:sz w:val="28"/>
          <w:szCs w:val="28"/>
        </w:rPr>
      </w:pPr>
      <w:proofErr w:type="spellStart"/>
      <w:r w:rsidRPr="00A2609A">
        <w:rPr>
          <w:rFonts w:ascii="Times New Roman" w:hAnsi="Times New Roman"/>
          <w:sz w:val="28"/>
          <w:szCs w:val="28"/>
        </w:rPr>
        <w:t>зміцнити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фінансово-економічний</w:t>
      </w:r>
      <w:proofErr w:type="spellEnd"/>
      <w:r w:rsidRPr="00A2609A">
        <w:rPr>
          <w:rFonts w:ascii="Times New Roman" w:hAnsi="Times New Roman"/>
          <w:sz w:val="28"/>
          <w:szCs w:val="28"/>
        </w:rPr>
        <w:t xml:space="preserve"> стан </w:t>
      </w:r>
      <w:proofErr w:type="spellStart"/>
      <w:r w:rsidRPr="00A2609A">
        <w:rPr>
          <w:rFonts w:ascii="Times New Roman" w:hAnsi="Times New Roman"/>
          <w:sz w:val="28"/>
          <w:szCs w:val="28"/>
        </w:rPr>
        <w:t>діяльності</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громади</w:t>
      </w:r>
      <w:proofErr w:type="spellEnd"/>
      <w:r w:rsidRPr="00A2609A">
        <w:rPr>
          <w:rFonts w:ascii="Times New Roman" w:hAnsi="Times New Roman"/>
          <w:sz w:val="28"/>
          <w:szCs w:val="28"/>
        </w:rPr>
        <w:t xml:space="preserve"> та </w:t>
      </w:r>
      <w:proofErr w:type="spellStart"/>
      <w:r w:rsidRPr="00A2609A">
        <w:rPr>
          <w:rFonts w:ascii="Times New Roman" w:hAnsi="Times New Roman"/>
          <w:sz w:val="28"/>
          <w:szCs w:val="28"/>
        </w:rPr>
        <w:t>підвищити</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добробут</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сільського</w:t>
      </w:r>
      <w:proofErr w:type="spellEnd"/>
      <w:r w:rsidRPr="00A2609A">
        <w:rPr>
          <w:rFonts w:ascii="Times New Roman" w:hAnsi="Times New Roman"/>
          <w:sz w:val="28"/>
          <w:szCs w:val="28"/>
        </w:rPr>
        <w:t xml:space="preserve"> </w:t>
      </w:r>
      <w:proofErr w:type="spellStart"/>
      <w:r w:rsidRPr="00A2609A">
        <w:rPr>
          <w:rFonts w:ascii="Times New Roman" w:hAnsi="Times New Roman"/>
          <w:sz w:val="28"/>
          <w:szCs w:val="28"/>
        </w:rPr>
        <w:t>населення</w:t>
      </w:r>
      <w:proofErr w:type="spellEnd"/>
      <w:r w:rsidRPr="00A2609A">
        <w:rPr>
          <w:rFonts w:ascii="Times New Roman" w:hAnsi="Times New Roman"/>
          <w:sz w:val="28"/>
          <w:szCs w:val="28"/>
        </w:rPr>
        <w:t>.</w:t>
      </w:r>
    </w:p>
    <w:p w14:paraId="222EBC9F" w14:textId="77777777" w:rsidR="00174C66" w:rsidRPr="006E4A73" w:rsidRDefault="00174C66" w:rsidP="00174C66">
      <w:pPr>
        <w:tabs>
          <w:tab w:val="left" w:pos="2748"/>
        </w:tabs>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Таким чином, буде </w:t>
      </w:r>
      <w:proofErr w:type="spellStart"/>
      <w:r w:rsidRPr="006E4A73">
        <w:rPr>
          <w:rFonts w:ascii="Times New Roman" w:hAnsi="Times New Roman"/>
          <w:sz w:val="28"/>
          <w:szCs w:val="28"/>
        </w:rPr>
        <w:t>забезпечено</w:t>
      </w:r>
      <w:proofErr w:type="spellEnd"/>
      <w:r w:rsidRPr="006E4A73">
        <w:rPr>
          <w:rFonts w:ascii="Times New Roman" w:hAnsi="Times New Roman"/>
          <w:sz w:val="28"/>
          <w:szCs w:val="28"/>
        </w:rPr>
        <w:t>:</w:t>
      </w:r>
    </w:p>
    <w:p w14:paraId="7606DDE0" w14:textId="77777777" w:rsidR="00174C66" w:rsidRPr="0054221C" w:rsidRDefault="00174C66" w:rsidP="00174C66">
      <w:pPr>
        <w:pStyle w:val="a8"/>
        <w:numPr>
          <w:ilvl w:val="0"/>
          <w:numId w:val="9"/>
        </w:numPr>
        <w:tabs>
          <w:tab w:val="left" w:pos="851"/>
        </w:tabs>
        <w:spacing w:after="0" w:line="276" w:lineRule="auto"/>
        <w:ind w:left="0" w:firstLine="851"/>
        <w:jc w:val="both"/>
        <w:rPr>
          <w:rFonts w:ascii="Times New Roman" w:hAnsi="Times New Roman"/>
          <w:sz w:val="28"/>
          <w:szCs w:val="28"/>
        </w:rPr>
      </w:pPr>
      <w:r w:rsidRPr="0054221C">
        <w:rPr>
          <w:rFonts w:ascii="Times New Roman" w:hAnsi="Times New Roman"/>
          <w:sz w:val="28"/>
          <w:szCs w:val="28"/>
        </w:rPr>
        <w:t xml:space="preserve">в </w:t>
      </w:r>
      <w:proofErr w:type="spellStart"/>
      <w:r w:rsidRPr="0054221C">
        <w:rPr>
          <w:rFonts w:ascii="Times New Roman" w:hAnsi="Times New Roman"/>
          <w:sz w:val="28"/>
          <w:szCs w:val="28"/>
        </w:rPr>
        <w:t>економічній</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сфері</w:t>
      </w:r>
      <w:proofErr w:type="spellEnd"/>
      <w:r w:rsidRPr="0054221C">
        <w:rPr>
          <w:rFonts w:ascii="Times New Roman" w:hAnsi="Times New Roman"/>
          <w:sz w:val="28"/>
          <w:szCs w:val="28"/>
        </w:rPr>
        <w:t xml:space="preserve"> – </w:t>
      </w:r>
      <w:proofErr w:type="spellStart"/>
      <w:r w:rsidRPr="0054221C">
        <w:rPr>
          <w:rFonts w:ascii="Times New Roman" w:hAnsi="Times New Roman"/>
          <w:sz w:val="28"/>
          <w:szCs w:val="28"/>
        </w:rPr>
        <w:t>підвищення</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фінансової</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спроможності</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Бучанської</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територіальної</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громади</w:t>
      </w:r>
      <w:proofErr w:type="spellEnd"/>
      <w:r w:rsidRPr="0054221C">
        <w:rPr>
          <w:rFonts w:ascii="Times New Roman" w:hAnsi="Times New Roman"/>
          <w:sz w:val="28"/>
          <w:szCs w:val="28"/>
        </w:rPr>
        <w:t xml:space="preserve"> за </w:t>
      </w:r>
      <w:proofErr w:type="spellStart"/>
      <w:r w:rsidRPr="0054221C">
        <w:rPr>
          <w:rFonts w:ascii="Times New Roman" w:hAnsi="Times New Roman"/>
          <w:sz w:val="28"/>
          <w:szCs w:val="28"/>
        </w:rPr>
        <w:t>рахунок</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більш</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раціонального</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використання</w:t>
      </w:r>
      <w:proofErr w:type="spellEnd"/>
      <w:r w:rsidRPr="0054221C">
        <w:rPr>
          <w:rFonts w:ascii="Times New Roman" w:hAnsi="Times New Roman"/>
          <w:sz w:val="28"/>
          <w:szCs w:val="28"/>
        </w:rPr>
        <w:t xml:space="preserve"> природно-ресурсного </w:t>
      </w:r>
      <w:proofErr w:type="spellStart"/>
      <w:r w:rsidRPr="0054221C">
        <w:rPr>
          <w:rFonts w:ascii="Times New Roman" w:hAnsi="Times New Roman"/>
          <w:sz w:val="28"/>
          <w:szCs w:val="28"/>
        </w:rPr>
        <w:t>потенціалу</w:t>
      </w:r>
      <w:proofErr w:type="spellEnd"/>
      <w:r w:rsidRPr="0054221C">
        <w:rPr>
          <w:rFonts w:ascii="Times New Roman" w:hAnsi="Times New Roman"/>
          <w:sz w:val="28"/>
          <w:szCs w:val="28"/>
        </w:rPr>
        <w:t xml:space="preserve"> земель, та </w:t>
      </w:r>
      <w:proofErr w:type="spellStart"/>
      <w:r w:rsidRPr="0054221C">
        <w:rPr>
          <w:rFonts w:ascii="Times New Roman" w:hAnsi="Times New Roman"/>
          <w:sz w:val="28"/>
          <w:szCs w:val="28"/>
        </w:rPr>
        <w:t>інших</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природних</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ресурсів</w:t>
      </w:r>
      <w:proofErr w:type="spellEnd"/>
      <w:r w:rsidRPr="0054221C">
        <w:rPr>
          <w:rFonts w:ascii="Times New Roman" w:hAnsi="Times New Roman"/>
          <w:sz w:val="28"/>
          <w:szCs w:val="28"/>
        </w:rPr>
        <w:t>;</w:t>
      </w:r>
    </w:p>
    <w:p w14:paraId="007ACA79" w14:textId="77777777" w:rsidR="00174C66" w:rsidRPr="0054221C" w:rsidRDefault="00174C66" w:rsidP="00174C66">
      <w:pPr>
        <w:pStyle w:val="a8"/>
        <w:numPr>
          <w:ilvl w:val="0"/>
          <w:numId w:val="9"/>
        </w:numPr>
        <w:tabs>
          <w:tab w:val="left" w:pos="851"/>
        </w:tabs>
        <w:spacing w:after="0" w:line="276" w:lineRule="auto"/>
        <w:ind w:left="0" w:firstLine="851"/>
        <w:jc w:val="both"/>
        <w:rPr>
          <w:rFonts w:ascii="Times New Roman" w:hAnsi="Times New Roman"/>
          <w:sz w:val="28"/>
          <w:szCs w:val="28"/>
        </w:rPr>
      </w:pPr>
      <w:r w:rsidRPr="0054221C">
        <w:rPr>
          <w:rFonts w:ascii="Times New Roman" w:hAnsi="Times New Roman"/>
          <w:sz w:val="28"/>
          <w:szCs w:val="28"/>
        </w:rPr>
        <w:t xml:space="preserve">в </w:t>
      </w:r>
      <w:proofErr w:type="spellStart"/>
      <w:r w:rsidRPr="0054221C">
        <w:rPr>
          <w:rFonts w:ascii="Times New Roman" w:hAnsi="Times New Roman"/>
          <w:sz w:val="28"/>
          <w:szCs w:val="28"/>
        </w:rPr>
        <w:t>екологічній</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сфері</w:t>
      </w:r>
      <w:proofErr w:type="spellEnd"/>
      <w:r w:rsidRPr="0054221C">
        <w:rPr>
          <w:rFonts w:ascii="Times New Roman" w:hAnsi="Times New Roman"/>
          <w:sz w:val="28"/>
          <w:szCs w:val="28"/>
        </w:rPr>
        <w:t xml:space="preserve"> – </w:t>
      </w:r>
      <w:proofErr w:type="spellStart"/>
      <w:r w:rsidRPr="0054221C">
        <w:rPr>
          <w:rFonts w:ascii="Times New Roman" w:hAnsi="Times New Roman"/>
          <w:sz w:val="28"/>
          <w:szCs w:val="28"/>
        </w:rPr>
        <w:t>оптимізовані</w:t>
      </w:r>
      <w:proofErr w:type="spellEnd"/>
      <w:r w:rsidRPr="0054221C">
        <w:rPr>
          <w:rFonts w:ascii="Times New Roman" w:hAnsi="Times New Roman"/>
          <w:sz w:val="28"/>
          <w:szCs w:val="28"/>
        </w:rPr>
        <w:t xml:space="preserve"> заходи </w:t>
      </w:r>
      <w:proofErr w:type="spellStart"/>
      <w:r w:rsidRPr="0054221C">
        <w:rPr>
          <w:rFonts w:ascii="Times New Roman" w:hAnsi="Times New Roman"/>
          <w:sz w:val="28"/>
          <w:szCs w:val="28"/>
        </w:rPr>
        <w:t>щодо</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охорони</w:t>
      </w:r>
      <w:proofErr w:type="spellEnd"/>
      <w:r w:rsidRPr="0054221C">
        <w:rPr>
          <w:rFonts w:ascii="Times New Roman" w:hAnsi="Times New Roman"/>
          <w:sz w:val="28"/>
          <w:szCs w:val="28"/>
        </w:rPr>
        <w:t xml:space="preserve"> земель, </w:t>
      </w:r>
      <w:proofErr w:type="spellStart"/>
      <w:r w:rsidRPr="0054221C">
        <w:rPr>
          <w:rFonts w:ascii="Times New Roman" w:hAnsi="Times New Roman"/>
          <w:sz w:val="28"/>
          <w:szCs w:val="28"/>
        </w:rPr>
        <w:t>природних</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ландшафтів</w:t>
      </w:r>
      <w:proofErr w:type="spellEnd"/>
      <w:r w:rsidRPr="0054221C">
        <w:rPr>
          <w:rFonts w:ascii="Times New Roman" w:hAnsi="Times New Roman"/>
          <w:sz w:val="28"/>
          <w:szCs w:val="28"/>
        </w:rPr>
        <w:t xml:space="preserve"> та техногенно-</w:t>
      </w:r>
      <w:proofErr w:type="spellStart"/>
      <w:r w:rsidRPr="0054221C">
        <w:rPr>
          <w:rFonts w:ascii="Times New Roman" w:hAnsi="Times New Roman"/>
          <w:sz w:val="28"/>
          <w:szCs w:val="28"/>
        </w:rPr>
        <w:t>екологічної</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безпеки</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життєдіяльності</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людини</w:t>
      </w:r>
      <w:proofErr w:type="spellEnd"/>
      <w:r w:rsidRPr="0054221C">
        <w:rPr>
          <w:rFonts w:ascii="Times New Roman" w:hAnsi="Times New Roman"/>
          <w:sz w:val="28"/>
          <w:szCs w:val="28"/>
        </w:rPr>
        <w:t>;</w:t>
      </w:r>
    </w:p>
    <w:p w14:paraId="01B62D3F" w14:textId="77777777" w:rsidR="00174C66" w:rsidRPr="0054221C" w:rsidRDefault="00174C66" w:rsidP="00174C66">
      <w:pPr>
        <w:pStyle w:val="a8"/>
        <w:numPr>
          <w:ilvl w:val="0"/>
          <w:numId w:val="9"/>
        </w:numPr>
        <w:tabs>
          <w:tab w:val="left" w:pos="851"/>
        </w:tabs>
        <w:spacing w:after="0" w:line="276" w:lineRule="auto"/>
        <w:ind w:left="0" w:firstLine="851"/>
        <w:jc w:val="both"/>
        <w:rPr>
          <w:rFonts w:ascii="Times New Roman" w:hAnsi="Times New Roman"/>
          <w:sz w:val="28"/>
          <w:szCs w:val="28"/>
        </w:rPr>
      </w:pPr>
      <w:r w:rsidRPr="0054221C">
        <w:rPr>
          <w:rFonts w:ascii="Times New Roman" w:hAnsi="Times New Roman"/>
          <w:sz w:val="28"/>
          <w:szCs w:val="28"/>
        </w:rPr>
        <w:t xml:space="preserve">у </w:t>
      </w:r>
      <w:proofErr w:type="spellStart"/>
      <w:r w:rsidRPr="0054221C">
        <w:rPr>
          <w:rFonts w:ascii="Times New Roman" w:hAnsi="Times New Roman"/>
          <w:sz w:val="28"/>
          <w:szCs w:val="28"/>
        </w:rPr>
        <w:t>соціальній</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сфері</w:t>
      </w:r>
      <w:proofErr w:type="spellEnd"/>
      <w:r w:rsidRPr="0054221C">
        <w:rPr>
          <w:rFonts w:ascii="Times New Roman" w:hAnsi="Times New Roman"/>
          <w:sz w:val="28"/>
          <w:szCs w:val="28"/>
        </w:rPr>
        <w:t xml:space="preserve"> – </w:t>
      </w:r>
      <w:proofErr w:type="spellStart"/>
      <w:r w:rsidRPr="0054221C">
        <w:rPr>
          <w:rFonts w:ascii="Times New Roman" w:hAnsi="Times New Roman"/>
          <w:sz w:val="28"/>
          <w:szCs w:val="28"/>
        </w:rPr>
        <w:t>створення</w:t>
      </w:r>
      <w:proofErr w:type="spellEnd"/>
      <w:r w:rsidRPr="0054221C">
        <w:rPr>
          <w:rFonts w:ascii="Times New Roman" w:hAnsi="Times New Roman"/>
          <w:sz w:val="28"/>
          <w:szCs w:val="28"/>
        </w:rPr>
        <w:t xml:space="preserve"> та </w:t>
      </w:r>
      <w:proofErr w:type="spellStart"/>
      <w:r w:rsidRPr="0054221C">
        <w:rPr>
          <w:rFonts w:ascii="Times New Roman" w:hAnsi="Times New Roman"/>
          <w:sz w:val="28"/>
          <w:szCs w:val="28"/>
        </w:rPr>
        <w:t>підтримання</w:t>
      </w:r>
      <w:proofErr w:type="spellEnd"/>
      <w:r w:rsidRPr="0054221C">
        <w:rPr>
          <w:rFonts w:ascii="Times New Roman" w:hAnsi="Times New Roman"/>
          <w:sz w:val="28"/>
          <w:szCs w:val="28"/>
        </w:rPr>
        <w:t xml:space="preserve"> умов </w:t>
      </w:r>
      <w:proofErr w:type="spellStart"/>
      <w:r w:rsidRPr="0054221C">
        <w:rPr>
          <w:rFonts w:ascii="Times New Roman" w:hAnsi="Times New Roman"/>
          <w:sz w:val="28"/>
          <w:szCs w:val="28"/>
        </w:rPr>
        <w:t>повноцінного</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життєвого</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середовища</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поліпшення</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використання</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рекреаційних</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ресурсів</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тощо</w:t>
      </w:r>
      <w:proofErr w:type="spellEnd"/>
      <w:r w:rsidRPr="0054221C">
        <w:rPr>
          <w:rFonts w:ascii="Times New Roman" w:hAnsi="Times New Roman"/>
          <w:sz w:val="28"/>
          <w:szCs w:val="28"/>
        </w:rPr>
        <w:t>.</w:t>
      </w:r>
    </w:p>
    <w:p w14:paraId="44F28096" w14:textId="77777777" w:rsidR="00174C66" w:rsidRPr="0054221C" w:rsidRDefault="00174C66" w:rsidP="00174C66">
      <w:pPr>
        <w:tabs>
          <w:tab w:val="left" w:pos="851"/>
        </w:tabs>
        <w:spacing w:after="0" w:line="276" w:lineRule="auto"/>
        <w:ind w:firstLine="851"/>
        <w:jc w:val="both"/>
        <w:rPr>
          <w:rFonts w:ascii="Times New Roman" w:hAnsi="Times New Roman"/>
          <w:sz w:val="28"/>
          <w:szCs w:val="28"/>
        </w:rPr>
      </w:pPr>
      <w:proofErr w:type="spellStart"/>
      <w:r w:rsidRPr="0054221C">
        <w:rPr>
          <w:rFonts w:ascii="Times New Roman" w:hAnsi="Times New Roman"/>
          <w:sz w:val="28"/>
          <w:szCs w:val="28"/>
        </w:rPr>
        <w:t>Програма</w:t>
      </w:r>
      <w:proofErr w:type="spellEnd"/>
      <w:r w:rsidRPr="0054221C">
        <w:rPr>
          <w:rFonts w:ascii="Times New Roman" w:hAnsi="Times New Roman"/>
          <w:sz w:val="28"/>
          <w:szCs w:val="28"/>
        </w:rPr>
        <w:t xml:space="preserve"> стане </w:t>
      </w:r>
      <w:proofErr w:type="spellStart"/>
      <w:r w:rsidRPr="0054221C">
        <w:rPr>
          <w:rFonts w:ascii="Times New Roman" w:hAnsi="Times New Roman"/>
          <w:sz w:val="28"/>
          <w:szCs w:val="28"/>
        </w:rPr>
        <w:t>складовою</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частиною</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діяльності</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із</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забезпечення</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екологічної</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рівноваги</w:t>
      </w:r>
      <w:proofErr w:type="spellEnd"/>
      <w:r w:rsidRPr="0054221C">
        <w:rPr>
          <w:rFonts w:ascii="Times New Roman" w:hAnsi="Times New Roman"/>
          <w:sz w:val="28"/>
          <w:szCs w:val="28"/>
        </w:rPr>
        <w:t xml:space="preserve"> та </w:t>
      </w:r>
      <w:proofErr w:type="spellStart"/>
      <w:r w:rsidRPr="0054221C">
        <w:rPr>
          <w:rFonts w:ascii="Times New Roman" w:hAnsi="Times New Roman"/>
          <w:sz w:val="28"/>
          <w:szCs w:val="28"/>
        </w:rPr>
        <w:t>соціально-економічної</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стабільності</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територіальної</w:t>
      </w:r>
      <w:proofErr w:type="spellEnd"/>
      <w:r w:rsidRPr="0054221C">
        <w:rPr>
          <w:rFonts w:ascii="Times New Roman" w:hAnsi="Times New Roman"/>
          <w:sz w:val="28"/>
          <w:szCs w:val="28"/>
        </w:rPr>
        <w:t xml:space="preserve"> </w:t>
      </w:r>
      <w:proofErr w:type="spellStart"/>
      <w:r w:rsidRPr="0054221C">
        <w:rPr>
          <w:rFonts w:ascii="Times New Roman" w:hAnsi="Times New Roman"/>
          <w:sz w:val="28"/>
          <w:szCs w:val="28"/>
        </w:rPr>
        <w:t>громади</w:t>
      </w:r>
      <w:proofErr w:type="spellEnd"/>
      <w:r w:rsidRPr="0054221C">
        <w:rPr>
          <w:rFonts w:ascii="Times New Roman" w:hAnsi="Times New Roman"/>
          <w:sz w:val="28"/>
          <w:szCs w:val="28"/>
        </w:rPr>
        <w:t>.</w:t>
      </w:r>
    </w:p>
    <w:p w14:paraId="263BD066"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Окрім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вищенаведених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Виконавчого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комітету</w:t>
      </w:r>
      <w:proofErr w:type="spellEnd"/>
      <w:r w:rsidRPr="006E4A73">
        <w:rPr>
          <w:rFonts w:ascii="Times New Roman" w:hAnsi="Times New Roman"/>
          <w:sz w:val="28"/>
          <w:szCs w:val="28"/>
        </w:rPr>
        <w:t xml:space="preserve"> </w:t>
      </w:r>
      <w:proofErr w:type="spellStart"/>
      <w:r w:rsidRPr="006E4A73">
        <w:rPr>
          <w:rFonts w:ascii="Times New Roman" w:hAnsi="Times New Roman"/>
          <w:b/>
          <w:sz w:val="28"/>
          <w:szCs w:val="28"/>
        </w:rPr>
        <w:t>Чорноморської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міської</w:t>
      </w:r>
      <w:proofErr w:type="spellEnd"/>
      <w:r w:rsidRPr="006E4A73">
        <w:rPr>
          <w:rFonts w:ascii="Times New Roman" w:hAnsi="Times New Roman"/>
          <w:b/>
          <w:sz w:val="28"/>
          <w:szCs w:val="28"/>
        </w:rPr>
        <w:t xml:space="preserve"> ради</w:t>
      </w:r>
      <w:r w:rsidRPr="006E4A73">
        <w:rPr>
          <w:rFonts w:ascii="Times New Roman" w:hAnsi="Times New Roman"/>
          <w:sz w:val="28"/>
          <w:szCs w:val="28"/>
        </w:rPr>
        <w:t xml:space="preserve"> </w:t>
      </w:r>
      <w:proofErr w:type="spellStart"/>
      <w:r w:rsidRPr="006E4A73">
        <w:rPr>
          <w:rFonts w:ascii="Times New Roman" w:hAnsi="Times New Roman"/>
          <w:sz w:val="28"/>
          <w:szCs w:val="28"/>
        </w:rPr>
        <w:t>Одеської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надано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наступні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науково-освітні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дослідницькі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послуги</w:t>
      </w:r>
      <w:proofErr w:type="spellEnd"/>
      <w:r w:rsidRPr="006E4A73">
        <w:rPr>
          <w:rFonts w:ascii="Times New Roman" w:hAnsi="Times New Roman"/>
          <w:sz w:val="28"/>
          <w:szCs w:val="28"/>
        </w:rPr>
        <w:t xml:space="preserve">: </w:t>
      </w:r>
    </w:p>
    <w:p w14:paraId="5FB69260" w14:textId="77777777" w:rsidR="00174C66" w:rsidRPr="00DB0A67" w:rsidRDefault="00174C66" w:rsidP="00174C66">
      <w:pPr>
        <w:pStyle w:val="a8"/>
        <w:numPr>
          <w:ilvl w:val="0"/>
          <w:numId w:val="9"/>
        </w:numPr>
        <w:spacing w:after="0" w:line="276" w:lineRule="auto"/>
        <w:ind w:left="0" w:firstLine="851"/>
        <w:jc w:val="both"/>
        <w:rPr>
          <w:rFonts w:ascii="Times New Roman" w:hAnsi="Times New Roman"/>
          <w:sz w:val="28"/>
          <w:szCs w:val="28"/>
        </w:rPr>
      </w:pPr>
      <w:proofErr w:type="spellStart"/>
      <w:r w:rsidRPr="00DB0A67">
        <w:rPr>
          <w:rFonts w:ascii="Times New Roman" w:hAnsi="Times New Roman"/>
          <w:sz w:val="28"/>
          <w:szCs w:val="28"/>
        </w:rPr>
        <w:t>науково</w:t>
      </w:r>
      <w:proofErr w:type="spellEnd"/>
      <w:r w:rsidRPr="00DB0A67">
        <w:rPr>
          <w:rFonts w:ascii="Times New Roman" w:hAnsi="Times New Roman"/>
          <w:sz w:val="28"/>
          <w:szCs w:val="28"/>
        </w:rPr>
        <w:t xml:space="preserve">-методична </w:t>
      </w:r>
      <w:proofErr w:type="spellStart"/>
      <w:r w:rsidRPr="00DB0A67">
        <w:rPr>
          <w:rFonts w:ascii="Times New Roman" w:hAnsi="Times New Roman"/>
          <w:sz w:val="28"/>
          <w:szCs w:val="28"/>
        </w:rPr>
        <w:t>підтримка</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процесу</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залучення</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міжнародних</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проектів</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задля</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покращання</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екологічної</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складової</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місцевого</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розвитку</w:t>
      </w:r>
      <w:proofErr w:type="spellEnd"/>
      <w:r w:rsidRPr="00DB0A67">
        <w:rPr>
          <w:rFonts w:ascii="Times New Roman" w:hAnsi="Times New Roman"/>
          <w:sz w:val="28"/>
          <w:szCs w:val="28"/>
        </w:rPr>
        <w:t xml:space="preserve"> м. </w:t>
      </w:r>
      <w:proofErr w:type="spellStart"/>
      <w:r w:rsidRPr="00DB0A67">
        <w:rPr>
          <w:rFonts w:ascii="Times New Roman" w:hAnsi="Times New Roman"/>
          <w:sz w:val="28"/>
          <w:szCs w:val="28"/>
        </w:rPr>
        <w:t>Чорноморська</w:t>
      </w:r>
      <w:proofErr w:type="spellEnd"/>
      <w:r w:rsidRPr="00DB0A67">
        <w:rPr>
          <w:rFonts w:ascii="Times New Roman" w:hAnsi="Times New Roman"/>
          <w:sz w:val="28"/>
          <w:szCs w:val="28"/>
        </w:rPr>
        <w:t>;</w:t>
      </w:r>
    </w:p>
    <w:p w14:paraId="7A1A44FD" w14:textId="77777777" w:rsidR="00174C66" w:rsidRPr="00DB0A67" w:rsidRDefault="00174C66" w:rsidP="00174C66">
      <w:pPr>
        <w:pStyle w:val="a8"/>
        <w:numPr>
          <w:ilvl w:val="0"/>
          <w:numId w:val="9"/>
        </w:numPr>
        <w:spacing w:after="0" w:line="276" w:lineRule="auto"/>
        <w:ind w:left="0" w:firstLine="851"/>
        <w:jc w:val="both"/>
        <w:rPr>
          <w:rFonts w:ascii="Times New Roman" w:hAnsi="Times New Roman"/>
          <w:sz w:val="28"/>
          <w:szCs w:val="28"/>
        </w:rPr>
      </w:pPr>
      <w:proofErr w:type="spellStart"/>
      <w:r w:rsidRPr="00DB0A67">
        <w:rPr>
          <w:rFonts w:ascii="Times New Roman" w:hAnsi="Times New Roman"/>
          <w:sz w:val="28"/>
          <w:szCs w:val="28"/>
        </w:rPr>
        <w:t>інформаційно-освітня</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підтримка</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підвищення</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кваліфікації</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управлінського</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потенціалу</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місцевого</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самоврядування</w:t>
      </w:r>
      <w:proofErr w:type="spellEnd"/>
      <w:r w:rsidRPr="00DB0A67">
        <w:rPr>
          <w:rFonts w:ascii="Times New Roman" w:hAnsi="Times New Roman"/>
          <w:sz w:val="28"/>
          <w:szCs w:val="28"/>
        </w:rPr>
        <w:t xml:space="preserve"> м. </w:t>
      </w:r>
      <w:proofErr w:type="spellStart"/>
      <w:r w:rsidRPr="00DB0A67">
        <w:rPr>
          <w:rFonts w:ascii="Times New Roman" w:hAnsi="Times New Roman"/>
          <w:sz w:val="28"/>
          <w:szCs w:val="28"/>
        </w:rPr>
        <w:t>Чорноморська</w:t>
      </w:r>
      <w:proofErr w:type="spellEnd"/>
      <w:r w:rsidRPr="00DB0A67">
        <w:rPr>
          <w:rFonts w:ascii="Times New Roman" w:hAnsi="Times New Roman"/>
          <w:sz w:val="28"/>
          <w:szCs w:val="28"/>
        </w:rPr>
        <w:t xml:space="preserve"> по стандартах ISO-9001 та ISO-14001 </w:t>
      </w:r>
      <w:proofErr w:type="spellStart"/>
      <w:r w:rsidRPr="00DB0A67">
        <w:rPr>
          <w:rFonts w:ascii="Times New Roman" w:hAnsi="Times New Roman"/>
          <w:sz w:val="28"/>
          <w:szCs w:val="28"/>
        </w:rPr>
        <w:t>управління</w:t>
      </w:r>
      <w:proofErr w:type="spellEnd"/>
      <w:r w:rsidRPr="00DB0A67">
        <w:rPr>
          <w:rFonts w:ascii="Times New Roman" w:hAnsi="Times New Roman"/>
          <w:sz w:val="28"/>
          <w:szCs w:val="28"/>
        </w:rPr>
        <w:t xml:space="preserve"> </w:t>
      </w:r>
      <w:proofErr w:type="spellStart"/>
      <w:r w:rsidRPr="00DB0A67">
        <w:rPr>
          <w:rFonts w:ascii="Times New Roman" w:hAnsi="Times New Roman"/>
          <w:sz w:val="28"/>
          <w:szCs w:val="28"/>
        </w:rPr>
        <w:t>якістю</w:t>
      </w:r>
      <w:proofErr w:type="spellEnd"/>
      <w:r w:rsidRPr="00DB0A67">
        <w:rPr>
          <w:rFonts w:ascii="Times New Roman" w:hAnsi="Times New Roman"/>
          <w:sz w:val="28"/>
          <w:szCs w:val="28"/>
        </w:rPr>
        <w:t xml:space="preserve"> та </w:t>
      </w:r>
      <w:proofErr w:type="spellStart"/>
      <w:r w:rsidRPr="00DB0A67">
        <w:rPr>
          <w:rFonts w:ascii="Times New Roman" w:hAnsi="Times New Roman"/>
          <w:sz w:val="28"/>
          <w:szCs w:val="28"/>
        </w:rPr>
        <w:t>екологічного</w:t>
      </w:r>
      <w:proofErr w:type="spellEnd"/>
      <w:r w:rsidRPr="00DB0A67">
        <w:rPr>
          <w:rFonts w:ascii="Times New Roman" w:hAnsi="Times New Roman"/>
          <w:sz w:val="28"/>
          <w:szCs w:val="28"/>
        </w:rPr>
        <w:t xml:space="preserve"> менеджменту.</w:t>
      </w:r>
    </w:p>
    <w:p w14:paraId="5CD58F20" w14:textId="77777777" w:rsidR="00174C66" w:rsidRPr="006E4A73" w:rsidRDefault="00174C66" w:rsidP="00174C66">
      <w:pPr>
        <w:pStyle w:val="Style3"/>
        <w:widowControl/>
        <w:shd w:val="clear" w:color="auto" w:fill="FFFFFF"/>
        <w:tabs>
          <w:tab w:val="left" w:pos="7020"/>
        </w:tabs>
        <w:spacing w:line="276" w:lineRule="auto"/>
        <w:ind w:firstLine="851"/>
        <w:jc w:val="both"/>
        <w:rPr>
          <w:b/>
          <w:bCs/>
          <w:sz w:val="28"/>
          <w:szCs w:val="28"/>
          <w:lang w:val="uk-UA"/>
        </w:rPr>
      </w:pPr>
      <w:r w:rsidRPr="006E4A73">
        <w:rPr>
          <w:sz w:val="28"/>
          <w:szCs w:val="28"/>
          <w:lang w:val="uk-UA"/>
        </w:rPr>
        <w:lastRenderedPageBreak/>
        <w:t>Метою дослідження є посиле</w:t>
      </w:r>
      <w:r>
        <w:rPr>
          <w:sz w:val="28"/>
          <w:szCs w:val="28"/>
          <w:lang w:val="uk-UA"/>
        </w:rPr>
        <w:t xml:space="preserve">ння спроможності управлінського </w:t>
      </w:r>
      <w:r w:rsidRPr="006E4A73">
        <w:rPr>
          <w:sz w:val="28"/>
          <w:szCs w:val="28"/>
          <w:lang w:val="uk-UA"/>
        </w:rPr>
        <w:t>потенціалу муніципалітету за рахунок покращення його обізнаності щодо ефективного системного управління задля подальшої побудови інтегрованої системи управління на місцевому рівні за вимогами міжнародних стандартів.</w:t>
      </w:r>
    </w:p>
    <w:p w14:paraId="07E0AA2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lang w:val="uk-UA"/>
        </w:rPr>
        <w:t xml:space="preserve">Стратегія національної екологічної політики, міжнародні угоди та імідж України потребують трансформації економічної моделі розвитку суспільства на користь «зеленого зростання» з використанням міжнародного досвіду. </w:t>
      </w:r>
      <w:proofErr w:type="spellStart"/>
      <w:r w:rsidRPr="006E4A73">
        <w:rPr>
          <w:rFonts w:ascii="Times New Roman" w:hAnsi="Times New Roman"/>
          <w:sz w:val="28"/>
          <w:szCs w:val="28"/>
        </w:rPr>
        <w:t>Завдання</w:t>
      </w:r>
      <w:proofErr w:type="spellEnd"/>
      <w:r w:rsidRPr="006E4A73">
        <w:rPr>
          <w:rFonts w:ascii="Times New Roman" w:hAnsi="Times New Roman"/>
          <w:sz w:val="28"/>
          <w:szCs w:val="28"/>
        </w:rPr>
        <w:t xml:space="preserve"> на глобальному </w:t>
      </w:r>
      <w:proofErr w:type="spellStart"/>
      <w:r w:rsidRPr="006E4A73">
        <w:rPr>
          <w:rFonts w:ascii="Times New Roman" w:hAnsi="Times New Roman"/>
          <w:sz w:val="28"/>
          <w:szCs w:val="28"/>
        </w:rPr>
        <w:t>рівні</w:t>
      </w:r>
      <w:proofErr w:type="spellEnd"/>
      <w:r w:rsidRPr="006E4A73">
        <w:rPr>
          <w:rFonts w:ascii="Times New Roman" w:hAnsi="Times New Roman"/>
          <w:sz w:val="28"/>
          <w:szCs w:val="28"/>
        </w:rPr>
        <w:t xml:space="preserve"> були </w:t>
      </w:r>
      <w:proofErr w:type="spellStart"/>
      <w:r w:rsidRPr="006E4A73">
        <w:rPr>
          <w:rFonts w:ascii="Times New Roman" w:hAnsi="Times New Roman"/>
          <w:sz w:val="28"/>
          <w:szCs w:val="28"/>
        </w:rPr>
        <w:t>сформовані</w:t>
      </w:r>
      <w:proofErr w:type="spellEnd"/>
      <w:r w:rsidRPr="006E4A73">
        <w:rPr>
          <w:rFonts w:ascii="Times New Roman" w:hAnsi="Times New Roman"/>
          <w:sz w:val="28"/>
          <w:szCs w:val="28"/>
        </w:rPr>
        <w:t xml:space="preserve"> Порядком </w:t>
      </w:r>
      <w:proofErr w:type="spellStart"/>
      <w:r w:rsidRPr="006E4A73">
        <w:rPr>
          <w:rFonts w:ascii="Times New Roman" w:hAnsi="Times New Roman"/>
          <w:sz w:val="28"/>
          <w:szCs w:val="28"/>
        </w:rPr>
        <w:t>денним</w:t>
      </w:r>
      <w:proofErr w:type="spellEnd"/>
      <w:r w:rsidRPr="006E4A73">
        <w:rPr>
          <w:rFonts w:ascii="Times New Roman" w:hAnsi="Times New Roman"/>
          <w:sz w:val="28"/>
          <w:szCs w:val="28"/>
        </w:rPr>
        <w:t xml:space="preserve"> на ХХ </w:t>
      </w:r>
      <w:proofErr w:type="spellStart"/>
      <w:r w:rsidRPr="006E4A73">
        <w:rPr>
          <w:rFonts w:ascii="Times New Roman" w:hAnsi="Times New Roman"/>
          <w:sz w:val="28"/>
          <w:szCs w:val="28"/>
        </w:rPr>
        <w:t>століття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прийнятим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Конференцією</w:t>
      </w:r>
      <w:proofErr w:type="spellEnd"/>
      <w:r w:rsidRPr="006E4A73">
        <w:rPr>
          <w:rFonts w:ascii="Times New Roman" w:hAnsi="Times New Roman"/>
          <w:sz w:val="28"/>
          <w:szCs w:val="28"/>
        </w:rPr>
        <w:t xml:space="preserve"> ООН з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 xml:space="preserve"> (1992 р., м. </w:t>
      </w:r>
      <w:proofErr w:type="spellStart"/>
      <w:r w:rsidRPr="006E4A73">
        <w:rPr>
          <w:rFonts w:ascii="Times New Roman" w:hAnsi="Times New Roman"/>
          <w:sz w:val="28"/>
          <w:szCs w:val="28"/>
        </w:rPr>
        <w:t>Ріо</w:t>
      </w:r>
      <w:proofErr w:type="spellEnd"/>
      <w:r w:rsidRPr="006E4A73">
        <w:rPr>
          <w:rFonts w:ascii="Times New Roman" w:hAnsi="Times New Roman"/>
          <w:sz w:val="28"/>
          <w:szCs w:val="28"/>
        </w:rPr>
        <w:t xml:space="preserve">-де-Жанейро, </w:t>
      </w:r>
      <w:proofErr w:type="spellStart"/>
      <w:r w:rsidRPr="006E4A73">
        <w:rPr>
          <w:rFonts w:ascii="Times New Roman" w:hAnsi="Times New Roman"/>
          <w:sz w:val="28"/>
          <w:szCs w:val="28"/>
        </w:rPr>
        <w:t>Бразилія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рекомендаціями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Всесвітнього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Саміту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сталого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 xml:space="preserve"> «Ріо+10» (2002 р., м. Йоханнесбург, ПАР), </w:t>
      </w:r>
      <w:proofErr w:type="spellStart"/>
      <w:r w:rsidRPr="006E4A73">
        <w:rPr>
          <w:rFonts w:ascii="Times New Roman" w:hAnsi="Times New Roman"/>
          <w:sz w:val="28"/>
          <w:szCs w:val="28"/>
        </w:rPr>
        <w:t>рішеннями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Конференції</w:t>
      </w:r>
      <w:proofErr w:type="spellEnd"/>
      <w:r w:rsidRPr="006E4A73">
        <w:rPr>
          <w:rFonts w:ascii="Times New Roman" w:hAnsi="Times New Roman"/>
          <w:sz w:val="28"/>
          <w:szCs w:val="28"/>
        </w:rPr>
        <w:t xml:space="preserve"> ООН </w:t>
      </w:r>
      <w:proofErr w:type="spellStart"/>
      <w:r w:rsidRPr="006E4A73">
        <w:rPr>
          <w:rFonts w:ascii="Times New Roman" w:hAnsi="Times New Roman"/>
          <w:sz w:val="28"/>
          <w:szCs w:val="28"/>
        </w:rPr>
        <w:t>зі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сталого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 xml:space="preserve"> «Ріо+20» (25 червня 2012 р., м. </w:t>
      </w:r>
      <w:proofErr w:type="spellStart"/>
      <w:r w:rsidRPr="006E4A73">
        <w:rPr>
          <w:rFonts w:ascii="Times New Roman" w:hAnsi="Times New Roman"/>
          <w:sz w:val="28"/>
          <w:szCs w:val="28"/>
        </w:rPr>
        <w:t>Ріо</w:t>
      </w:r>
      <w:proofErr w:type="spellEnd"/>
      <w:r w:rsidRPr="006E4A73">
        <w:rPr>
          <w:rFonts w:ascii="Times New Roman" w:hAnsi="Times New Roman"/>
          <w:sz w:val="28"/>
          <w:szCs w:val="28"/>
        </w:rPr>
        <w:t xml:space="preserve">-де-Жанейро, </w:t>
      </w:r>
      <w:proofErr w:type="spellStart"/>
      <w:r w:rsidRPr="006E4A73">
        <w:rPr>
          <w:rFonts w:ascii="Times New Roman" w:hAnsi="Times New Roman"/>
          <w:sz w:val="28"/>
          <w:szCs w:val="28"/>
        </w:rPr>
        <w:t>Бразилія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Зобов’язання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регіональному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рівні</w:t>
      </w:r>
      <w:proofErr w:type="spellEnd"/>
      <w:r w:rsidRPr="006E4A73">
        <w:rPr>
          <w:rFonts w:ascii="Times New Roman" w:hAnsi="Times New Roman"/>
          <w:sz w:val="28"/>
          <w:szCs w:val="28"/>
        </w:rPr>
        <w:t xml:space="preserve"> були </w:t>
      </w:r>
      <w:proofErr w:type="spellStart"/>
      <w:r w:rsidRPr="006E4A73">
        <w:rPr>
          <w:rFonts w:ascii="Times New Roman" w:hAnsi="Times New Roman"/>
          <w:sz w:val="28"/>
          <w:szCs w:val="28"/>
        </w:rPr>
        <w:t>визначені</w:t>
      </w:r>
      <w:proofErr w:type="spellEnd"/>
      <w:r w:rsidRPr="006E4A73">
        <w:rPr>
          <w:rFonts w:ascii="Times New Roman" w:hAnsi="Times New Roman"/>
          <w:sz w:val="28"/>
          <w:szCs w:val="28"/>
        </w:rPr>
        <w:t xml:space="preserve"> Восьмою </w:t>
      </w:r>
      <w:proofErr w:type="spellStart"/>
      <w:r w:rsidRPr="006E4A73">
        <w:rPr>
          <w:rFonts w:ascii="Times New Roman" w:hAnsi="Times New Roman"/>
          <w:sz w:val="28"/>
          <w:szCs w:val="28"/>
        </w:rPr>
        <w:t>конференцією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Європи</w:t>
      </w:r>
      <w:proofErr w:type="spellEnd"/>
      <w:r w:rsidRPr="006E4A73">
        <w:rPr>
          <w:rFonts w:ascii="Times New Roman" w:hAnsi="Times New Roman"/>
          <w:sz w:val="28"/>
          <w:szCs w:val="28"/>
        </w:rPr>
        <w:t xml:space="preserve">» (2016 р., м. </w:t>
      </w:r>
      <w:proofErr w:type="spellStart"/>
      <w:r w:rsidRPr="006E4A73">
        <w:rPr>
          <w:rFonts w:ascii="Times New Roman" w:hAnsi="Times New Roman"/>
          <w:sz w:val="28"/>
          <w:szCs w:val="28"/>
        </w:rPr>
        <w:t>Батумі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Грузія</w:t>
      </w:r>
      <w:proofErr w:type="spellEnd"/>
      <w:r w:rsidRPr="006E4A73">
        <w:rPr>
          <w:rFonts w:ascii="Times New Roman" w:hAnsi="Times New Roman"/>
          <w:sz w:val="28"/>
          <w:szCs w:val="28"/>
        </w:rPr>
        <w:t xml:space="preserve">), а також </w:t>
      </w:r>
      <w:proofErr w:type="spellStart"/>
      <w:r w:rsidRPr="006E4A73">
        <w:rPr>
          <w:rFonts w:ascii="Times New Roman" w:hAnsi="Times New Roman"/>
          <w:sz w:val="28"/>
          <w:szCs w:val="28"/>
        </w:rPr>
        <w:t>двома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стратегічними</w:t>
      </w:r>
      <w:proofErr w:type="spellEnd"/>
      <w:r w:rsidRPr="006E4A73">
        <w:rPr>
          <w:rFonts w:ascii="Times New Roman" w:hAnsi="Times New Roman"/>
          <w:sz w:val="28"/>
          <w:szCs w:val="28"/>
        </w:rPr>
        <w:t xml:space="preserve"> документами: «Порядком  </w:t>
      </w:r>
      <w:proofErr w:type="spellStart"/>
      <w:r w:rsidRPr="006E4A73">
        <w:rPr>
          <w:rFonts w:ascii="Times New Roman" w:hAnsi="Times New Roman"/>
          <w:sz w:val="28"/>
          <w:szCs w:val="28"/>
        </w:rPr>
        <w:t>денним</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період</w:t>
      </w:r>
      <w:proofErr w:type="spellEnd"/>
      <w:r w:rsidRPr="006E4A73">
        <w:rPr>
          <w:rFonts w:ascii="Times New Roman" w:hAnsi="Times New Roman"/>
          <w:sz w:val="28"/>
          <w:szCs w:val="28"/>
        </w:rPr>
        <w:t xml:space="preserve"> до 2030 року», </w:t>
      </w:r>
      <w:proofErr w:type="spellStart"/>
      <w:r w:rsidRPr="006E4A73">
        <w:rPr>
          <w:rFonts w:ascii="Times New Roman" w:hAnsi="Times New Roman"/>
          <w:sz w:val="28"/>
          <w:szCs w:val="28"/>
        </w:rPr>
        <w:t>прийнятим</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Саміті</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питань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сталого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 xml:space="preserve"> ООН 26 вересня в м. Нью-Йорку та новою Угодою з </w:t>
      </w:r>
      <w:proofErr w:type="spellStart"/>
      <w:r w:rsidRPr="006E4A73">
        <w:rPr>
          <w:rFonts w:ascii="Times New Roman" w:hAnsi="Times New Roman"/>
          <w:sz w:val="28"/>
          <w:szCs w:val="28"/>
        </w:rPr>
        <w:t>питань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клімату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прийнятою</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Парижі</w:t>
      </w:r>
      <w:proofErr w:type="spellEnd"/>
      <w:r w:rsidRPr="006E4A73">
        <w:rPr>
          <w:rFonts w:ascii="Times New Roman" w:hAnsi="Times New Roman"/>
          <w:sz w:val="28"/>
          <w:szCs w:val="28"/>
        </w:rPr>
        <w:t xml:space="preserve"> 12 </w:t>
      </w:r>
      <w:proofErr w:type="spellStart"/>
      <w:r w:rsidRPr="006E4A73">
        <w:rPr>
          <w:rFonts w:ascii="Times New Roman" w:hAnsi="Times New Roman"/>
          <w:sz w:val="28"/>
          <w:szCs w:val="28"/>
        </w:rPr>
        <w:t>грудня</w:t>
      </w:r>
      <w:proofErr w:type="spellEnd"/>
      <w:r w:rsidRPr="006E4A73">
        <w:rPr>
          <w:rFonts w:ascii="Times New Roman" w:hAnsi="Times New Roman"/>
          <w:sz w:val="28"/>
          <w:szCs w:val="28"/>
        </w:rPr>
        <w:t xml:space="preserve"> 2016р. </w:t>
      </w:r>
      <w:proofErr w:type="spellStart"/>
      <w:r w:rsidRPr="006E4A73">
        <w:rPr>
          <w:rFonts w:ascii="Times New Roman" w:hAnsi="Times New Roman"/>
          <w:sz w:val="28"/>
          <w:szCs w:val="28"/>
        </w:rPr>
        <w:t>Протягом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останнього</w:t>
      </w:r>
      <w:proofErr w:type="spellEnd"/>
      <w:r w:rsidRPr="006E4A73">
        <w:rPr>
          <w:rFonts w:ascii="Times New Roman" w:hAnsi="Times New Roman"/>
          <w:sz w:val="28"/>
          <w:szCs w:val="28"/>
        </w:rPr>
        <w:t xml:space="preserve"> часу </w:t>
      </w:r>
      <w:proofErr w:type="spellStart"/>
      <w:r w:rsidRPr="006E4A73">
        <w:rPr>
          <w:rFonts w:ascii="Times New Roman" w:hAnsi="Times New Roman"/>
          <w:sz w:val="28"/>
          <w:szCs w:val="28"/>
        </w:rPr>
        <w:t>інклюзивний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процес</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визначення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завдань</w:t>
      </w:r>
      <w:proofErr w:type="spellEnd"/>
      <w:r w:rsidRPr="006E4A73">
        <w:rPr>
          <w:rFonts w:ascii="Times New Roman" w:hAnsi="Times New Roman"/>
          <w:sz w:val="28"/>
          <w:szCs w:val="28"/>
        </w:rPr>
        <w:t xml:space="preserve"> ЦСР до 2030 року </w:t>
      </w:r>
      <w:proofErr w:type="spellStart"/>
      <w:r w:rsidRPr="006E4A73">
        <w:rPr>
          <w:rFonts w:ascii="Times New Roman" w:hAnsi="Times New Roman"/>
          <w:sz w:val="28"/>
          <w:szCs w:val="28"/>
        </w:rPr>
        <w:t>відбувається</w:t>
      </w:r>
      <w:proofErr w:type="spellEnd"/>
      <w:r w:rsidRPr="006E4A73">
        <w:rPr>
          <w:rFonts w:ascii="Times New Roman" w:hAnsi="Times New Roman"/>
          <w:sz w:val="28"/>
          <w:szCs w:val="28"/>
        </w:rPr>
        <w:t xml:space="preserve"> за </w:t>
      </w:r>
      <w:proofErr w:type="spellStart"/>
      <w:r w:rsidRPr="006E4A73">
        <w:rPr>
          <w:rFonts w:ascii="Times New Roman" w:hAnsi="Times New Roman"/>
          <w:sz w:val="28"/>
          <w:szCs w:val="28"/>
        </w:rPr>
        <w:t>чотирма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напрямами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справедливий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соціальний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розвиток</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стале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економічне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зростання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зайнятість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ефективне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управління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рівновага</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розбудова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стійкості</w:t>
      </w:r>
      <w:proofErr w:type="spellEnd"/>
      <w:r w:rsidRPr="006E4A73">
        <w:rPr>
          <w:rFonts w:ascii="Times New Roman" w:hAnsi="Times New Roman"/>
          <w:sz w:val="28"/>
          <w:szCs w:val="28"/>
        </w:rPr>
        <w:t xml:space="preserve">. </w:t>
      </w:r>
    </w:p>
    <w:p w14:paraId="50EC4061" w14:textId="77777777" w:rsidR="00174C66" w:rsidRPr="006E4A73" w:rsidRDefault="00174C66" w:rsidP="00174C66">
      <w:pPr>
        <w:pStyle w:val="a3"/>
        <w:tabs>
          <w:tab w:val="left" w:pos="851"/>
          <w:tab w:val="left" w:pos="1134"/>
        </w:tabs>
        <w:spacing w:line="276" w:lineRule="auto"/>
        <w:ind w:firstLine="851"/>
        <w:jc w:val="both"/>
        <w:rPr>
          <w:rFonts w:ascii="Times New Roman" w:hAnsi="Times New Roman"/>
          <w:bCs/>
          <w:sz w:val="28"/>
          <w:szCs w:val="28"/>
          <w:lang w:val="uk-UA"/>
        </w:rPr>
      </w:pPr>
      <w:r w:rsidRPr="006E4A73">
        <w:rPr>
          <w:rFonts w:ascii="Times New Roman" w:hAnsi="Times New Roman"/>
          <w:sz w:val="28"/>
          <w:szCs w:val="28"/>
          <w:lang w:val="uk-UA"/>
        </w:rPr>
        <w:t>Чорноморська міська Рада взяла курс на впровадження моделі «зеленого» зростання, оскільки передбачає активізацію партнерської взаємодії щодо розбудови екологічної інфраструктури та посилення інвестиційної спроможності міста.</w:t>
      </w:r>
    </w:p>
    <w:p w14:paraId="126EBB82" w14:textId="77777777" w:rsidR="00174C66" w:rsidRDefault="00174C66" w:rsidP="00174C66">
      <w:pPr>
        <w:pStyle w:val="a3"/>
        <w:tabs>
          <w:tab w:val="left" w:pos="851"/>
          <w:tab w:val="left" w:pos="1134"/>
        </w:tabs>
        <w:spacing w:line="276" w:lineRule="auto"/>
        <w:ind w:firstLine="851"/>
        <w:jc w:val="both"/>
        <w:rPr>
          <w:rFonts w:ascii="Times New Roman" w:hAnsi="Times New Roman"/>
          <w:sz w:val="28"/>
          <w:szCs w:val="28"/>
          <w:lang w:val="uk-UA"/>
        </w:rPr>
      </w:pPr>
      <w:r w:rsidRPr="006E4A73">
        <w:rPr>
          <w:rFonts w:ascii="Times New Roman" w:hAnsi="Times New Roman"/>
          <w:sz w:val="28"/>
          <w:szCs w:val="28"/>
          <w:lang w:val="uk-UA"/>
        </w:rPr>
        <w:t xml:space="preserve">Для визначення конкретних цілей та завдань «зеленого» зростання важливим є розуміння сучасного стану та тенденцій </w:t>
      </w:r>
      <w:proofErr w:type="spellStart"/>
      <w:r w:rsidRPr="006E4A73">
        <w:rPr>
          <w:rFonts w:ascii="Times New Roman" w:hAnsi="Times New Roman"/>
          <w:sz w:val="28"/>
          <w:szCs w:val="28"/>
          <w:lang w:val="uk-UA"/>
        </w:rPr>
        <w:t>екологобезпечного</w:t>
      </w:r>
      <w:proofErr w:type="spellEnd"/>
      <w:r w:rsidRPr="006E4A73">
        <w:rPr>
          <w:rFonts w:ascii="Times New Roman" w:hAnsi="Times New Roman"/>
          <w:sz w:val="28"/>
          <w:szCs w:val="28"/>
          <w:lang w:val="uk-UA"/>
        </w:rPr>
        <w:t xml:space="preserve"> розвитку, а також налагодження паритету та консолідації зусиль бізнесу та міжнародних структур на місцевому рівні.</w:t>
      </w:r>
    </w:p>
    <w:p w14:paraId="3D1C1DC7" w14:textId="77777777" w:rsidR="00174C66" w:rsidRPr="006E4A73" w:rsidRDefault="00174C66" w:rsidP="00174C66">
      <w:pPr>
        <w:pStyle w:val="a3"/>
        <w:tabs>
          <w:tab w:val="left" w:pos="851"/>
          <w:tab w:val="left" w:pos="1134"/>
        </w:tabs>
        <w:spacing w:line="276" w:lineRule="auto"/>
        <w:ind w:firstLine="851"/>
        <w:jc w:val="both"/>
        <w:rPr>
          <w:rFonts w:ascii="Times New Roman" w:hAnsi="Times New Roman"/>
          <w:sz w:val="28"/>
          <w:szCs w:val="28"/>
          <w:lang w:val="uk-UA"/>
        </w:rPr>
      </w:pPr>
    </w:p>
    <w:p w14:paraId="7AAF33EE" w14:textId="77777777" w:rsidR="00174C66" w:rsidRPr="006E4A73" w:rsidRDefault="00174C66" w:rsidP="00174C66">
      <w:pPr>
        <w:spacing w:after="0" w:line="276" w:lineRule="auto"/>
        <w:ind w:firstLine="851"/>
        <w:jc w:val="both"/>
        <w:rPr>
          <w:rFonts w:ascii="Times New Roman" w:hAnsi="Times New Roman"/>
          <w:sz w:val="28"/>
          <w:szCs w:val="28"/>
        </w:rPr>
      </w:pPr>
      <w:r>
        <w:rPr>
          <w:rFonts w:ascii="Times New Roman" w:hAnsi="Times New Roman"/>
          <w:b/>
          <w:sz w:val="28"/>
          <w:szCs w:val="28"/>
        </w:rPr>
        <w:t xml:space="preserve">У 2019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виконувались</w:t>
      </w:r>
      <w:proofErr w:type="spellEnd"/>
      <w:r>
        <w:rPr>
          <w:rFonts w:ascii="Times New Roman" w:eastAsia="Times New Roman" w:hAnsi="Times New Roman"/>
          <w:sz w:val="28"/>
          <w:szCs w:val="28"/>
          <w:lang w:eastAsia="uk-UA"/>
        </w:rPr>
        <w:t xml:space="preserve"> 8 </w:t>
      </w:r>
      <w:proofErr w:type="spellStart"/>
      <w:r w:rsidRPr="006E4A73">
        <w:rPr>
          <w:rFonts w:ascii="Times New Roman" w:eastAsia="Times New Roman" w:hAnsi="Times New Roman"/>
          <w:sz w:val="28"/>
          <w:szCs w:val="28"/>
          <w:lang w:eastAsia="uk-UA"/>
        </w:rPr>
        <w:t>госпдоговірних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науково-дослідних</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робіт</w:t>
      </w:r>
      <w:proofErr w:type="spellEnd"/>
      <w:r w:rsidRPr="006E4A73">
        <w:rPr>
          <w:rFonts w:ascii="Times New Roman" w:eastAsia="Times New Roman" w:hAnsi="Times New Roman"/>
          <w:sz w:val="28"/>
          <w:szCs w:val="28"/>
          <w:lang w:eastAsia="uk-UA"/>
        </w:rPr>
        <w:t xml:space="preserve">, на </w:t>
      </w:r>
      <w:proofErr w:type="spellStart"/>
      <w:r w:rsidRPr="006E4A73">
        <w:rPr>
          <w:rFonts w:ascii="Times New Roman" w:eastAsia="Times New Roman" w:hAnsi="Times New Roman"/>
          <w:sz w:val="28"/>
          <w:szCs w:val="28"/>
          <w:lang w:eastAsia="uk-UA"/>
        </w:rPr>
        <w:t>замовлення</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центральних</w:t>
      </w:r>
      <w:proofErr w:type="spellEnd"/>
      <w:r w:rsidRPr="006E4A73">
        <w:rPr>
          <w:rFonts w:ascii="Times New Roman" w:eastAsia="Times New Roman" w:hAnsi="Times New Roman"/>
          <w:sz w:val="28"/>
          <w:szCs w:val="28"/>
          <w:lang w:eastAsia="uk-UA"/>
        </w:rPr>
        <w:t xml:space="preserve"> та </w:t>
      </w:r>
      <w:proofErr w:type="spellStart"/>
      <w:r w:rsidRPr="006E4A73">
        <w:rPr>
          <w:rFonts w:ascii="Times New Roman" w:eastAsia="Times New Roman" w:hAnsi="Times New Roman"/>
          <w:sz w:val="28"/>
          <w:szCs w:val="28"/>
          <w:lang w:eastAsia="uk-UA"/>
        </w:rPr>
        <w:t>місц</w:t>
      </w:r>
      <w:r>
        <w:rPr>
          <w:rFonts w:ascii="Times New Roman" w:eastAsia="Times New Roman" w:hAnsi="Times New Roman"/>
          <w:sz w:val="28"/>
          <w:szCs w:val="28"/>
          <w:lang w:eastAsia="uk-UA"/>
        </w:rPr>
        <w:t>евих</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органів</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виконавчої</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влади</w:t>
      </w:r>
      <w:proofErr w:type="spellEnd"/>
      <w:r>
        <w:rPr>
          <w:rFonts w:ascii="Times New Roman" w:eastAsia="Times New Roman" w:hAnsi="Times New Roman"/>
          <w:sz w:val="28"/>
          <w:szCs w:val="28"/>
          <w:lang w:eastAsia="uk-UA"/>
        </w:rPr>
        <w:t xml:space="preserve">, в т.ч. 4 </w:t>
      </w:r>
      <w:r w:rsidRPr="006E4A73">
        <w:rPr>
          <w:rFonts w:ascii="Times New Roman" w:eastAsia="Times New Roman" w:hAnsi="Times New Roman"/>
          <w:sz w:val="28"/>
          <w:szCs w:val="28"/>
          <w:lang w:eastAsia="uk-UA"/>
        </w:rPr>
        <w:t>за договора</w:t>
      </w:r>
      <w:r>
        <w:rPr>
          <w:rFonts w:ascii="Times New Roman" w:eastAsia="Times New Roman" w:hAnsi="Times New Roman"/>
          <w:sz w:val="28"/>
          <w:szCs w:val="28"/>
          <w:lang w:eastAsia="uk-UA"/>
        </w:rPr>
        <w:t xml:space="preserve">ми, </w:t>
      </w:r>
      <w:proofErr w:type="spellStart"/>
      <w:r>
        <w:rPr>
          <w:rFonts w:ascii="Times New Roman" w:eastAsia="Times New Roman" w:hAnsi="Times New Roman"/>
          <w:sz w:val="28"/>
          <w:szCs w:val="28"/>
          <w:lang w:eastAsia="uk-UA"/>
        </w:rPr>
        <w:t>укладеними</w:t>
      </w:r>
      <w:proofErr w:type="spellEnd"/>
      <w:r>
        <w:rPr>
          <w:rFonts w:ascii="Times New Roman" w:eastAsia="Times New Roman" w:hAnsi="Times New Roman"/>
          <w:sz w:val="28"/>
          <w:szCs w:val="28"/>
          <w:lang w:eastAsia="uk-UA"/>
        </w:rPr>
        <w:t xml:space="preserve"> у 2016 та 2017 </w:t>
      </w:r>
      <w:proofErr w:type="spellStart"/>
      <w:r>
        <w:rPr>
          <w:rFonts w:ascii="Times New Roman" w:eastAsia="Times New Roman" w:hAnsi="Times New Roman"/>
          <w:sz w:val="28"/>
          <w:szCs w:val="28"/>
          <w:lang w:eastAsia="uk-UA"/>
        </w:rPr>
        <w:t>р</w:t>
      </w:r>
      <w:r w:rsidRPr="006E4A73">
        <w:rPr>
          <w:rFonts w:ascii="Times New Roman" w:eastAsia="Times New Roman" w:hAnsi="Times New Roman"/>
          <w:sz w:val="28"/>
          <w:szCs w:val="28"/>
          <w:lang w:eastAsia="uk-UA"/>
        </w:rPr>
        <w:t>р</w:t>
      </w:r>
      <w:proofErr w:type="spellEnd"/>
      <w:r w:rsidRPr="006E4A73">
        <w:rPr>
          <w:rFonts w:ascii="Times New Roman" w:eastAsia="Times New Roman" w:hAnsi="Times New Roman"/>
          <w:sz w:val="28"/>
          <w:szCs w:val="28"/>
          <w:lang w:eastAsia="uk-UA"/>
        </w:rPr>
        <w:t>.</w:t>
      </w:r>
    </w:p>
    <w:p w14:paraId="2E682D18" w14:textId="77777777" w:rsidR="00174C66" w:rsidRPr="006E4A73" w:rsidRDefault="00174C66" w:rsidP="00174C66">
      <w:pPr>
        <w:spacing w:after="0" w:line="276" w:lineRule="auto"/>
        <w:ind w:firstLine="851"/>
        <w:jc w:val="both"/>
        <w:rPr>
          <w:rFonts w:ascii="Times New Roman" w:hAnsi="Times New Roman"/>
        </w:rPr>
      </w:pPr>
      <w:r w:rsidRPr="006E4A73">
        <w:rPr>
          <w:rFonts w:ascii="Times New Roman" w:hAnsi="Times New Roman"/>
          <w:sz w:val="28"/>
          <w:szCs w:val="28"/>
        </w:rPr>
        <w:t xml:space="preserve">Участь </w:t>
      </w:r>
      <w:proofErr w:type="spellStart"/>
      <w:r w:rsidRPr="006E4A73">
        <w:rPr>
          <w:rFonts w:ascii="Times New Roman" w:hAnsi="Times New Roman"/>
          <w:sz w:val="28"/>
          <w:szCs w:val="28"/>
        </w:rPr>
        <w:t>Академії</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робочій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групі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нової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редакції</w:t>
      </w:r>
      <w:proofErr w:type="spellEnd"/>
      <w:r w:rsidRPr="006E4A73">
        <w:rPr>
          <w:rFonts w:ascii="Times New Roman" w:hAnsi="Times New Roman"/>
          <w:sz w:val="28"/>
          <w:szCs w:val="28"/>
        </w:rPr>
        <w:t xml:space="preserve"> </w:t>
      </w:r>
      <w:r w:rsidRPr="006E4A73">
        <w:rPr>
          <w:rFonts w:ascii="Times New Roman" w:hAnsi="Times New Roman"/>
          <w:b/>
          <w:sz w:val="28"/>
          <w:szCs w:val="28"/>
        </w:rPr>
        <w:t xml:space="preserve">Закону </w:t>
      </w:r>
      <w:proofErr w:type="spellStart"/>
      <w:r w:rsidRPr="006E4A73">
        <w:rPr>
          <w:rFonts w:ascii="Times New Roman" w:hAnsi="Times New Roman"/>
          <w:b/>
          <w:sz w:val="28"/>
          <w:szCs w:val="28"/>
        </w:rPr>
        <w:t>України</w:t>
      </w:r>
      <w:proofErr w:type="spellEnd"/>
      <w:r w:rsidRPr="006E4A73">
        <w:rPr>
          <w:rFonts w:ascii="Times New Roman" w:hAnsi="Times New Roman"/>
          <w:sz w:val="28"/>
          <w:szCs w:val="28"/>
        </w:rPr>
        <w:t xml:space="preserve"> "Про </w:t>
      </w:r>
      <w:proofErr w:type="spellStart"/>
      <w:r w:rsidRPr="006E4A73">
        <w:rPr>
          <w:rFonts w:ascii="Times New Roman" w:hAnsi="Times New Roman"/>
          <w:sz w:val="28"/>
          <w:szCs w:val="28"/>
        </w:rPr>
        <w:t>Основні</w:t>
      </w:r>
      <w:proofErr w:type="spellEnd"/>
      <w:r w:rsidRPr="006E4A73">
        <w:rPr>
          <w:rFonts w:ascii="Times New Roman" w:hAnsi="Times New Roman"/>
          <w:sz w:val="28"/>
          <w:szCs w:val="28"/>
        </w:rPr>
        <w:t xml:space="preserve"> засади (</w:t>
      </w:r>
      <w:proofErr w:type="spellStart"/>
      <w:r w:rsidRPr="006E4A73">
        <w:rPr>
          <w:rFonts w:ascii="Times New Roman" w:hAnsi="Times New Roman"/>
          <w:sz w:val="28"/>
          <w:szCs w:val="28"/>
        </w:rPr>
        <w:t>стратегію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державної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r>
        <w:rPr>
          <w:rFonts w:ascii="Times New Roman" w:hAnsi="Times New Roman"/>
          <w:sz w:val="28"/>
          <w:szCs w:val="28"/>
        </w:rPr>
        <w:t>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на </w:t>
      </w:r>
      <w:proofErr w:type="spellStart"/>
      <w:r>
        <w:rPr>
          <w:rFonts w:ascii="Times New Roman" w:hAnsi="Times New Roman"/>
          <w:sz w:val="28"/>
          <w:szCs w:val="28"/>
        </w:rPr>
        <w:t>період</w:t>
      </w:r>
      <w:proofErr w:type="spellEnd"/>
      <w:r>
        <w:rPr>
          <w:rFonts w:ascii="Times New Roman" w:hAnsi="Times New Roman"/>
          <w:sz w:val="28"/>
          <w:szCs w:val="28"/>
        </w:rPr>
        <w:t xml:space="preserve"> до 2030 </w:t>
      </w:r>
      <w:r w:rsidRPr="006E4A73">
        <w:rPr>
          <w:rFonts w:ascii="Times New Roman" w:hAnsi="Times New Roman"/>
          <w:sz w:val="28"/>
          <w:szCs w:val="28"/>
        </w:rPr>
        <w:t>року"</w:t>
      </w:r>
      <w:r w:rsidRPr="00E448FF">
        <w:rPr>
          <w:rFonts w:ascii="Times New Roman" w:hAnsi="Times New Roman"/>
          <w:sz w:val="28"/>
          <w:szCs w:val="28"/>
        </w:rPr>
        <w:t xml:space="preserve"> (https://zakon.rada.gov.ua/laws/show/2697-19#Text)</w:t>
      </w:r>
    </w:p>
    <w:p w14:paraId="6D96C077" w14:textId="77777777" w:rsidR="00174C66" w:rsidRDefault="00174C66" w:rsidP="00174C66">
      <w:pPr>
        <w:spacing w:after="0" w:line="276" w:lineRule="auto"/>
        <w:ind w:firstLine="851"/>
        <w:jc w:val="both"/>
        <w:rPr>
          <w:rFonts w:ascii="Times New Roman" w:hAnsi="Times New Roman"/>
          <w:b/>
          <w:sz w:val="28"/>
          <w:szCs w:val="28"/>
          <w:lang w:eastAsia="uk-UA"/>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Міністерства</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енергетики</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захисту</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довкілля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України</w:t>
      </w:r>
      <w:proofErr w:type="spellEnd"/>
      <w:r w:rsidRPr="006E4A73">
        <w:rPr>
          <w:rFonts w:ascii="Times New Roman" w:hAnsi="Times New Roman"/>
          <w:b/>
          <w:bCs/>
          <w:sz w:val="28"/>
          <w:szCs w:val="28"/>
        </w:rPr>
        <w:t xml:space="preserve"> </w:t>
      </w:r>
      <w:proofErr w:type="spellStart"/>
      <w:r w:rsidRPr="006E4A73">
        <w:rPr>
          <w:rFonts w:ascii="Times New Roman" w:hAnsi="Times New Roman"/>
          <w:sz w:val="28"/>
          <w:szCs w:val="28"/>
        </w:rPr>
        <w:t>виконувалась</w:t>
      </w:r>
      <w:proofErr w:type="spellEnd"/>
      <w:r w:rsidRPr="006E4A73">
        <w:rPr>
          <w:rFonts w:ascii="Times New Roman" w:hAnsi="Times New Roman"/>
          <w:sz w:val="28"/>
          <w:szCs w:val="28"/>
        </w:rPr>
        <w:t xml:space="preserve"> НДР</w:t>
      </w:r>
      <w:r w:rsidRPr="006E4A73">
        <w:rPr>
          <w:rFonts w:ascii="Times New Roman" w:hAnsi="Times New Roman"/>
          <w:b/>
          <w:bCs/>
          <w:sz w:val="28"/>
          <w:szCs w:val="28"/>
        </w:rPr>
        <w:t xml:space="preserve"> «</w:t>
      </w:r>
      <w:proofErr w:type="spellStart"/>
      <w:r w:rsidRPr="006E4A73">
        <w:rPr>
          <w:rFonts w:ascii="Times New Roman" w:hAnsi="Times New Roman"/>
          <w:b/>
          <w:sz w:val="28"/>
          <w:szCs w:val="28"/>
        </w:rPr>
        <w:t>Підготовка</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інформаційно-аналітичних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оглядів</w:t>
      </w:r>
      <w:proofErr w:type="spellEnd"/>
      <w:r w:rsidRPr="006E4A73">
        <w:rPr>
          <w:rFonts w:ascii="Times New Roman" w:hAnsi="Times New Roman"/>
          <w:b/>
          <w:sz w:val="28"/>
          <w:szCs w:val="28"/>
        </w:rPr>
        <w:t xml:space="preserve"> про стан </w:t>
      </w:r>
      <w:proofErr w:type="spellStart"/>
      <w:r w:rsidRPr="006E4A73">
        <w:rPr>
          <w:rFonts w:ascii="Times New Roman" w:hAnsi="Times New Roman"/>
          <w:b/>
          <w:sz w:val="28"/>
          <w:szCs w:val="28"/>
        </w:rPr>
        <w:t>навколишнього</w:t>
      </w:r>
      <w:proofErr w:type="spellEnd"/>
      <w:r w:rsidRPr="006E4A73">
        <w:rPr>
          <w:rFonts w:ascii="Times New Roman" w:hAnsi="Times New Roman"/>
          <w:b/>
          <w:sz w:val="28"/>
          <w:szCs w:val="28"/>
        </w:rPr>
        <w:t xml:space="preserve"> природного </w:t>
      </w:r>
      <w:proofErr w:type="spellStart"/>
      <w:r w:rsidRPr="006E4A73">
        <w:rPr>
          <w:rFonts w:ascii="Times New Roman" w:hAnsi="Times New Roman"/>
          <w:b/>
          <w:sz w:val="28"/>
          <w:szCs w:val="28"/>
        </w:rPr>
        <w:t>середовища</w:t>
      </w:r>
      <w:proofErr w:type="spellEnd"/>
      <w:r w:rsidRPr="006E4A73">
        <w:rPr>
          <w:rFonts w:ascii="Times New Roman" w:hAnsi="Times New Roman"/>
          <w:b/>
          <w:sz w:val="28"/>
          <w:szCs w:val="28"/>
        </w:rPr>
        <w:t xml:space="preserve"> в </w:t>
      </w:r>
      <w:proofErr w:type="spellStart"/>
      <w:r w:rsidRPr="006E4A73">
        <w:rPr>
          <w:rFonts w:ascii="Times New Roman" w:hAnsi="Times New Roman"/>
          <w:b/>
          <w:sz w:val="28"/>
          <w:szCs w:val="28"/>
        </w:rPr>
        <w:t>Україні</w:t>
      </w:r>
      <w:proofErr w:type="spellEnd"/>
      <w:r w:rsidRPr="006E4A73">
        <w:rPr>
          <w:rFonts w:ascii="Times New Roman" w:hAnsi="Times New Roman"/>
          <w:b/>
          <w:sz w:val="28"/>
          <w:szCs w:val="28"/>
        </w:rPr>
        <w:t>»</w:t>
      </w:r>
      <w:r>
        <w:rPr>
          <w:rFonts w:ascii="Times New Roman" w:hAnsi="Times New Roman"/>
          <w:b/>
          <w:sz w:val="28"/>
          <w:szCs w:val="28"/>
          <w:lang w:eastAsia="uk-UA"/>
        </w:rPr>
        <w:t>.</w:t>
      </w:r>
    </w:p>
    <w:p w14:paraId="4B6291C3" w14:textId="77777777" w:rsidR="00174C66" w:rsidRPr="00332F1C" w:rsidRDefault="00174C66" w:rsidP="00174C66">
      <w:pPr>
        <w:spacing w:after="0" w:line="276" w:lineRule="auto"/>
        <w:ind w:firstLine="851"/>
        <w:jc w:val="both"/>
        <w:rPr>
          <w:rFonts w:ascii="Times New Roman" w:hAnsi="Times New Roman"/>
          <w:b/>
          <w:sz w:val="28"/>
          <w:szCs w:val="28"/>
          <w:lang w:eastAsia="uk-UA"/>
        </w:rPr>
      </w:pPr>
      <w:r w:rsidRPr="006E4A73">
        <w:rPr>
          <w:rFonts w:ascii="Times New Roman" w:hAnsi="Times New Roman"/>
          <w:sz w:val="28"/>
          <w:szCs w:val="28"/>
        </w:rPr>
        <w:lastRenderedPageBreak/>
        <w:t xml:space="preserve">Мета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підготовка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доповіді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щоквартальних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оглядів</w:t>
      </w:r>
      <w:proofErr w:type="spellEnd"/>
      <w:r w:rsidRPr="006E4A73">
        <w:rPr>
          <w:rFonts w:ascii="Times New Roman" w:hAnsi="Times New Roman"/>
          <w:sz w:val="28"/>
          <w:szCs w:val="28"/>
        </w:rPr>
        <w:t xml:space="preserve"> про стан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Україні</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забезпечення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органів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державної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законодавчої</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виконавчої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влади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фахівців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зацікавлених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освітніх</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управлінських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установ</w:t>
      </w:r>
      <w:proofErr w:type="spellEnd"/>
      <w:r w:rsidRPr="006E4A73">
        <w:rPr>
          <w:rFonts w:ascii="Times New Roman" w:hAnsi="Times New Roman"/>
          <w:sz w:val="28"/>
          <w:szCs w:val="28"/>
        </w:rPr>
        <w:t xml:space="preserve">, а також </w:t>
      </w:r>
      <w:proofErr w:type="spellStart"/>
      <w:r w:rsidRPr="006E4A73">
        <w:rPr>
          <w:rFonts w:ascii="Times New Roman" w:hAnsi="Times New Roman"/>
          <w:sz w:val="28"/>
          <w:szCs w:val="28"/>
        </w:rPr>
        <w:t>населення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інформацією</w:t>
      </w:r>
      <w:proofErr w:type="spellEnd"/>
      <w:r w:rsidRPr="006E4A73">
        <w:rPr>
          <w:rFonts w:ascii="Times New Roman" w:hAnsi="Times New Roman"/>
          <w:sz w:val="28"/>
          <w:szCs w:val="28"/>
        </w:rPr>
        <w:t xml:space="preserve"> про стан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природного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w:t>
      </w:r>
    </w:p>
    <w:p w14:paraId="1F7EBB7C"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Отриманий</w:t>
      </w:r>
      <w:proofErr w:type="spellEnd"/>
      <w:r w:rsidRPr="006E4A73">
        <w:rPr>
          <w:rFonts w:ascii="Times New Roman" w:hAnsi="Times New Roman"/>
          <w:sz w:val="28"/>
          <w:szCs w:val="28"/>
        </w:rPr>
        <w:t xml:space="preserve"> результат: </w:t>
      </w:r>
    </w:p>
    <w:p w14:paraId="5BEB4F20" w14:textId="77777777" w:rsidR="00174C66" w:rsidRPr="00332F1C" w:rsidRDefault="00174C66" w:rsidP="00174C66">
      <w:pPr>
        <w:pStyle w:val="a8"/>
        <w:numPr>
          <w:ilvl w:val="0"/>
          <w:numId w:val="9"/>
        </w:numPr>
        <w:spacing w:after="0" w:line="276" w:lineRule="auto"/>
        <w:ind w:left="0" w:firstLine="851"/>
        <w:jc w:val="both"/>
        <w:rPr>
          <w:rFonts w:ascii="Times New Roman" w:hAnsi="Times New Roman"/>
          <w:sz w:val="28"/>
          <w:szCs w:val="28"/>
          <w:lang w:eastAsia="ru-RU"/>
        </w:rPr>
      </w:pPr>
      <w:proofErr w:type="spellStart"/>
      <w:r w:rsidRPr="00332F1C">
        <w:rPr>
          <w:rFonts w:ascii="Times New Roman" w:hAnsi="Times New Roman"/>
          <w:sz w:val="28"/>
          <w:szCs w:val="28"/>
        </w:rPr>
        <w:t>підготовлено</w:t>
      </w:r>
      <w:proofErr w:type="spellEnd"/>
      <w:r w:rsidRPr="00332F1C">
        <w:rPr>
          <w:rFonts w:ascii="Times New Roman" w:hAnsi="Times New Roman"/>
          <w:sz w:val="28"/>
          <w:szCs w:val="28"/>
        </w:rPr>
        <w:t xml:space="preserve"> проект </w:t>
      </w:r>
      <w:proofErr w:type="spellStart"/>
      <w:r w:rsidRPr="00332F1C">
        <w:rPr>
          <w:rFonts w:ascii="Times New Roman" w:hAnsi="Times New Roman"/>
          <w:sz w:val="28"/>
          <w:szCs w:val="28"/>
        </w:rPr>
        <w:t>Національної</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доповіді</w:t>
      </w:r>
      <w:proofErr w:type="spellEnd"/>
      <w:r w:rsidRPr="00332F1C">
        <w:rPr>
          <w:rFonts w:ascii="Times New Roman" w:hAnsi="Times New Roman"/>
          <w:sz w:val="28"/>
          <w:szCs w:val="28"/>
        </w:rPr>
        <w:t xml:space="preserve"> про стан </w:t>
      </w:r>
      <w:proofErr w:type="spellStart"/>
      <w:r w:rsidRPr="00332F1C">
        <w:rPr>
          <w:rFonts w:ascii="Times New Roman" w:hAnsi="Times New Roman"/>
          <w:sz w:val="28"/>
          <w:szCs w:val="28"/>
        </w:rPr>
        <w:t>навколишнього</w:t>
      </w:r>
      <w:proofErr w:type="spellEnd"/>
      <w:r w:rsidRPr="00332F1C">
        <w:rPr>
          <w:rFonts w:ascii="Times New Roman" w:hAnsi="Times New Roman"/>
          <w:sz w:val="28"/>
          <w:szCs w:val="28"/>
        </w:rPr>
        <w:t xml:space="preserve"> природного </w:t>
      </w:r>
      <w:proofErr w:type="spellStart"/>
      <w:r w:rsidRPr="00332F1C">
        <w:rPr>
          <w:rFonts w:ascii="Times New Roman" w:hAnsi="Times New Roman"/>
          <w:sz w:val="28"/>
          <w:szCs w:val="28"/>
        </w:rPr>
        <w:t>середовища</w:t>
      </w:r>
      <w:proofErr w:type="spellEnd"/>
      <w:r w:rsidRPr="00332F1C">
        <w:rPr>
          <w:rFonts w:ascii="Times New Roman" w:hAnsi="Times New Roman"/>
          <w:sz w:val="28"/>
          <w:szCs w:val="28"/>
        </w:rPr>
        <w:t xml:space="preserve"> в </w:t>
      </w:r>
      <w:proofErr w:type="spellStart"/>
      <w:r w:rsidRPr="00332F1C">
        <w:rPr>
          <w:rFonts w:ascii="Times New Roman" w:hAnsi="Times New Roman"/>
          <w:sz w:val="28"/>
          <w:szCs w:val="28"/>
        </w:rPr>
        <w:t>Україні</w:t>
      </w:r>
      <w:proofErr w:type="spellEnd"/>
      <w:r w:rsidRPr="00332F1C">
        <w:rPr>
          <w:rFonts w:ascii="Times New Roman" w:hAnsi="Times New Roman"/>
          <w:sz w:val="28"/>
          <w:szCs w:val="28"/>
        </w:rPr>
        <w:t xml:space="preserve"> у 2018 </w:t>
      </w:r>
      <w:proofErr w:type="spellStart"/>
      <w:r w:rsidRPr="00332F1C">
        <w:rPr>
          <w:rFonts w:ascii="Times New Roman" w:hAnsi="Times New Roman"/>
          <w:sz w:val="28"/>
          <w:szCs w:val="28"/>
        </w:rPr>
        <w:t>році</w:t>
      </w:r>
      <w:proofErr w:type="spellEnd"/>
      <w:r w:rsidRPr="00332F1C">
        <w:rPr>
          <w:rFonts w:ascii="Times New Roman" w:hAnsi="Times New Roman"/>
          <w:sz w:val="28"/>
          <w:szCs w:val="28"/>
        </w:rPr>
        <w:t xml:space="preserve">, в </w:t>
      </w:r>
      <w:proofErr w:type="spellStart"/>
      <w:r w:rsidRPr="00332F1C">
        <w:rPr>
          <w:rFonts w:ascii="Times New Roman" w:hAnsi="Times New Roman"/>
          <w:sz w:val="28"/>
          <w:szCs w:val="28"/>
        </w:rPr>
        <w:t>який</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внесені</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зауваження</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від</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Державної</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служби</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геології</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надр</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України</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від</w:t>
      </w:r>
      <w:proofErr w:type="spellEnd"/>
      <w:r w:rsidRPr="00332F1C">
        <w:rPr>
          <w:rFonts w:ascii="Times New Roman" w:hAnsi="Times New Roman"/>
          <w:sz w:val="28"/>
          <w:szCs w:val="28"/>
        </w:rPr>
        <w:t xml:space="preserve"> 18.12.2019 р., </w:t>
      </w:r>
      <w:proofErr w:type="spellStart"/>
      <w:r w:rsidRPr="00332F1C">
        <w:rPr>
          <w:rFonts w:ascii="Times New Roman" w:hAnsi="Times New Roman"/>
          <w:sz w:val="28"/>
          <w:szCs w:val="28"/>
        </w:rPr>
        <w:t>Державної</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екологічної</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інспекції</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України</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від</w:t>
      </w:r>
      <w:proofErr w:type="spellEnd"/>
      <w:r w:rsidRPr="00332F1C">
        <w:rPr>
          <w:rFonts w:ascii="Times New Roman" w:hAnsi="Times New Roman"/>
          <w:sz w:val="28"/>
          <w:szCs w:val="28"/>
        </w:rPr>
        <w:t xml:space="preserve"> 21.12.2019р.;</w:t>
      </w:r>
    </w:p>
    <w:p w14:paraId="6D47589D" w14:textId="77777777" w:rsidR="00174C66" w:rsidRPr="00332F1C" w:rsidRDefault="00174C66" w:rsidP="00174C66">
      <w:pPr>
        <w:pStyle w:val="a8"/>
        <w:numPr>
          <w:ilvl w:val="0"/>
          <w:numId w:val="9"/>
        </w:numPr>
        <w:spacing w:after="0" w:line="276" w:lineRule="auto"/>
        <w:ind w:left="0" w:firstLine="851"/>
        <w:jc w:val="both"/>
        <w:rPr>
          <w:rFonts w:ascii="Times New Roman" w:hAnsi="Times New Roman"/>
          <w:sz w:val="28"/>
          <w:szCs w:val="28"/>
        </w:rPr>
      </w:pPr>
      <w:proofErr w:type="spellStart"/>
      <w:r w:rsidRPr="00332F1C">
        <w:rPr>
          <w:rFonts w:ascii="Times New Roman" w:hAnsi="Times New Roman"/>
          <w:sz w:val="28"/>
          <w:szCs w:val="28"/>
        </w:rPr>
        <w:t>підготовлено</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щоквартальні</w:t>
      </w:r>
      <w:proofErr w:type="spellEnd"/>
      <w:r w:rsidRPr="00332F1C">
        <w:rPr>
          <w:rFonts w:ascii="Times New Roman" w:hAnsi="Times New Roman"/>
          <w:sz w:val="28"/>
          <w:szCs w:val="28"/>
        </w:rPr>
        <w:t xml:space="preserve"> </w:t>
      </w:r>
      <w:proofErr w:type="spellStart"/>
      <w:r w:rsidRPr="00332F1C">
        <w:rPr>
          <w:rFonts w:ascii="Times New Roman" w:hAnsi="Times New Roman"/>
          <w:sz w:val="28"/>
          <w:szCs w:val="28"/>
        </w:rPr>
        <w:t>інформаційно-аналітичні</w:t>
      </w:r>
      <w:proofErr w:type="spellEnd"/>
      <w:r w:rsidRPr="00332F1C">
        <w:rPr>
          <w:rFonts w:ascii="Times New Roman" w:hAnsi="Times New Roman"/>
          <w:sz w:val="28"/>
          <w:szCs w:val="28"/>
        </w:rPr>
        <w:t xml:space="preserve"> огляди «Стан </w:t>
      </w:r>
      <w:proofErr w:type="spellStart"/>
      <w:r w:rsidRPr="00332F1C">
        <w:rPr>
          <w:rFonts w:ascii="Times New Roman" w:hAnsi="Times New Roman"/>
          <w:sz w:val="28"/>
          <w:szCs w:val="28"/>
        </w:rPr>
        <w:t>довкілля</w:t>
      </w:r>
      <w:proofErr w:type="spellEnd"/>
      <w:r w:rsidRPr="00332F1C">
        <w:rPr>
          <w:rFonts w:ascii="Times New Roman" w:hAnsi="Times New Roman"/>
          <w:sz w:val="28"/>
          <w:szCs w:val="28"/>
        </w:rPr>
        <w:t xml:space="preserve"> в </w:t>
      </w:r>
      <w:proofErr w:type="spellStart"/>
      <w:r w:rsidRPr="00332F1C">
        <w:rPr>
          <w:rFonts w:ascii="Times New Roman" w:hAnsi="Times New Roman"/>
          <w:sz w:val="28"/>
          <w:szCs w:val="28"/>
        </w:rPr>
        <w:t>Україні</w:t>
      </w:r>
      <w:proofErr w:type="spellEnd"/>
      <w:r w:rsidRPr="00332F1C">
        <w:rPr>
          <w:rFonts w:ascii="Times New Roman" w:hAnsi="Times New Roman"/>
          <w:sz w:val="28"/>
          <w:szCs w:val="28"/>
        </w:rPr>
        <w:t xml:space="preserve">» І та ІІ квартал за 2019 </w:t>
      </w:r>
      <w:proofErr w:type="spellStart"/>
      <w:r w:rsidRPr="00332F1C">
        <w:rPr>
          <w:rFonts w:ascii="Times New Roman" w:hAnsi="Times New Roman"/>
          <w:sz w:val="28"/>
          <w:szCs w:val="28"/>
        </w:rPr>
        <w:t>рік</w:t>
      </w:r>
      <w:proofErr w:type="spellEnd"/>
      <w:r w:rsidRPr="00332F1C">
        <w:rPr>
          <w:rFonts w:ascii="Times New Roman" w:hAnsi="Times New Roman"/>
          <w:sz w:val="28"/>
          <w:szCs w:val="28"/>
        </w:rPr>
        <w:t>.</w:t>
      </w:r>
    </w:p>
    <w:p w14:paraId="651F5EA4"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Впровадження</w:t>
      </w:r>
      <w:proofErr w:type="spellEnd"/>
      <w:r w:rsidRPr="006E4A73">
        <w:rPr>
          <w:rFonts w:ascii="Times New Roman" w:hAnsi="Times New Roman"/>
          <w:sz w:val="28"/>
          <w:szCs w:val="28"/>
        </w:rPr>
        <w:t>/</w:t>
      </w:r>
      <w:proofErr w:type="spellStart"/>
      <w:r w:rsidRPr="006E4A73">
        <w:rPr>
          <w:rFonts w:ascii="Times New Roman" w:hAnsi="Times New Roman"/>
          <w:sz w:val="28"/>
          <w:szCs w:val="28"/>
        </w:rPr>
        <w:t>застосування</w:t>
      </w:r>
      <w:proofErr w:type="spellEnd"/>
      <w:r w:rsidRPr="006E4A73">
        <w:rPr>
          <w:rFonts w:ascii="Times New Roman" w:hAnsi="Times New Roman"/>
          <w:b/>
          <w:bCs/>
          <w:sz w:val="28"/>
          <w:szCs w:val="28"/>
        </w:rPr>
        <w:t xml:space="preserve"> - </w:t>
      </w:r>
      <w:proofErr w:type="spellStart"/>
      <w:r w:rsidRPr="006E4A73">
        <w:rPr>
          <w:rFonts w:ascii="Times New Roman" w:hAnsi="Times New Roman"/>
          <w:sz w:val="28"/>
          <w:szCs w:val="28"/>
        </w:rPr>
        <w:t>видання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містить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інформацію</w:t>
      </w:r>
      <w:proofErr w:type="spellEnd"/>
      <w:r w:rsidRPr="006E4A73">
        <w:rPr>
          <w:rFonts w:ascii="Times New Roman" w:hAnsi="Times New Roman"/>
          <w:sz w:val="28"/>
          <w:szCs w:val="28"/>
        </w:rPr>
        <w:t xml:space="preserve">, яка є </w:t>
      </w:r>
      <w:proofErr w:type="spellStart"/>
      <w:r w:rsidRPr="006E4A73">
        <w:rPr>
          <w:rFonts w:ascii="Times New Roman" w:hAnsi="Times New Roman"/>
          <w:sz w:val="28"/>
          <w:szCs w:val="28"/>
        </w:rPr>
        <w:t>корисною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w:t>
      </w:r>
      <w:proofErr w:type="spellEnd"/>
      <w:r w:rsidRPr="006E4A73">
        <w:rPr>
          <w:rFonts w:ascii="Times New Roman" w:hAnsi="Times New Roman"/>
          <w:sz w:val="28"/>
          <w:szCs w:val="28"/>
        </w:rPr>
        <w:t xml:space="preserve"> час </w:t>
      </w:r>
      <w:proofErr w:type="spellStart"/>
      <w:r w:rsidRPr="006E4A73">
        <w:rPr>
          <w:rFonts w:ascii="Times New Roman" w:hAnsi="Times New Roman"/>
          <w:sz w:val="28"/>
          <w:szCs w:val="28"/>
        </w:rPr>
        <w:t>складання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ухвалення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значущих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рішень</w:t>
      </w:r>
      <w:proofErr w:type="spellEnd"/>
      <w:r w:rsidRPr="006E4A73">
        <w:rPr>
          <w:rFonts w:ascii="Times New Roman" w:hAnsi="Times New Roman"/>
          <w:sz w:val="28"/>
          <w:szCs w:val="28"/>
        </w:rPr>
        <w:t xml:space="preserve"> органам </w:t>
      </w:r>
      <w:proofErr w:type="spellStart"/>
      <w:r w:rsidRPr="006E4A73">
        <w:rPr>
          <w:rFonts w:ascii="Times New Roman" w:hAnsi="Times New Roman"/>
          <w:sz w:val="28"/>
          <w:szCs w:val="28"/>
        </w:rPr>
        <w:t>державної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влади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самоврядування</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діяльності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установ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громадських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організацій</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окремим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громадянам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небайдужим</w:t>
      </w:r>
      <w:proofErr w:type="spellEnd"/>
      <w:r w:rsidRPr="006E4A73">
        <w:rPr>
          <w:rFonts w:ascii="Times New Roman" w:hAnsi="Times New Roman"/>
          <w:sz w:val="28"/>
          <w:szCs w:val="28"/>
        </w:rPr>
        <w:t xml:space="preserve"> до </w:t>
      </w:r>
      <w:proofErr w:type="spellStart"/>
      <w:r w:rsidRPr="006E4A73">
        <w:rPr>
          <w:rFonts w:ascii="Times New Roman" w:hAnsi="Times New Roman"/>
          <w:sz w:val="28"/>
          <w:szCs w:val="28"/>
        </w:rPr>
        <w:t>збереження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w:t>
      </w:r>
    </w:p>
    <w:p w14:paraId="7F7EB116" w14:textId="77777777" w:rsidR="00174C66" w:rsidRPr="006E4A73" w:rsidRDefault="00174C66" w:rsidP="00174C66">
      <w:pPr>
        <w:spacing w:after="0" w:line="276" w:lineRule="auto"/>
        <w:ind w:firstLine="851"/>
        <w:jc w:val="both"/>
        <w:rPr>
          <w:rFonts w:ascii="Times New Roman" w:hAnsi="Times New Roman"/>
          <w:b/>
          <w:bCs/>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b/>
          <w:bCs/>
          <w:sz w:val="28"/>
          <w:szCs w:val="28"/>
        </w:rPr>
        <w:t>Міністерства</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енергетики</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захисту</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довкілля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України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виконана</w:t>
      </w:r>
      <w:proofErr w:type="spellEnd"/>
      <w:r w:rsidRPr="006E4A73">
        <w:rPr>
          <w:rFonts w:ascii="Times New Roman" w:hAnsi="Times New Roman"/>
          <w:sz w:val="28"/>
          <w:szCs w:val="28"/>
        </w:rPr>
        <w:t xml:space="preserve"> НДР</w:t>
      </w:r>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Моніторинг</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виконання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природоохоронних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робіт</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екологічного</w:t>
      </w:r>
      <w:proofErr w:type="spellEnd"/>
      <w:r w:rsidRPr="006E4A73">
        <w:rPr>
          <w:rFonts w:ascii="Times New Roman" w:hAnsi="Times New Roman"/>
          <w:b/>
          <w:bCs/>
          <w:sz w:val="28"/>
          <w:szCs w:val="28"/>
        </w:rPr>
        <w:t xml:space="preserve"> стану природного </w:t>
      </w:r>
      <w:proofErr w:type="spellStart"/>
      <w:r w:rsidRPr="006E4A73">
        <w:rPr>
          <w:rFonts w:ascii="Times New Roman" w:hAnsi="Times New Roman"/>
          <w:b/>
          <w:bCs/>
          <w:sz w:val="28"/>
          <w:szCs w:val="28"/>
        </w:rPr>
        <w:t>довкілля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діючих</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ліквідованих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вугільних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підприємств</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розроблення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пропозицій</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щодо</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його</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поліпшення</w:t>
      </w:r>
      <w:proofErr w:type="spellEnd"/>
      <w:r w:rsidRPr="006E4A73">
        <w:rPr>
          <w:rFonts w:ascii="Times New Roman" w:hAnsi="Times New Roman"/>
          <w:b/>
          <w:bCs/>
          <w:sz w:val="28"/>
          <w:szCs w:val="28"/>
        </w:rPr>
        <w:t>».</w:t>
      </w:r>
    </w:p>
    <w:p w14:paraId="3A5C8E55" w14:textId="77777777" w:rsidR="00174C66" w:rsidRPr="006E4A73" w:rsidRDefault="00174C66" w:rsidP="00174C66">
      <w:pPr>
        <w:pStyle w:val="26"/>
        <w:spacing w:before="0" w:after="0" w:line="276" w:lineRule="auto"/>
        <w:ind w:firstLine="851"/>
        <w:rPr>
          <w:sz w:val="28"/>
          <w:szCs w:val="28"/>
          <w:lang w:val="uk-UA"/>
        </w:rPr>
      </w:pPr>
      <w:r w:rsidRPr="006E4A73">
        <w:rPr>
          <w:sz w:val="28"/>
          <w:szCs w:val="28"/>
          <w:lang w:val="uk-UA"/>
        </w:rPr>
        <w:t>Мета роботи: Запобігання або мінімізація негативного техногенного впливу діяльності вугільних підприємств на екологію довкілля (навколишнього природного середовища) шляхом забезпечення функціонування ефективної системи планування природоохоронних робіт на підприємствах  вугільної промисловості.</w:t>
      </w:r>
    </w:p>
    <w:p w14:paraId="0BCD17BE" w14:textId="77777777" w:rsidR="00174C66" w:rsidRPr="006E4A73" w:rsidRDefault="00174C66" w:rsidP="00174C66">
      <w:pPr>
        <w:pStyle w:val="26"/>
        <w:spacing w:before="0" w:after="0" w:line="276" w:lineRule="auto"/>
        <w:ind w:firstLine="851"/>
        <w:rPr>
          <w:rStyle w:val="12"/>
          <w:sz w:val="28"/>
          <w:szCs w:val="28"/>
          <w:lang w:val="uk-UA"/>
        </w:rPr>
      </w:pPr>
      <w:r w:rsidRPr="006E4A73">
        <w:rPr>
          <w:sz w:val="28"/>
          <w:szCs w:val="28"/>
          <w:lang w:val="uk-UA"/>
        </w:rPr>
        <w:t xml:space="preserve">Отриманий результат: Розроблення проекту </w:t>
      </w:r>
      <w:r w:rsidRPr="006E4A73">
        <w:rPr>
          <w:rStyle w:val="12"/>
          <w:sz w:val="28"/>
          <w:szCs w:val="28"/>
          <w:lang w:val="uk-UA"/>
        </w:rPr>
        <w:t>Комплексної програми з охорони довкілля та екологічної безпеки вугільних регіонів України на кожен наступний рік.</w:t>
      </w:r>
    </w:p>
    <w:p w14:paraId="561484BA" w14:textId="77777777" w:rsidR="00174C66" w:rsidRPr="006E4A73" w:rsidRDefault="00174C66" w:rsidP="00174C66">
      <w:pPr>
        <w:spacing w:after="0" w:line="276" w:lineRule="auto"/>
        <w:ind w:firstLine="851"/>
        <w:jc w:val="both"/>
        <w:rPr>
          <w:sz w:val="28"/>
          <w:szCs w:val="28"/>
          <w:lang w:val="uk-UA"/>
        </w:rPr>
      </w:pPr>
      <w:r w:rsidRPr="006E4A73">
        <w:rPr>
          <w:rFonts w:ascii="Times New Roman" w:hAnsi="Times New Roman"/>
          <w:sz w:val="28"/>
          <w:szCs w:val="28"/>
          <w:lang w:val="uk-UA"/>
        </w:rPr>
        <w:t>Впровадження/застосування:</w:t>
      </w:r>
      <w:r w:rsidRPr="006E4A73">
        <w:rPr>
          <w:rFonts w:ascii="Times New Roman" w:hAnsi="Times New Roman"/>
          <w:b/>
          <w:bCs/>
          <w:sz w:val="28"/>
          <w:szCs w:val="28"/>
          <w:lang w:val="uk-UA"/>
        </w:rPr>
        <w:t xml:space="preserve"> </w:t>
      </w:r>
      <w:r w:rsidRPr="006E4A73">
        <w:rPr>
          <w:rFonts w:ascii="Times New Roman" w:hAnsi="Times New Roman"/>
          <w:bCs/>
          <w:sz w:val="28"/>
          <w:szCs w:val="28"/>
          <w:lang w:val="uk-UA"/>
        </w:rPr>
        <w:t xml:space="preserve">в роботі вугільних підприємств </w:t>
      </w:r>
      <w:proofErr w:type="spellStart"/>
      <w:r w:rsidRPr="006E4A73">
        <w:rPr>
          <w:rFonts w:ascii="Times New Roman" w:hAnsi="Times New Roman"/>
          <w:bCs/>
          <w:sz w:val="28"/>
          <w:szCs w:val="28"/>
          <w:lang w:val="uk-UA"/>
        </w:rPr>
        <w:t>Мінекоенерго</w:t>
      </w:r>
      <w:proofErr w:type="spellEnd"/>
      <w:r w:rsidRPr="006E4A73">
        <w:rPr>
          <w:rFonts w:ascii="Times New Roman" w:hAnsi="Times New Roman"/>
          <w:bCs/>
          <w:sz w:val="28"/>
          <w:szCs w:val="28"/>
          <w:lang w:val="uk-UA"/>
        </w:rPr>
        <w:t xml:space="preserve"> по охороні довкілля</w:t>
      </w:r>
      <w:r w:rsidRPr="006E4A73">
        <w:rPr>
          <w:rStyle w:val="12"/>
          <w:sz w:val="28"/>
          <w:szCs w:val="28"/>
          <w:lang w:val="uk-UA"/>
        </w:rPr>
        <w:t xml:space="preserve">; </w:t>
      </w:r>
      <w:r w:rsidRPr="006E4A73">
        <w:rPr>
          <w:rFonts w:ascii="Times New Roman" w:hAnsi="Times New Roman"/>
          <w:sz w:val="28"/>
          <w:szCs w:val="28"/>
          <w:lang w:val="uk-UA"/>
        </w:rPr>
        <w:t>в роботі установ та проектних інститутів з питань виконання науково-дослідних та дослідно-конструкторських робіт з розв’язання екологічних проблем вугільної промисловості.</w:t>
      </w:r>
    </w:p>
    <w:p w14:paraId="6C34AFF4"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sz w:val="28"/>
          <w:szCs w:val="28"/>
        </w:rPr>
        <w:t xml:space="preserve"> Департаменту </w:t>
      </w:r>
      <w:proofErr w:type="spellStart"/>
      <w:r w:rsidRPr="006E4A73">
        <w:rPr>
          <w:rFonts w:ascii="Times New Roman" w:hAnsi="Times New Roman"/>
          <w:sz w:val="28"/>
          <w:szCs w:val="28"/>
        </w:rPr>
        <w:t>екології</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Донецької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виконувалась</w:t>
      </w:r>
      <w:proofErr w:type="spellEnd"/>
      <w:r w:rsidRPr="006E4A73">
        <w:rPr>
          <w:rFonts w:ascii="Times New Roman" w:hAnsi="Times New Roman"/>
          <w:sz w:val="28"/>
          <w:szCs w:val="28"/>
        </w:rPr>
        <w:t xml:space="preserve"> НДР: </w:t>
      </w:r>
      <w:r w:rsidRPr="006E4A73">
        <w:rPr>
          <w:rFonts w:ascii="Times New Roman" w:hAnsi="Times New Roman"/>
          <w:b/>
          <w:bCs/>
          <w:sz w:val="28"/>
          <w:szCs w:val="28"/>
        </w:rPr>
        <w:t>"</w:t>
      </w:r>
      <w:proofErr w:type="spellStart"/>
      <w:r w:rsidRPr="006E4A73">
        <w:rPr>
          <w:rFonts w:ascii="Times New Roman" w:hAnsi="Times New Roman"/>
          <w:b/>
          <w:bCs/>
          <w:sz w:val="28"/>
          <w:szCs w:val="28"/>
        </w:rPr>
        <w:t>Проведення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спеціальних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заходів</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спрямованих</w:t>
      </w:r>
      <w:proofErr w:type="spellEnd"/>
      <w:r w:rsidRPr="006E4A73">
        <w:rPr>
          <w:rFonts w:ascii="Times New Roman" w:hAnsi="Times New Roman"/>
          <w:b/>
          <w:bCs/>
          <w:sz w:val="28"/>
          <w:szCs w:val="28"/>
        </w:rPr>
        <w:t xml:space="preserve"> на </w:t>
      </w:r>
      <w:proofErr w:type="spellStart"/>
      <w:r w:rsidRPr="006E4A73">
        <w:rPr>
          <w:rFonts w:ascii="Times New Roman" w:hAnsi="Times New Roman"/>
          <w:b/>
          <w:bCs/>
          <w:sz w:val="28"/>
          <w:szCs w:val="28"/>
        </w:rPr>
        <w:t>запобігання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знищенню</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чи</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пошкодженню</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природних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комплексів</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територій</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об'єктів</w:t>
      </w:r>
      <w:proofErr w:type="spellEnd"/>
      <w:r w:rsidRPr="006E4A73">
        <w:rPr>
          <w:rFonts w:ascii="Times New Roman" w:hAnsi="Times New Roman"/>
          <w:b/>
          <w:bCs/>
          <w:sz w:val="28"/>
          <w:szCs w:val="28"/>
        </w:rPr>
        <w:t xml:space="preserve"> природно-</w:t>
      </w:r>
      <w:proofErr w:type="spellStart"/>
      <w:r w:rsidRPr="006E4A73">
        <w:rPr>
          <w:rFonts w:ascii="Times New Roman" w:hAnsi="Times New Roman"/>
          <w:b/>
          <w:bCs/>
          <w:sz w:val="28"/>
          <w:szCs w:val="28"/>
        </w:rPr>
        <w:t>заповідного</w:t>
      </w:r>
      <w:proofErr w:type="spellEnd"/>
      <w:r w:rsidRPr="006E4A73">
        <w:rPr>
          <w:rFonts w:ascii="Times New Roman" w:hAnsi="Times New Roman"/>
          <w:b/>
          <w:bCs/>
          <w:sz w:val="28"/>
          <w:szCs w:val="28"/>
        </w:rPr>
        <w:t xml:space="preserve"> фонду, </w:t>
      </w:r>
      <w:proofErr w:type="spellStart"/>
      <w:r w:rsidRPr="006E4A73">
        <w:rPr>
          <w:rFonts w:ascii="Times New Roman" w:hAnsi="Times New Roman"/>
          <w:b/>
          <w:bCs/>
          <w:sz w:val="28"/>
          <w:szCs w:val="28"/>
        </w:rPr>
        <w:t>зокрема</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нанесення</w:t>
      </w:r>
      <w:proofErr w:type="spellEnd"/>
      <w:r w:rsidRPr="006E4A73">
        <w:rPr>
          <w:rFonts w:ascii="Times New Roman" w:hAnsi="Times New Roman"/>
          <w:b/>
          <w:bCs/>
          <w:sz w:val="28"/>
          <w:szCs w:val="28"/>
        </w:rPr>
        <w:t xml:space="preserve"> на </w:t>
      </w:r>
      <w:proofErr w:type="spellStart"/>
      <w:r w:rsidRPr="006E4A73">
        <w:rPr>
          <w:rFonts w:ascii="Times New Roman" w:hAnsi="Times New Roman"/>
          <w:b/>
          <w:bCs/>
          <w:sz w:val="28"/>
          <w:szCs w:val="28"/>
        </w:rPr>
        <w:t>відповідні</w:t>
      </w:r>
      <w:proofErr w:type="spellEnd"/>
      <w:r w:rsidRPr="006E4A73">
        <w:rPr>
          <w:rFonts w:ascii="Times New Roman" w:hAnsi="Times New Roman"/>
          <w:b/>
          <w:bCs/>
          <w:sz w:val="28"/>
          <w:szCs w:val="28"/>
        </w:rPr>
        <w:t xml:space="preserve"> планово-</w:t>
      </w:r>
      <w:proofErr w:type="spellStart"/>
      <w:r w:rsidRPr="006E4A73">
        <w:rPr>
          <w:rFonts w:ascii="Times New Roman" w:hAnsi="Times New Roman"/>
          <w:b/>
          <w:bCs/>
          <w:sz w:val="28"/>
          <w:szCs w:val="28"/>
        </w:rPr>
        <w:t>картографічні</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матеріали</w:t>
      </w:r>
      <w:proofErr w:type="spellEnd"/>
      <w:r w:rsidRPr="006E4A73">
        <w:rPr>
          <w:rFonts w:ascii="Times New Roman" w:hAnsi="Times New Roman"/>
          <w:b/>
          <w:bCs/>
          <w:sz w:val="28"/>
          <w:szCs w:val="28"/>
        </w:rPr>
        <w:t xml:space="preserve"> меж та </w:t>
      </w:r>
      <w:proofErr w:type="spellStart"/>
      <w:r w:rsidRPr="006E4A73">
        <w:rPr>
          <w:rFonts w:ascii="Times New Roman" w:hAnsi="Times New Roman"/>
          <w:b/>
          <w:bCs/>
          <w:sz w:val="28"/>
          <w:szCs w:val="28"/>
        </w:rPr>
        <w:t>встановлення</w:t>
      </w:r>
      <w:proofErr w:type="spellEnd"/>
      <w:r w:rsidRPr="006E4A73">
        <w:rPr>
          <w:rFonts w:ascii="Times New Roman" w:hAnsi="Times New Roman"/>
          <w:b/>
          <w:bCs/>
          <w:sz w:val="28"/>
          <w:szCs w:val="28"/>
        </w:rPr>
        <w:t xml:space="preserve"> на </w:t>
      </w:r>
      <w:proofErr w:type="spellStart"/>
      <w:r w:rsidRPr="006E4A73">
        <w:rPr>
          <w:rFonts w:ascii="Times New Roman" w:hAnsi="Times New Roman"/>
          <w:b/>
          <w:bCs/>
          <w:sz w:val="28"/>
          <w:szCs w:val="28"/>
        </w:rPr>
        <w:t>місцевості</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знаків</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територій</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об'єктів</w:t>
      </w:r>
      <w:proofErr w:type="spellEnd"/>
      <w:r w:rsidRPr="006E4A73">
        <w:rPr>
          <w:rFonts w:ascii="Times New Roman" w:hAnsi="Times New Roman"/>
          <w:b/>
          <w:bCs/>
          <w:sz w:val="28"/>
          <w:szCs w:val="28"/>
        </w:rPr>
        <w:t xml:space="preserve"> природно-</w:t>
      </w:r>
      <w:proofErr w:type="spellStart"/>
      <w:r w:rsidRPr="006E4A73">
        <w:rPr>
          <w:rFonts w:ascii="Times New Roman" w:hAnsi="Times New Roman"/>
          <w:b/>
          <w:bCs/>
          <w:sz w:val="28"/>
          <w:szCs w:val="28"/>
        </w:rPr>
        <w:t>заповідного</w:t>
      </w:r>
      <w:proofErr w:type="spellEnd"/>
      <w:r w:rsidRPr="006E4A73">
        <w:rPr>
          <w:rFonts w:ascii="Times New Roman" w:hAnsi="Times New Roman"/>
          <w:b/>
          <w:bCs/>
          <w:sz w:val="28"/>
          <w:szCs w:val="28"/>
        </w:rPr>
        <w:t xml:space="preserve"> фонду"</w:t>
      </w:r>
      <w:r w:rsidRPr="006E4A73">
        <w:rPr>
          <w:rFonts w:ascii="Times New Roman" w:hAnsi="Times New Roman"/>
          <w:sz w:val="28"/>
          <w:szCs w:val="28"/>
        </w:rPr>
        <w:t>.</w:t>
      </w:r>
    </w:p>
    <w:p w14:paraId="3C4F226B"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lastRenderedPageBreak/>
        <w:t xml:space="preserve">Мета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Визначення</w:t>
      </w:r>
      <w:proofErr w:type="spellEnd"/>
      <w:r w:rsidRPr="006E4A73">
        <w:rPr>
          <w:rFonts w:ascii="Times New Roman" w:hAnsi="Times New Roman"/>
          <w:sz w:val="28"/>
          <w:szCs w:val="28"/>
        </w:rPr>
        <w:t xml:space="preserve"> меж 6 (шести) </w:t>
      </w:r>
      <w:proofErr w:type="spellStart"/>
      <w:r w:rsidRPr="006E4A73">
        <w:rPr>
          <w:rFonts w:ascii="Times New Roman" w:hAnsi="Times New Roman"/>
          <w:sz w:val="28"/>
          <w:szCs w:val="28"/>
        </w:rPr>
        <w:t>територій</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природно-</w:t>
      </w:r>
      <w:proofErr w:type="spellStart"/>
      <w:r w:rsidRPr="006E4A73">
        <w:rPr>
          <w:rFonts w:ascii="Times New Roman" w:hAnsi="Times New Roman"/>
          <w:sz w:val="28"/>
          <w:szCs w:val="28"/>
        </w:rPr>
        <w:t>заповідного</w:t>
      </w:r>
      <w:proofErr w:type="spellEnd"/>
      <w:r w:rsidRPr="006E4A73">
        <w:rPr>
          <w:rFonts w:ascii="Times New Roman" w:hAnsi="Times New Roman"/>
          <w:sz w:val="28"/>
          <w:szCs w:val="28"/>
        </w:rPr>
        <w:t xml:space="preserve"> фонду (</w:t>
      </w:r>
      <w:proofErr w:type="spellStart"/>
      <w:r w:rsidRPr="006E4A73">
        <w:rPr>
          <w:rFonts w:ascii="Times New Roman" w:hAnsi="Times New Roman"/>
          <w:sz w:val="28"/>
          <w:szCs w:val="28"/>
        </w:rPr>
        <w:t>площею</w:t>
      </w:r>
      <w:proofErr w:type="spellEnd"/>
      <w:r w:rsidRPr="006E4A73">
        <w:rPr>
          <w:rFonts w:ascii="Times New Roman" w:hAnsi="Times New Roman"/>
          <w:sz w:val="28"/>
          <w:szCs w:val="28"/>
        </w:rPr>
        <w:t xml:space="preserve"> 2397,0 га) (</w:t>
      </w:r>
      <w:proofErr w:type="spellStart"/>
      <w:r w:rsidRPr="006E4A73">
        <w:rPr>
          <w:rFonts w:ascii="Times New Roman" w:hAnsi="Times New Roman"/>
          <w:sz w:val="28"/>
          <w:szCs w:val="28"/>
        </w:rPr>
        <w:t>згідно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проектів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їх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створення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підставі</w:t>
      </w:r>
      <w:proofErr w:type="spellEnd"/>
      <w:r w:rsidRPr="006E4A73">
        <w:rPr>
          <w:rFonts w:ascii="Times New Roman" w:hAnsi="Times New Roman"/>
          <w:sz w:val="28"/>
          <w:szCs w:val="28"/>
        </w:rPr>
        <w:t xml:space="preserve"> ст.7 Закону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 xml:space="preserve"> "Про природно-</w:t>
      </w:r>
      <w:proofErr w:type="spellStart"/>
      <w:r w:rsidRPr="006E4A73">
        <w:rPr>
          <w:rFonts w:ascii="Times New Roman" w:hAnsi="Times New Roman"/>
          <w:sz w:val="28"/>
          <w:szCs w:val="28"/>
        </w:rPr>
        <w:t>заповідний</w:t>
      </w:r>
      <w:proofErr w:type="spellEnd"/>
      <w:r w:rsidRPr="006E4A73">
        <w:rPr>
          <w:rFonts w:ascii="Times New Roman" w:hAnsi="Times New Roman"/>
          <w:sz w:val="28"/>
          <w:szCs w:val="28"/>
        </w:rPr>
        <w:t xml:space="preserve"> фонд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 xml:space="preserve">"), в тому </w:t>
      </w:r>
      <w:proofErr w:type="spellStart"/>
      <w:r w:rsidRPr="006E4A73">
        <w:rPr>
          <w:rFonts w:ascii="Times New Roman" w:hAnsi="Times New Roman"/>
          <w:sz w:val="28"/>
          <w:szCs w:val="28"/>
        </w:rPr>
        <w:t>числі</w:t>
      </w:r>
      <w:proofErr w:type="spellEnd"/>
      <w:r w:rsidRPr="006E4A73">
        <w:rPr>
          <w:rFonts w:ascii="Times New Roman" w:hAnsi="Times New Roman"/>
          <w:sz w:val="28"/>
          <w:szCs w:val="28"/>
        </w:rPr>
        <w:t>:</w:t>
      </w:r>
    </w:p>
    <w:p w14:paraId="42E84999"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1) </w:t>
      </w:r>
      <w:proofErr w:type="spellStart"/>
      <w:r w:rsidRPr="006E4A73">
        <w:rPr>
          <w:rFonts w:ascii="Times New Roman" w:hAnsi="Times New Roman"/>
          <w:sz w:val="28"/>
          <w:szCs w:val="28"/>
        </w:rPr>
        <w:t>Комплексної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пам'ятки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Соснові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культури</w:t>
      </w:r>
      <w:proofErr w:type="spellEnd"/>
      <w:r w:rsidRPr="006E4A73">
        <w:rPr>
          <w:rFonts w:ascii="Times New Roman" w:hAnsi="Times New Roman"/>
          <w:sz w:val="28"/>
          <w:szCs w:val="28"/>
        </w:rPr>
        <w:t>" 5,0 га (</w:t>
      </w:r>
      <w:proofErr w:type="spellStart"/>
      <w:r w:rsidRPr="006E4A73">
        <w:rPr>
          <w:rFonts w:ascii="Times New Roman" w:hAnsi="Times New Roman"/>
          <w:sz w:val="28"/>
          <w:szCs w:val="28"/>
        </w:rPr>
        <w:t>Мангушський</w:t>
      </w:r>
      <w:proofErr w:type="spellEnd"/>
      <w:r w:rsidRPr="006E4A73">
        <w:rPr>
          <w:rFonts w:ascii="Times New Roman" w:hAnsi="Times New Roman"/>
          <w:sz w:val="28"/>
          <w:szCs w:val="28"/>
        </w:rPr>
        <w:t xml:space="preserve"> район); </w:t>
      </w:r>
    </w:p>
    <w:p w14:paraId="645C4D8B"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2) </w:t>
      </w:r>
      <w:proofErr w:type="spellStart"/>
      <w:r w:rsidRPr="006E4A73">
        <w:rPr>
          <w:rFonts w:ascii="Times New Roman" w:hAnsi="Times New Roman"/>
          <w:sz w:val="28"/>
          <w:szCs w:val="28"/>
        </w:rPr>
        <w:t>Лісового</w:t>
      </w:r>
      <w:proofErr w:type="spellEnd"/>
      <w:r w:rsidRPr="006E4A73">
        <w:rPr>
          <w:rFonts w:ascii="Times New Roman" w:hAnsi="Times New Roman"/>
          <w:sz w:val="28"/>
          <w:szCs w:val="28"/>
        </w:rPr>
        <w:t xml:space="preserve"> заказника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Азовська</w:t>
      </w:r>
      <w:proofErr w:type="spellEnd"/>
      <w:r w:rsidRPr="006E4A73">
        <w:rPr>
          <w:rFonts w:ascii="Times New Roman" w:hAnsi="Times New Roman"/>
          <w:sz w:val="28"/>
          <w:szCs w:val="28"/>
        </w:rPr>
        <w:t xml:space="preserve"> дача" 1678,0 га (</w:t>
      </w:r>
      <w:proofErr w:type="spellStart"/>
      <w:r w:rsidRPr="006E4A73">
        <w:rPr>
          <w:rFonts w:ascii="Times New Roman" w:hAnsi="Times New Roman"/>
          <w:sz w:val="28"/>
          <w:szCs w:val="28"/>
        </w:rPr>
        <w:t>Нікольський</w:t>
      </w:r>
      <w:proofErr w:type="spellEnd"/>
      <w:r w:rsidRPr="006E4A73">
        <w:rPr>
          <w:rFonts w:ascii="Times New Roman" w:hAnsi="Times New Roman"/>
          <w:sz w:val="28"/>
          <w:szCs w:val="28"/>
        </w:rPr>
        <w:t xml:space="preserve"> район);</w:t>
      </w:r>
    </w:p>
    <w:p w14:paraId="4417BAF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3) Ландшафтного заказника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"Солоне" 96,8428 га (</w:t>
      </w:r>
      <w:proofErr w:type="spellStart"/>
      <w:r w:rsidRPr="006E4A73">
        <w:rPr>
          <w:rFonts w:ascii="Times New Roman" w:hAnsi="Times New Roman"/>
          <w:sz w:val="28"/>
          <w:szCs w:val="28"/>
        </w:rPr>
        <w:t>Покровський</w:t>
      </w:r>
      <w:proofErr w:type="spellEnd"/>
      <w:r w:rsidRPr="006E4A73">
        <w:rPr>
          <w:rFonts w:ascii="Times New Roman" w:hAnsi="Times New Roman"/>
          <w:sz w:val="28"/>
          <w:szCs w:val="28"/>
        </w:rPr>
        <w:t xml:space="preserve"> район);</w:t>
      </w:r>
    </w:p>
    <w:p w14:paraId="5D6C7E0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4) </w:t>
      </w:r>
      <w:proofErr w:type="spellStart"/>
      <w:r w:rsidRPr="006E4A73">
        <w:rPr>
          <w:rFonts w:ascii="Times New Roman" w:hAnsi="Times New Roman"/>
          <w:sz w:val="28"/>
          <w:szCs w:val="28"/>
        </w:rPr>
        <w:t>Ботанічного</w:t>
      </w:r>
      <w:proofErr w:type="spellEnd"/>
      <w:r w:rsidRPr="006E4A73">
        <w:rPr>
          <w:rFonts w:ascii="Times New Roman" w:hAnsi="Times New Roman"/>
          <w:sz w:val="28"/>
          <w:szCs w:val="28"/>
        </w:rPr>
        <w:t xml:space="preserve"> заказника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Старомлинівський</w:t>
      </w:r>
      <w:proofErr w:type="spellEnd"/>
      <w:r w:rsidRPr="006E4A73">
        <w:rPr>
          <w:rFonts w:ascii="Times New Roman" w:hAnsi="Times New Roman"/>
          <w:sz w:val="28"/>
          <w:szCs w:val="28"/>
        </w:rPr>
        <w:t>" 236,0 га (</w:t>
      </w:r>
      <w:proofErr w:type="spellStart"/>
      <w:r w:rsidRPr="006E4A73">
        <w:rPr>
          <w:rFonts w:ascii="Times New Roman" w:hAnsi="Times New Roman"/>
          <w:sz w:val="28"/>
          <w:szCs w:val="28"/>
        </w:rPr>
        <w:t>Великоновосілківський</w:t>
      </w:r>
      <w:proofErr w:type="spellEnd"/>
      <w:r w:rsidRPr="006E4A73">
        <w:rPr>
          <w:rFonts w:ascii="Times New Roman" w:hAnsi="Times New Roman"/>
          <w:sz w:val="28"/>
          <w:szCs w:val="28"/>
        </w:rPr>
        <w:t xml:space="preserve"> район); </w:t>
      </w:r>
    </w:p>
    <w:p w14:paraId="262BCCC1"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5) </w:t>
      </w:r>
      <w:proofErr w:type="spellStart"/>
      <w:r w:rsidRPr="006E4A73">
        <w:rPr>
          <w:rFonts w:ascii="Times New Roman" w:hAnsi="Times New Roman"/>
          <w:sz w:val="28"/>
          <w:szCs w:val="28"/>
        </w:rPr>
        <w:t>Ботанічної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пам'ятки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"Ступки-</w:t>
      </w:r>
      <w:proofErr w:type="spellStart"/>
      <w:r w:rsidRPr="006E4A73">
        <w:rPr>
          <w:rFonts w:ascii="Times New Roman" w:hAnsi="Times New Roman"/>
          <w:sz w:val="28"/>
          <w:szCs w:val="28"/>
        </w:rPr>
        <w:t>Голубовські</w:t>
      </w:r>
      <w:proofErr w:type="spellEnd"/>
      <w:r w:rsidRPr="006E4A73">
        <w:rPr>
          <w:rFonts w:ascii="Times New Roman" w:hAnsi="Times New Roman"/>
          <w:sz w:val="28"/>
          <w:szCs w:val="28"/>
        </w:rPr>
        <w:t>" 91,03 га (</w:t>
      </w:r>
      <w:proofErr w:type="spellStart"/>
      <w:r w:rsidRPr="006E4A73">
        <w:rPr>
          <w:rFonts w:ascii="Times New Roman" w:hAnsi="Times New Roman"/>
          <w:sz w:val="28"/>
          <w:szCs w:val="28"/>
        </w:rPr>
        <w:t>Бахмутський</w:t>
      </w:r>
      <w:proofErr w:type="spellEnd"/>
      <w:r w:rsidRPr="006E4A73">
        <w:rPr>
          <w:rFonts w:ascii="Times New Roman" w:hAnsi="Times New Roman"/>
          <w:sz w:val="28"/>
          <w:szCs w:val="28"/>
        </w:rPr>
        <w:t xml:space="preserve"> район);</w:t>
      </w:r>
    </w:p>
    <w:p w14:paraId="795AC56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6) </w:t>
      </w:r>
      <w:proofErr w:type="spellStart"/>
      <w:r w:rsidRPr="006E4A73">
        <w:rPr>
          <w:rFonts w:ascii="Times New Roman" w:hAnsi="Times New Roman"/>
          <w:sz w:val="28"/>
          <w:szCs w:val="28"/>
        </w:rPr>
        <w:t>Ботанічного</w:t>
      </w:r>
      <w:proofErr w:type="spellEnd"/>
      <w:r w:rsidRPr="006E4A73">
        <w:rPr>
          <w:rFonts w:ascii="Times New Roman" w:hAnsi="Times New Roman"/>
          <w:sz w:val="28"/>
          <w:szCs w:val="28"/>
        </w:rPr>
        <w:t xml:space="preserve"> заказника </w:t>
      </w:r>
      <w:proofErr w:type="spellStart"/>
      <w:r w:rsidRPr="006E4A73">
        <w:rPr>
          <w:rFonts w:ascii="Times New Roman" w:hAnsi="Times New Roman"/>
          <w:sz w:val="28"/>
          <w:szCs w:val="28"/>
        </w:rPr>
        <w:t>місцевого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Гектова</w:t>
      </w:r>
      <w:proofErr w:type="spellEnd"/>
      <w:r w:rsidRPr="006E4A73">
        <w:rPr>
          <w:rFonts w:ascii="Times New Roman" w:hAnsi="Times New Roman"/>
          <w:sz w:val="28"/>
          <w:szCs w:val="28"/>
        </w:rPr>
        <w:t xml:space="preserve"> балка" 290,0 га (</w:t>
      </w:r>
      <w:proofErr w:type="spellStart"/>
      <w:r w:rsidRPr="006E4A73">
        <w:rPr>
          <w:rFonts w:ascii="Times New Roman" w:hAnsi="Times New Roman"/>
          <w:sz w:val="28"/>
          <w:szCs w:val="28"/>
        </w:rPr>
        <w:t>Добропільський</w:t>
      </w:r>
      <w:proofErr w:type="spellEnd"/>
      <w:r w:rsidRPr="006E4A73">
        <w:rPr>
          <w:rFonts w:ascii="Times New Roman" w:hAnsi="Times New Roman"/>
          <w:sz w:val="28"/>
          <w:szCs w:val="28"/>
        </w:rPr>
        <w:t xml:space="preserve"> район).</w:t>
      </w:r>
    </w:p>
    <w:p w14:paraId="2A53F096"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Отриманий</w:t>
      </w:r>
      <w:proofErr w:type="spellEnd"/>
      <w:r w:rsidRPr="006E4A73">
        <w:rPr>
          <w:rFonts w:ascii="Times New Roman" w:hAnsi="Times New Roman"/>
          <w:sz w:val="28"/>
          <w:szCs w:val="28"/>
        </w:rPr>
        <w:t xml:space="preserve"> результат: </w:t>
      </w:r>
      <w:proofErr w:type="spellStart"/>
      <w:r w:rsidRPr="006E4A73">
        <w:rPr>
          <w:rFonts w:ascii="Times New Roman" w:hAnsi="Times New Roman"/>
          <w:sz w:val="28"/>
          <w:szCs w:val="28"/>
        </w:rPr>
        <w:t>Визначені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межі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встановлені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інформаційна</w:t>
      </w:r>
      <w:proofErr w:type="spellEnd"/>
      <w:r w:rsidRPr="006E4A73">
        <w:rPr>
          <w:rFonts w:ascii="Times New Roman" w:hAnsi="Times New Roman"/>
          <w:sz w:val="28"/>
          <w:szCs w:val="28"/>
        </w:rPr>
        <w:t xml:space="preserve"> знаки по шести </w:t>
      </w:r>
      <w:proofErr w:type="spellStart"/>
      <w:r w:rsidRPr="006E4A73">
        <w:rPr>
          <w:rFonts w:ascii="Times New Roman" w:hAnsi="Times New Roman"/>
          <w:sz w:val="28"/>
          <w:szCs w:val="28"/>
        </w:rPr>
        <w:t>об’єктам</w:t>
      </w:r>
      <w:proofErr w:type="spellEnd"/>
      <w:r w:rsidRPr="006E4A73">
        <w:rPr>
          <w:rFonts w:ascii="Times New Roman" w:hAnsi="Times New Roman"/>
          <w:sz w:val="28"/>
          <w:szCs w:val="28"/>
        </w:rPr>
        <w:t xml:space="preserve"> ПЗФ </w:t>
      </w:r>
      <w:proofErr w:type="spellStart"/>
      <w:r w:rsidRPr="006E4A73">
        <w:rPr>
          <w:rFonts w:ascii="Times New Roman" w:hAnsi="Times New Roman"/>
          <w:sz w:val="28"/>
          <w:szCs w:val="28"/>
        </w:rPr>
        <w:t>Донецької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області</w:t>
      </w:r>
      <w:proofErr w:type="spellEnd"/>
      <w:r w:rsidRPr="006E4A73">
        <w:rPr>
          <w:rFonts w:ascii="Times New Roman" w:hAnsi="Times New Roman"/>
          <w:sz w:val="28"/>
          <w:szCs w:val="28"/>
        </w:rPr>
        <w:t xml:space="preserve"> </w:t>
      </w:r>
    </w:p>
    <w:p w14:paraId="7141812E" w14:textId="77777777" w:rsidR="00174C66" w:rsidRPr="00EF5261"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Впровадження</w:t>
      </w:r>
      <w:proofErr w:type="spellEnd"/>
      <w:r w:rsidRPr="006E4A73">
        <w:rPr>
          <w:rFonts w:ascii="Times New Roman" w:hAnsi="Times New Roman"/>
          <w:sz w:val="28"/>
          <w:szCs w:val="28"/>
        </w:rPr>
        <w:t>/</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Розглянуто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схвалено</w:t>
      </w:r>
      <w:proofErr w:type="spellEnd"/>
      <w:r w:rsidRPr="006E4A73">
        <w:rPr>
          <w:rFonts w:ascii="Times New Roman" w:hAnsi="Times New Roman"/>
          <w:sz w:val="28"/>
          <w:szCs w:val="28"/>
        </w:rPr>
        <w:t xml:space="preserve"> на НТР Департаменту </w:t>
      </w:r>
      <w:proofErr w:type="spellStart"/>
      <w:r w:rsidRPr="006E4A73">
        <w:rPr>
          <w:rFonts w:ascii="Times New Roman" w:hAnsi="Times New Roman"/>
          <w:sz w:val="28"/>
          <w:szCs w:val="28"/>
        </w:rPr>
        <w:t>екології</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Донецької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20 листопада 2019року.</w:t>
      </w:r>
    </w:p>
    <w:p w14:paraId="7905C7FB" w14:textId="77777777" w:rsidR="00174C66" w:rsidRPr="006E4A73" w:rsidRDefault="00174C66" w:rsidP="00174C66">
      <w:pPr>
        <w:spacing w:after="0" w:line="276" w:lineRule="auto"/>
        <w:ind w:firstLine="851"/>
        <w:jc w:val="both"/>
        <w:rPr>
          <w:rFonts w:ascii="Times New Roman" w:hAnsi="Times New Roman"/>
          <w:b/>
          <w:bCs/>
          <w:sz w:val="28"/>
          <w:szCs w:val="28"/>
        </w:rPr>
      </w:pPr>
      <w:r w:rsidRPr="006E4A73">
        <w:rPr>
          <w:rFonts w:ascii="Times New Roman" w:hAnsi="Times New Roman"/>
          <w:sz w:val="28"/>
          <w:szCs w:val="28"/>
        </w:rPr>
        <w:t xml:space="preserve">На </w:t>
      </w:r>
      <w:proofErr w:type="spellStart"/>
      <w:r w:rsidRPr="006E4A73">
        <w:rPr>
          <w:rFonts w:ascii="Times New Roman" w:hAnsi="Times New Roman"/>
          <w:sz w:val="28"/>
          <w:szCs w:val="28"/>
        </w:rPr>
        <w:t>замовлення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sz w:val="28"/>
          <w:szCs w:val="28"/>
        </w:rPr>
        <w:t>Боярської</w:t>
      </w:r>
      <w:proofErr w:type="spellEnd"/>
      <w:r w:rsidRPr="006E4A73">
        <w:rPr>
          <w:rFonts w:ascii="Times New Roman" w:hAnsi="Times New Roman"/>
          <w:sz w:val="28"/>
          <w:szCs w:val="28"/>
        </w:rPr>
        <w:t xml:space="preserve"> ЛДС </w:t>
      </w:r>
      <w:proofErr w:type="spellStart"/>
      <w:r w:rsidRPr="006E4A73">
        <w:rPr>
          <w:rFonts w:ascii="Times New Roman" w:hAnsi="Times New Roman"/>
          <w:sz w:val="28"/>
          <w:szCs w:val="28"/>
        </w:rPr>
        <w:t>виконувалась</w:t>
      </w:r>
      <w:proofErr w:type="spellEnd"/>
      <w:r w:rsidRPr="006E4A73">
        <w:rPr>
          <w:rFonts w:ascii="Times New Roman" w:hAnsi="Times New Roman"/>
          <w:sz w:val="28"/>
          <w:szCs w:val="28"/>
        </w:rPr>
        <w:t xml:space="preserve"> НДР:</w:t>
      </w:r>
      <w:r w:rsidRPr="006E4A73">
        <w:rPr>
          <w:rFonts w:ascii="Times New Roman" w:hAnsi="Times New Roman"/>
          <w:b/>
          <w:bCs/>
          <w:sz w:val="28"/>
          <w:szCs w:val="28"/>
        </w:rPr>
        <w:t xml:space="preserve"> </w:t>
      </w:r>
      <w:r w:rsidRPr="006E4A73">
        <w:rPr>
          <w:rFonts w:ascii="Times New Roman" w:hAnsi="Times New Roman"/>
          <w:bCs/>
          <w:sz w:val="28"/>
          <w:szCs w:val="28"/>
          <w:lang w:eastAsia="uk-UA"/>
        </w:rPr>
        <w:t>«</w:t>
      </w:r>
      <w:proofErr w:type="spellStart"/>
      <w:r w:rsidRPr="006E4A73">
        <w:rPr>
          <w:rFonts w:ascii="Times New Roman" w:hAnsi="Times New Roman"/>
          <w:b/>
          <w:sz w:val="28"/>
          <w:szCs w:val="28"/>
          <w:lang w:eastAsia="uk-UA"/>
        </w:rPr>
        <w:t>Р</w:t>
      </w:r>
      <w:r w:rsidRPr="006E4A73">
        <w:rPr>
          <w:rFonts w:ascii="Times New Roman" w:hAnsi="Times New Roman"/>
          <w:b/>
          <w:sz w:val="28"/>
          <w:szCs w:val="28"/>
        </w:rPr>
        <w:t>озробка</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Звіту</w:t>
      </w:r>
      <w:proofErr w:type="spellEnd"/>
      <w:r w:rsidRPr="006E4A73">
        <w:rPr>
          <w:rFonts w:ascii="Times New Roman" w:hAnsi="Times New Roman"/>
          <w:b/>
          <w:sz w:val="28"/>
          <w:szCs w:val="28"/>
        </w:rPr>
        <w:t xml:space="preserve"> з </w:t>
      </w:r>
      <w:proofErr w:type="spellStart"/>
      <w:r w:rsidRPr="006E4A73">
        <w:rPr>
          <w:rFonts w:ascii="Times New Roman" w:hAnsi="Times New Roman"/>
          <w:b/>
          <w:sz w:val="28"/>
          <w:szCs w:val="28"/>
        </w:rPr>
        <w:t>оцінки</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впливу</w:t>
      </w:r>
      <w:proofErr w:type="spellEnd"/>
      <w:r w:rsidRPr="006E4A73">
        <w:rPr>
          <w:rFonts w:ascii="Times New Roman" w:hAnsi="Times New Roman"/>
          <w:b/>
          <w:sz w:val="28"/>
          <w:szCs w:val="28"/>
        </w:rPr>
        <w:t xml:space="preserve"> на </w:t>
      </w:r>
      <w:proofErr w:type="spellStart"/>
      <w:r w:rsidRPr="006E4A73">
        <w:rPr>
          <w:rFonts w:ascii="Times New Roman" w:hAnsi="Times New Roman"/>
          <w:b/>
          <w:sz w:val="28"/>
          <w:szCs w:val="28"/>
        </w:rPr>
        <w:t>довкілля</w:t>
      </w:r>
      <w:proofErr w:type="spellEnd"/>
      <w:r w:rsidRPr="006E4A73">
        <w:rPr>
          <w:rFonts w:ascii="Times New Roman" w:hAnsi="Times New Roman"/>
          <w:b/>
          <w:sz w:val="28"/>
          <w:szCs w:val="28"/>
        </w:rPr>
        <w:t xml:space="preserve"> ВП </w:t>
      </w:r>
      <w:proofErr w:type="spellStart"/>
      <w:r w:rsidRPr="006E4A73">
        <w:rPr>
          <w:rFonts w:ascii="Times New Roman" w:hAnsi="Times New Roman"/>
          <w:b/>
          <w:sz w:val="28"/>
          <w:szCs w:val="28"/>
        </w:rPr>
        <w:t>НУБіП</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України</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Боярська</w:t>
      </w:r>
      <w:proofErr w:type="spellEnd"/>
      <w:r w:rsidRPr="006E4A73">
        <w:rPr>
          <w:rFonts w:ascii="Times New Roman" w:hAnsi="Times New Roman"/>
          <w:b/>
          <w:sz w:val="28"/>
          <w:szCs w:val="28"/>
        </w:rPr>
        <w:t xml:space="preserve"> ЛДС» </w:t>
      </w:r>
      <w:proofErr w:type="spellStart"/>
      <w:r w:rsidRPr="006E4A73">
        <w:rPr>
          <w:rFonts w:ascii="Times New Roman" w:hAnsi="Times New Roman"/>
          <w:b/>
          <w:sz w:val="28"/>
          <w:szCs w:val="28"/>
        </w:rPr>
        <w:t>щодо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спеціального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використання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лісових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ресурсів</w:t>
      </w:r>
      <w:proofErr w:type="spellEnd"/>
      <w:r w:rsidRPr="006E4A73">
        <w:rPr>
          <w:rFonts w:ascii="Times New Roman" w:hAnsi="Times New Roman"/>
          <w:b/>
          <w:sz w:val="28"/>
          <w:szCs w:val="28"/>
        </w:rPr>
        <w:t xml:space="preserve"> в порядку </w:t>
      </w:r>
      <w:proofErr w:type="spellStart"/>
      <w:r w:rsidRPr="006E4A73">
        <w:rPr>
          <w:rFonts w:ascii="Times New Roman" w:hAnsi="Times New Roman"/>
          <w:b/>
          <w:sz w:val="28"/>
          <w:szCs w:val="28"/>
        </w:rPr>
        <w:t>проведення</w:t>
      </w:r>
      <w:proofErr w:type="spellEnd"/>
      <w:r w:rsidRPr="006E4A73">
        <w:rPr>
          <w:rFonts w:ascii="Times New Roman" w:hAnsi="Times New Roman"/>
          <w:b/>
          <w:sz w:val="28"/>
          <w:szCs w:val="28"/>
        </w:rPr>
        <w:t xml:space="preserve"> рубок головного </w:t>
      </w:r>
      <w:proofErr w:type="spellStart"/>
      <w:r w:rsidRPr="006E4A73">
        <w:rPr>
          <w:rFonts w:ascii="Times New Roman" w:hAnsi="Times New Roman"/>
          <w:b/>
          <w:sz w:val="28"/>
          <w:szCs w:val="28"/>
        </w:rPr>
        <w:t>користування</w:t>
      </w:r>
      <w:proofErr w:type="spellEnd"/>
      <w:r w:rsidRPr="006E4A73">
        <w:rPr>
          <w:rFonts w:ascii="Times New Roman" w:hAnsi="Times New Roman"/>
          <w:b/>
          <w:sz w:val="28"/>
          <w:szCs w:val="28"/>
        </w:rPr>
        <w:t xml:space="preserve"> в межах </w:t>
      </w:r>
      <w:proofErr w:type="spellStart"/>
      <w:r w:rsidRPr="006E4A73">
        <w:rPr>
          <w:rFonts w:ascii="Times New Roman" w:hAnsi="Times New Roman"/>
          <w:b/>
          <w:sz w:val="28"/>
          <w:szCs w:val="28"/>
        </w:rPr>
        <w:t>Києво-Святошинського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Васильківсько</w:t>
      </w:r>
      <w:proofErr w:type="spellEnd"/>
      <w:r w:rsidRPr="006E4A73">
        <w:rPr>
          <w:rFonts w:ascii="Times New Roman" w:hAnsi="Times New Roman"/>
          <w:b/>
          <w:sz w:val="28"/>
          <w:szCs w:val="28"/>
        </w:rPr>
        <w:t xml:space="preserve">-го, </w:t>
      </w:r>
      <w:proofErr w:type="spellStart"/>
      <w:r w:rsidRPr="006E4A73">
        <w:rPr>
          <w:rFonts w:ascii="Times New Roman" w:hAnsi="Times New Roman"/>
          <w:b/>
          <w:sz w:val="28"/>
          <w:szCs w:val="28"/>
        </w:rPr>
        <w:t>Макарівського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районів</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Київської</w:t>
      </w:r>
      <w:proofErr w:type="spellEnd"/>
      <w:r w:rsidRPr="006E4A73">
        <w:rPr>
          <w:rFonts w:ascii="Times New Roman" w:hAnsi="Times New Roman"/>
          <w:b/>
          <w:sz w:val="28"/>
          <w:szCs w:val="28"/>
        </w:rPr>
        <w:t xml:space="preserve"> обл. на </w:t>
      </w:r>
      <w:proofErr w:type="spellStart"/>
      <w:r w:rsidRPr="006E4A73">
        <w:rPr>
          <w:rFonts w:ascii="Times New Roman" w:hAnsi="Times New Roman"/>
          <w:b/>
          <w:sz w:val="28"/>
          <w:szCs w:val="28"/>
        </w:rPr>
        <w:t>території</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лісового</w:t>
      </w:r>
      <w:proofErr w:type="spellEnd"/>
      <w:r w:rsidRPr="006E4A73">
        <w:rPr>
          <w:rFonts w:ascii="Times New Roman" w:hAnsi="Times New Roman"/>
          <w:b/>
          <w:sz w:val="28"/>
          <w:szCs w:val="28"/>
        </w:rPr>
        <w:t xml:space="preserve"> фонду ВП </w:t>
      </w:r>
      <w:proofErr w:type="spellStart"/>
      <w:r w:rsidRPr="006E4A73">
        <w:rPr>
          <w:rFonts w:ascii="Times New Roman" w:hAnsi="Times New Roman"/>
          <w:b/>
          <w:sz w:val="28"/>
          <w:szCs w:val="28"/>
        </w:rPr>
        <w:t>НУБіП</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України</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Боярська</w:t>
      </w:r>
      <w:proofErr w:type="spellEnd"/>
      <w:r w:rsidRPr="006E4A73">
        <w:rPr>
          <w:rFonts w:ascii="Times New Roman" w:hAnsi="Times New Roman"/>
          <w:b/>
          <w:sz w:val="28"/>
          <w:szCs w:val="28"/>
        </w:rPr>
        <w:t xml:space="preserve"> ЛДС» в межах </w:t>
      </w:r>
      <w:proofErr w:type="spellStart"/>
      <w:r w:rsidRPr="006E4A73">
        <w:rPr>
          <w:rFonts w:ascii="Times New Roman" w:hAnsi="Times New Roman"/>
          <w:b/>
          <w:sz w:val="28"/>
          <w:szCs w:val="28"/>
        </w:rPr>
        <w:t>структурних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підрозділів</w:t>
      </w:r>
      <w:proofErr w:type="spellEnd"/>
      <w:r w:rsidRPr="006E4A73">
        <w:rPr>
          <w:rFonts w:ascii="Times New Roman" w:hAnsi="Times New Roman"/>
          <w:b/>
          <w:sz w:val="28"/>
          <w:szCs w:val="28"/>
        </w:rPr>
        <w:t xml:space="preserve"> – </w:t>
      </w:r>
      <w:proofErr w:type="spellStart"/>
      <w:r w:rsidRPr="006E4A73">
        <w:rPr>
          <w:rFonts w:ascii="Times New Roman" w:hAnsi="Times New Roman"/>
          <w:b/>
          <w:sz w:val="28"/>
          <w:szCs w:val="28"/>
        </w:rPr>
        <w:t>Боярського</w:t>
      </w:r>
      <w:proofErr w:type="spellEnd"/>
      <w:r w:rsidRPr="006E4A73">
        <w:rPr>
          <w:rFonts w:ascii="Times New Roman" w:hAnsi="Times New Roman"/>
          <w:b/>
          <w:sz w:val="28"/>
          <w:szCs w:val="28"/>
        </w:rPr>
        <w:t xml:space="preserve"> та </w:t>
      </w:r>
      <w:proofErr w:type="spellStart"/>
      <w:r w:rsidRPr="006E4A73">
        <w:rPr>
          <w:rFonts w:ascii="Times New Roman" w:hAnsi="Times New Roman"/>
          <w:b/>
          <w:sz w:val="28"/>
          <w:szCs w:val="28"/>
        </w:rPr>
        <w:t>Плесецького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лісництв</w:t>
      </w:r>
      <w:proofErr w:type="spellEnd"/>
      <w:r w:rsidRPr="006E4A73">
        <w:rPr>
          <w:rStyle w:val="412pt"/>
          <w:b w:val="0"/>
          <w:sz w:val="28"/>
          <w:szCs w:val="28"/>
          <w:lang w:eastAsia="uk-UA"/>
        </w:rPr>
        <w:t>».</w:t>
      </w:r>
    </w:p>
    <w:p w14:paraId="6DD5D534"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Мета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Оцінка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спеціального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лісових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gramStart"/>
      <w:r w:rsidRPr="006E4A73">
        <w:rPr>
          <w:rFonts w:ascii="Times New Roman" w:hAnsi="Times New Roman"/>
          <w:sz w:val="28"/>
          <w:szCs w:val="28"/>
        </w:rPr>
        <w:t>в порядку</w:t>
      </w:r>
      <w:proofErr w:type="gramEnd"/>
      <w:r w:rsidRPr="006E4A73">
        <w:rPr>
          <w:rFonts w:ascii="Times New Roman" w:hAnsi="Times New Roman"/>
          <w:sz w:val="28"/>
          <w:szCs w:val="28"/>
        </w:rPr>
        <w:t xml:space="preserve"> </w:t>
      </w:r>
      <w:proofErr w:type="spellStart"/>
      <w:r w:rsidRPr="006E4A73">
        <w:rPr>
          <w:rFonts w:ascii="Times New Roman" w:hAnsi="Times New Roman"/>
          <w:sz w:val="28"/>
          <w:szCs w:val="28"/>
        </w:rPr>
        <w:t>проведення</w:t>
      </w:r>
      <w:proofErr w:type="spellEnd"/>
      <w:r w:rsidRPr="006E4A73">
        <w:rPr>
          <w:rFonts w:ascii="Times New Roman" w:hAnsi="Times New Roman"/>
          <w:sz w:val="28"/>
          <w:szCs w:val="28"/>
        </w:rPr>
        <w:t xml:space="preserve"> рубок головного </w:t>
      </w:r>
      <w:proofErr w:type="spellStart"/>
      <w:r w:rsidRPr="006E4A73">
        <w:rPr>
          <w:rFonts w:ascii="Times New Roman" w:hAnsi="Times New Roman"/>
          <w:sz w:val="28"/>
          <w:szCs w:val="28"/>
        </w:rPr>
        <w:t>користування</w:t>
      </w:r>
      <w:proofErr w:type="spellEnd"/>
      <w:r w:rsidRPr="006E4A73">
        <w:rPr>
          <w:rFonts w:ascii="Times New Roman" w:hAnsi="Times New Roman"/>
          <w:sz w:val="28"/>
          <w:szCs w:val="28"/>
        </w:rPr>
        <w:t>.</w:t>
      </w:r>
    </w:p>
    <w:p w14:paraId="3F6110D2"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Отриманий</w:t>
      </w:r>
      <w:proofErr w:type="spellEnd"/>
      <w:r w:rsidRPr="006E4A73">
        <w:rPr>
          <w:rFonts w:ascii="Times New Roman" w:hAnsi="Times New Roman"/>
          <w:sz w:val="28"/>
          <w:szCs w:val="28"/>
        </w:rPr>
        <w:t xml:space="preserve"> результат: </w:t>
      </w:r>
      <w:proofErr w:type="spellStart"/>
      <w:r w:rsidRPr="006E4A73">
        <w:rPr>
          <w:rFonts w:ascii="Times New Roman" w:hAnsi="Times New Roman"/>
          <w:sz w:val="28"/>
          <w:szCs w:val="28"/>
        </w:rPr>
        <w:t>Звіт</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оцінки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ВП </w:t>
      </w:r>
      <w:proofErr w:type="spellStart"/>
      <w:r w:rsidRPr="006E4A73">
        <w:rPr>
          <w:rFonts w:ascii="Times New Roman" w:hAnsi="Times New Roman"/>
          <w:sz w:val="28"/>
          <w:szCs w:val="28"/>
        </w:rPr>
        <w:t>НУБіП</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Боярська</w:t>
      </w:r>
      <w:proofErr w:type="spellEnd"/>
      <w:r w:rsidRPr="006E4A73">
        <w:rPr>
          <w:rFonts w:ascii="Times New Roman" w:hAnsi="Times New Roman"/>
          <w:sz w:val="28"/>
          <w:szCs w:val="28"/>
        </w:rPr>
        <w:t xml:space="preserve"> ЛДС»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спеціального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лісових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ресурсів</w:t>
      </w:r>
      <w:proofErr w:type="spellEnd"/>
      <w:r w:rsidRPr="006E4A73">
        <w:rPr>
          <w:rFonts w:ascii="Times New Roman" w:hAnsi="Times New Roman"/>
          <w:sz w:val="28"/>
          <w:szCs w:val="28"/>
        </w:rPr>
        <w:t xml:space="preserve"> </w:t>
      </w:r>
      <w:proofErr w:type="gramStart"/>
      <w:r w:rsidRPr="006E4A73">
        <w:rPr>
          <w:rFonts w:ascii="Times New Roman" w:hAnsi="Times New Roman"/>
          <w:sz w:val="28"/>
          <w:szCs w:val="28"/>
        </w:rPr>
        <w:t>в порядку</w:t>
      </w:r>
      <w:proofErr w:type="gramEnd"/>
      <w:r w:rsidRPr="006E4A73">
        <w:rPr>
          <w:rFonts w:ascii="Times New Roman" w:hAnsi="Times New Roman"/>
          <w:sz w:val="28"/>
          <w:szCs w:val="28"/>
        </w:rPr>
        <w:t xml:space="preserve"> </w:t>
      </w:r>
      <w:proofErr w:type="spellStart"/>
      <w:r w:rsidRPr="006E4A73">
        <w:rPr>
          <w:rFonts w:ascii="Times New Roman" w:hAnsi="Times New Roman"/>
          <w:sz w:val="28"/>
          <w:szCs w:val="28"/>
        </w:rPr>
        <w:t>проведення</w:t>
      </w:r>
      <w:proofErr w:type="spellEnd"/>
      <w:r w:rsidRPr="006E4A73">
        <w:rPr>
          <w:rFonts w:ascii="Times New Roman" w:hAnsi="Times New Roman"/>
          <w:sz w:val="28"/>
          <w:szCs w:val="28"/>
        </w:rPr>
        <w:t xml:space="preserve"> рубок головного </w:t>
      </w:r>
      <w:proofErr w:type="spellStart"/>
      <w:r w:rsidRPr="006E4A73">
        <w:rPr>
          <w:rFonts w:ascii="Times New Roman" w:hAnsi="Times New Roman"/>
          <w:sz w:val="28"/>
          <w:szCs w:val="28"/>
        </w:rPr>
        <w:t>користування</w:t>
      </w:r>
      <w:proofErr w:type="spellEnd"/>
      <w:r w:rsidRPr="006E4A73">
        <w:rPr>
          <w:rFonts w:ascii="Times New Roman" w:hAnsi="Times New Roman"/>
          <w:sz w:val="28"/>
          <w:szCs w:val="28"/>
        </w:rPr>
        <w:t xml:space="preserve"> в межах </w:t>
      </w:r>
      <w:proofErr w:type="spellStart"/>
      <w:r w:rsidRPr="006E4A73">
        <w:rPr>
          <w:rFonts w:ascii="Times New Roman" w:hAnsi="Times New Roman"/>
          <w:sz w:val="28"/>
          <w:szCs w:val="28"/>
        </w:rPr>
        <w:t>Києво-Святошинського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Васильківсько</w:t>
      </w:r>
      <w:proofErr w:type="spellEnd"/>
      <w:r w:rsidRPr="006E4A73">
        <w:rPr>
          <w:rFonts w:ascii="Times New Roman" w:hAnsi="Times New Roman"/>
          <w:sz w:val="28"/>
          <w:szCs w:val="28"/>
        </w:rPr>
        <w:t xml:space="preserve">-го, </w:t>
      </w:r>
      <w:proofErr w:type="spellStart"/>
      <w:r w:rsidRPr="006E4A73">
        <w:rPr>
          <w:rFonts w:ascii="Times New Roman" w:hAnsi="Times New Roman"/>
          <w:sz w:val="28"/>
          <w:szCs w:val="28"/>
        </w:rPr>
        <w:t>Макарівського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районів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Київської</w:t>
      </w:r>
      <w:proofErr w:type="spellEnd"/>
      <w:r w:rsidRPr="006E4A73">
        <w:rPr>
          <w:rFonts w:ascii="Times New Roman" w:hAnsi="Times New Roman"/>
          <w:sz w:val="28"/>
          <w:szCs w:val="28"/>
        </w:rPr>
        <w:t xml:space="preserve"> обл. на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лісового</w:t>
      </w:r>
      <w:proofErr w:type="spellEnd"/>
      <w:r w:rsidRPr="006E4A73">
        <w:rPr>
          <w:rFonts w:ascii="Times New Roman" w:hAnsi="Times New Roman"/>
          <w:sz w:val="28"/>
          <w:szCs w:val="28"/>
        </w:rPr>
        <w:t xml:space="preserve"> фонду ВП </w:t>
      </w:r>
      <w:proofErr w:type="spellStart"/>
      <w:r w:rsidRPr="006E4A73">
        <w:rPr>
          <w:rFonts w:ascii="Times New Roman" w:hAnsi="Times New Roman"/>
          <w:sz w:val="28"/>
          <w:szCs w:val="28"/>
        </w:rPr>
        <w:t>НУБіП</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України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Боярська</w:t>
      </w:r>
      <w:proofErr w:type="spellEnd"/>
      <w:r w:rsidRPr="006E4A73">
        <w:rPr>
          <w:rFonts w:ascii="Times New Roman" w:hAnsi="Times New Roman"/>
          <w:sz w:val="28"/>
          <w:szCs w:val="28"/>
        </w:rPr>
        <w:t xml:space="preserve"> ЛДС» в межах </w:t>
      </w:r>
      <w:proofErr w:type="spellStart"/>
      <w:r w:rsidRPr="006E4A73">
        <w:rPr>
          <w:rFonts w:ascii="Times New Roman" w:hAnsi="Times New Roman"/>
          <w:sz w:val="28"/>
          <w:szCs w:val="28"/>
        </w:rPr>
        <w:t>структурних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підрозділів</w:t>
      </w:r>
      <w:proofErr w:type="spellEnd"/>
      <w:r w:rsidRPr="006E4A73">
        <w:rPr>
          <w:rFonts w:ascii="Times New Roman" w:hAnsi="Times New Roman"/>
          <w:sz w:val="28"/>
          <w:szCs w:val="28"/>
        </w:rPr>
        <w:t xml:space="preserve"> – </w:t>
      </w:r>
      <w:proofErr w:type="spellStart"/>
      <w:r w:rsidRPr="006E4A73">
        <w:rPr>
          <w:rFonts w:ascii="Times New Roman" w:hAnsi="Times New Roman"/>
          <w:sz w:val="28"/>
          <w:szCs w:val="28"/>
        </w:rPr>
        <w:t>Боярського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Плесецького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лісництв</w:t>
      </w:r>
      <w:proofErr w:type="spellEnd"/>
      <w:r>
        <w:rPr>
          <w:rStyle w:val="412pt"/>
          <w:sz w:val="28"/>
          <w:szCs w:val="28"/>
          <w:lang w:eastAsia="uk-UA"/>
        </w:rPr>
        <w:t>»</w:t>
      </w:r>
      <w:r w:rsidRPr="00CE397F">
        <w:rPr>
          <w:rStyle w:val="412pt"/>
          <w:b w:val="0"/>
          <w:sz w:val="28"/>
          <w:szCs w:val="28"/>
          <w:lang w:eastAsia="uk-UA"/>
        </w:rPr>
        <w:t>.</w:t>
      </w:r>
    </w:p>
    <w:p w14:paraId="09CF158B"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Впровадження</w:t>
      </w:r>
      <w:proofErr w:type="spellEnd"/>
      <w:r w:rsidRPr="006E4A73">
        <w:rPr>
          <w:rFonts w:ascii="Times New Roman" w:hAnsi="Times New Roman"/>
          <w:sz w:val="28"/>
          <w:szCs w:val="28"/>
        </w:rPr>
        <w:t>/</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Боярська</w:t>
      </w:r>
      <w:proofErr w:type="spellEnd"/>
      <w:r w:rsidRPr="006E4A73">
        <w:rPr>
          <w:rFonts w:ascii="Times New Roman" w:hAnsi="Times New Roman"/>
          <w:sz w:val="28"/>
          <w:szCs w:val="28"/>
        </w:rPr>
        <w:t xml:space="preserve"> ЛДС.</w:t>
      </w:r>
    </w:p>
    <w:p w14:paraId="687A3362" w14:textId="77777777" w:rsidR="00174C66" w:rsidRPr="006E4A73" w:rsidRDefault="00174C66" w:rsidP="00174C66">
      <w:pPr>
        <w:spacing w:after="0" w:line="276" w:lineRule="auto"/>
        <w:ind w:firstLine="851"/>
        <w:jc w:val="both"/>
        <w:rPr>
          <w:rFonts w:ascii="Times New Roman" w:hAnsi="Times New Roman"/>
          <w:b/>
          <w:sz w:val="28"/>
          <w:szCs w:val="28"/>
        </w:rPr>
      </w:pPr>
      <w:r w:rsidRPr="00CE397F">
        <w:rPr>
          <w:rFonts w:ascii="Times New Roman" w:hAnsi="Times New Roman"/>
          <w:bCs/>
          <w:sz w:val="28"/>
          <w:szCs w:val="28"/>
        </w:rPr>
        <w:t>Т</w:t>
      </w:r>
      <w:r w:rsidRPr="006E4A73">
        <w:rPr>
          <w:rFonts w:ascii="Times New Roman" w:hAnsi="Times New Roman"/>
          <w:sz w:val="28"/>
          <w:szCs w:val="28"/>
        </w:rPr>
        <w:t>ема НДР:</w:t>
      </w:r>
      <w:r w:rsidRPr="006E4A73">
        <w:rPr>
          <w:rFonts w:ascii="Times New Roman" w:hAnsi="Times New Roman"/>
          <w:b/>
          <w:bCs/>
          <w:sz w:val="28"/>
          <w:szCs w:val="28"/>
        </w:rPr>
        <w:t xml:space="preserve"> </w:t>
      </w:r>
      <w:proofErr w:type="spellStart"/>
      <w:r w:rsidRPr="006E4A73">
        <w:rPr>
          <w:rFonts w:ascii="Times New Roman" w:hAnsi="Times New Roman"/>
          <w:b/>
          <w:sz w:val="28"/>
          <w:szCs w:val="28"/>
        </w:rPr>
        <w:t>Запровадження</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екологічно</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ефективних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зелених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насаджень</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Paulownia</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Clone</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in</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Vitro</w:t>
      </w:r>
      <w:proofErr w:type="spellEnd"/>
      <w:r w:rsidRPr="006E4A73">
        <w:rPr>
          <w:rFonts w:ascii="Times New Roman" w:hAnsi="Times New Roman"/>
          <w:b/>
          <w:sz w:val="28"/>
          <w:szCs w:val="28"/>
        </w:rPr>
        <w:t xml:space="preserve"> 112 на </w:t>
      </w:r>
      <w:proofErr w:type="spellStart"/>
      <w:r w:rsidRPr="006E4A73">
        <w:rPr>
          <w:rFonts w:ascii="Times New Roman" w:hAnsi="Times New Roman"/>
          <w:b/>
          <w:sz w:val="28"/>
          <w:szCs w:val="28"/>
        </w:rPr>
        <w:t>територіях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населених</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пунктів</w:t>
      </w:r>
      <w:proofErr w:type="spellEnd"/>
      <w:r w:rsidRPr="006E4A73">
        <w:rPr>
          <w:rFonts w:ascii="Times New Roman" w:hAnsi="Times New Roman"/>
          <w:b/>
          <w:sz w:val="28"/>
          <w:szCs w:val="28"/>
        </w:rPr>
        <w:t xml:space="preserve"> з </w:t>
      </w:r>
      <w:proofErr w:type="spellStart"/>
      <w:r w:rsidRPr="006E4A73">
        <w:rPr>
          <w:rFonts w:ascii="Times New Roman" w:hAnsi="Times New Roman"/>
          <w:b/>
          <w:sz w:val="28"/>
          <w:szCs w:val="28"/>
        </w:rPr>
        <w:t>підвищеним</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антропогенним</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впливом</w:t>
      </w:r>
      <w:proofErr w:type="spellEnd"/>
      <w:r w:rsidRPr="006E4A73">
        <w:rPr>
          <w:rFonts w:ascii="Times New Roman" w:hAnsi="Times New Roman"/>
          <w:b/>
          <w:sz w:val="28"/>
          <w:szCs w:val="28"/>
        </w:rPr>
        <w:t xml:space="preserve"> на </w:t>
      </w:r>
      <w:proofErr w:type="spellStart"/>
      <w:r w:rsidRPr="006E4A73">
        <w:rPr>
          <w:rFonts w:ascii="Times New Roman" w:hAnsi="Times New Roman"/>
          <w:b/>
          <w:sz w:val="28"/>
          <w:szCs w:val="28"/>
        </w:rPr>
        <w:t>довкілля</w:t>
      </w:r>
      <w:proofErr w:type="spellEnd"/>
      <w:r w:rsidRPr="006E4A73">
        <w:rPr>
          <w:rFonts w:ascii="Times New Roman" w:hAnsi="Times New Roman"/>
          <w:b/>
          <w:sz w:val="28"/>
          <w:szCs w:val="28"/>
        </w:rPr>
        <w:t xml:space="preserve"> (2017-2022рр.).</w:t>
      </w:r>
    </w:p>
    <w:p w14:paraId="3312382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lastRenderedPageBreak/>
        <w:t xml:space="preserve">Мета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запровадження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ефективних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зелених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насаджень</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покращення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життєдіяльності</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територіях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населених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пунктів</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підвищеним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антропогенним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впливом</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w:t>
      </w:r>
    </w:p>
    <w:p w14:paraId="5D010C2E" w14:textId="77777777" w:rsidR="00174C66" w:rsidRPr="006E4A73" w:rsidRDefault="00174C66" w:rsidP="00174C66">
      <w:pPr>
        <w:spacing w:after="0" w:line="276" w:lineRule="auto"/>
        <w:ind w:firstLine="851"/>
        <w:jc w:val="both"/>
        <w:rPr>
          <w:rFonts w:ascii="Times New Roman" w:hAnsi="Times New Roman"/>
          <w:bCs/>
          <w:sz w:val="28"/>
          <w:szCs w:val="28"/>
        </w:rPr>
      </w:pPr>
      <w:proofErr w:type="spellStart"/>
      <w:r w:rsidRPr="006E4A73">
        <w:rPr>
          <w:rFonts w:ascii="Times New Roman" w:hAnsi="Times New Roman"/>
          <w:sz w:val="28"/>
          <w:szCs w:val="28"/>
        </w:rPr>
        <w:t>Отриманий</w:t>
      </w:r>
      <w:proofErr w:type="spellEnd"/>
      <w:r w:rsidRPr="006E4A73">
        <w:rPr>
          <w:rFonts w:ascii="Times New Roman" w:hAnsi="Times New Roman"/>
          <w:sz w:val="28"/>
          <w:szCs w:val="28"/>
        </w:rPr>
        <w:t xml:space="preserve"> результат:</w:t>
      </w:r>
      <w:r w:rsidRPr="006E4A73">
        <w:rPr>
          <w:rFonts w:ascii="Times New Roman" w:hAnsi="Times New Roman"/>
          <w:b/>
          <w:bCs/>
          <w:sz w:val="28"/>
          <w:szCs w:val="28"/>
        </w:rPr>
        <w:t xml:space="preserve"> </w:t>
      </w:r>
      <w:proofErr w:type="spellStart"/>
      <w:r w:rsidRPr="006E4A73">
        <w:rPr>
          <w:rFonts w:ascii="Times New Roman" w:hAnsi="Times New Roman"/>
          <w:bCs/>
          <w:sz w:val="28"/>
          <w:szCs w:val="28"/>
        </w:rPr>
        <w:t>отримано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дані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щодо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накопичення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радіонуклідів</w:t>
      </w:r>
      <w:proofErr w:type="spellEnd"/>
      <w:r w:rsidRPr="006E4A73">
        <w:rPr>
          <w:rFonts w:ascii="Times New Roman" w:hAnsi="Times New Roman"/>
          <w:bCs/>
          <w:sz w:val="28"/>
          <w:szCs w:val="28"/>
        </w:rPr>
        <w:t xml:space="preserve"> у </w:t>
      </w:r>
      <w:proofErr w:type="spellStart"/>
      <w:r w:rsidRPr="006E4A73">
        <w:rPr>
          <w:rFonts w:ascii="Times New Roman" w:hAnsi="Times New Roman"/>
          <w:bCs/>
          <w:sz w:val="28"/>
          <w:szCs w:val="28"/>
        </w:rPr>
        <w:t>деревині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саджанців</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Павловнія</w:t>
      </w:r>
      <w:proofErr w:type="spellEnd"/>
      <w:r w:rsidRPr="006E4A73">
        <w:rPr>
          <w:rFonts w:ascii="Times New Roman" w:hAnsi="Times New Roman"/>
          <w:bCs/>
          <w:sz w:val="28"/>
          <w:szCs w:val="28"/>
        </w:rPr>
        <w:t xml:space="preserve">, яку </w:t>
      </w:r>
      <w:proofErr w:type="spellStart"/>
      <w:r w:rsidRPr="006E4A73">
        <w:rPr>
          <w:rFonts w:ascii="Times New Roman" w:hAnsi="Times New Roman"/>
          <w:bCs/>
          <w:sz w:val="28"/>
          <w:szCs w:val="28"/>
        </w:rPr>
        <w:t>було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висаджено</w:t>
      </w:r>
      <w:proofErr w:type="spellEnd"/>
      <w:r w:rsidRPr="006E4A73">
        <w:rPr>
          <w:rFonts w:ascii="Times New Roman" w:hAnsi="Times New Roman"/>
          <w:bCs/>
          <w:sz w:val="28"/>
          <w:szCs w:val="28"/>
        </w:rPr>
        <w:t xml:space="preserve"> в </w:t>
      </w:r>
      <w:proofErr w:type="spellStart"/>
      <w:r w:rsidRPr="006E4A73">
        <w:rPr>
          <w:rFonts w:ascii="Times New Roman" w:hAnsi="Times New Roman"/>
          <w:bCs/>
          <w:sz w:val="28"/>
          <w:szCs w:val="28"/>
        </w:rPr>
        <w:t>Чорнобильській</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зоні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відчуження</w:t>
      </w:r>
      <w:proofErr w:type="spellEnd"/>
      <w:r w:rsidRPr="006E4A73">
        <w:rPr>
          <w:rFonts w:ascii="Times New Roman" w:hAnsi="Times New Roman"/>
          <w:bCs/>
          <w:sz w:val="28"/>
          <w:szCs w:val="28"/>
        </w:rPr>
        <w:t xml:space="preserve">. Також </w:t>
      </w:r>
      <w:proofErr w:type="spellStart"/>
      <w:r w:rsidRPr="006E4A73">
        <w:rPr>
          <w:rFonts w:ascii="Times New Roman" w:hAnsi="Times New Roman"/>
          <w:bCs/>
          <w:sz w:val="28"/>
          <w:szCs w:val="28"/>
        </w:rPr>
        <w:t>було</w:t>
      </w:r>
      <w:proofErr w:type="spellEnd"/>
      <w:r w:rsidRPr="006E4A73">
        <w:rPr>
          <w:rFonts w:ascii="Times New Roman" w:hAnsi="Times New Roman"/>
          <w:bCs/>
          <w:sz w:val="28"/>
          <w:szCs w:val="28"/>
        </w:rPr>
        <w:t xml:space="preserve"> проведено </w:t>
      </w:r>
      <w:proofErr w:type="spellStart"/>
      <w:r w:rsidRPr="006E4A73">
        <w:rPr>
          <w:rFonts w:ascii="Times New Roman" w:hAnsi="Times New Roman"/>
          <w:bCs/>
          <w:sz w:val="28"/>
          <w:szCs w:val="28"/>
        </w:rPr>
        <w:t>дослідження</w:t>
      </w:r>
      <w:proofErr w:type="spellEnd"/>
      <w:r w:rsidRPr="006E4A73">
        <w:rPr>
          <w:rFonts w:ascii="Times New Roman" w:hAnsi="Times New Roman"/>
          <w:bCs/>
          <w:sz w:val="28"/>
          <w:szCs w:val="28"/>
        </w:rPr>
        <w:t xml:space="preserve"> з </w:t>
      </w:r>
      <w:proofErr w:type="spellStart"/>
      <w:r w:rsidRPr="006E4A73">
        <w:rPr>
          <w:rFonts w:ascii="Times New Roman" w:hAnsi="Times New Roman"/>
          <w:bCs/>
          <w:sz w:val="28"/>
          <w:szCs w:val="28"/>
        </w:rPr>
        <w:t>визначення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вмісту</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основних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дозо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утворюючих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радіонуклідів</w:t>
      </w:r>
      <w:proofErr w:type="spellEnd"/>
      <w:r w:rsidRPr="006E4A73">
        <w:rPr>
          <w:rFonts w:ascii="Times New Roman" w:hAnsi="Times New Roman"/>
          <w:bCs/>
          <w:sz w:val="28"/>
          <w:szCs w:val="28"/>
        </w:rPr>
        <w:t xml:space="preserve"> в </w:t>
      </w:r>
      <w:proofErr w:type="spellStart"/>
      <w:r w:rsidRPr="006E4A73">
        <w:rPr>
          <w:rFonts w:ascii="Times New Roman" w:hAnsi="Times New Roman"/>
          <w:bCs/>
          <w:sz w:val="28"/>
          <w:szCs w:val="28"/>
        </w:rPr>
        <w:t>ґрунтах</w:t>
      </w:r>
      <w:proofErr w:type="spellEnd"/>
      <w:r w:rsidRPr="006E4A73">
        <w:rPr>
          <w:rFonts w:ascii="Times New Roman" w:hAnsi="Times New Roman"/>
          <w:bCs/>
          <w:sz w:val="28"/>
          <w:szCs w:val="28"/>
        </w:rPr>
        <w:t xml:space="preserve"> в </w:t>
      </w:r>
      <w:proofErr w:type="spellStart"/>
      <w:r w:rsidRPr="006E4A73">
        <w:rPr>
          <w:rFonts w:ascii="Times New Roman" w:hAnsi="Times New Roman"/>
          <w:bCs/>
          <w:sz w:val="28"/>
          <w:szCs w:val="28"/>
        </w:rPr>
        <w:t>місцях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висадження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саджанців</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Павловнія</w:t>
      </w:r>
      <w:proofErr w:type="spellEnd"/>
      <w:r w:rsidRPr="006E4A73">
        <w:rPr>
          <w:rFonts w:ascii="Times New Roman" w:hAnsi="Times New Roman"/>
          <w:bCs/>
          <w:sz w:val="28"/>
          <w:szCs w:val="28"/>
        </w:rPr>
        <w:t xml:space="preserve">. </w:t>
      </w:r>
    </w:p>
    <w:p w14:paraId="0C3D1CA7" w14:textId="77777777" w:rsidR="00174C66" w:rsidRPr="006E4A73" w:rsidRDefault="00174C66" w:rsidP="00174C66">
      <w:pPr>
        <w:spacing w:after="0" w:line="276" w:lineRule="auto"/>
        <w:ind w:firstLine="851"/>
        <w:jc w:val="both"/>
        <w:rPr>
          <w:rFonts w:ascii="Times New Roman" w:hAnsi="Times New Roman"/>
          <w:bCs/>
          <w:sz w:val="28"/>
          <w:szCs w:val="28"/>
        </w:rPr>
      </w:pPr>
      <w:proofErr w:type="spellStart"/>
      <w:r w:rsidRPr="006E4A73">
        <w:rPr>
          <w:rFonts w:ascii="Times New Roman" w:hAnsi="Times New Roman"/>
          <w:sz w:val="28"/>
          <w:szCs w:val="28"/>
        </w:rPr>
        <w:t>Впровадження</w:t>
      </w:r>
      <w:proofErr w:type="spellEnd"/>
      <w:r w:rsidRPr="006E4A73">
        <w:rPr>
          <w:rFonts w:ascii="Times New Roman" w:hAnsi="Times New Roman"/>
          <w:sz w:val="28"/>
          <w:szCs w:val="28"/>
        </w:rPr>
        <w:t>/</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w:t>
      </w:r>
      <w:r w:rsidRPr="006E4A73">
        <w:rPr>
          <w:rFonts w:ascii="Times New Roman" w:hAnsi="Times New Roman"/>
          <w:b/>
          <w:bCs/>
          <w:sz w:val="28"/>
          <w:szCs w:val="28"/>
        </w:rPr>
        <w:t xml:space="preserve"> </w:t>
      </w:r>
      <w:r w:rsidRPr="006E4A73">
        <w:rPr>
          <w:rFonts w:ascii="Times New Roman" w:hAnsi="Times New Roman"/>
          <w:bCs/>
          <w:sz w:val="28"/>
          <w:szCs w:val="28"/>
        </w:rPr>
        <w:t xml:space="preserve">дерева </w:t>
      </w:r>
      <w:proofErr w:type="spellStart"/>
      <w:r w:rsidRPr="006E4A73">
        <w:rPr>
          <w:rFonts w:ascii="Times New Roman" w:hAnsi="Times New Roman"/>
          <w:bCs/>
          <w:sz w:val="28"/>
          <w:szCs w:val="28"/>
        </w:rPr>
        <w:t>Павловнія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можуть</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використовуватися</w:t>
      </w:r>
      <w:proofErr w:type="spellEnd"/>
      <w:r w:rsidRPr="006E4A73">
        <w:rPr>
          <w:rFonts w:ascii="Times New Roman" w:hAnsi="Times New Roman"/>
          <w:bCs/>
          <w:sz w:val="28"/>
          <w:szCs w:val="28"/>
        </w:rPr>
        <w:t xml:space="preserve"> у </w:t>
      </w:r>
      <w:proofErr w:type="spellStart"/>
      <w:r w:rsidRPr="006E4A73">
        <w:rPr>
          <w:rFonts w:ascii="Times New Roman" w:hAnsi="Times New Roman"/>
          <w:bCs/>
          <w:sz w:val="28"/>
          <w:szCs w:val="28"/>
        </w:rPr>
        <w:t>якості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зелених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насаджень</w:t>
      </w:r>
      <w:proofErr w:type="spellEnd"/>
      <w:r w:rsidRPr="006E4A73">
        <w:rPr>
          <w:rFonts w:ascii="Times New Roman" w:hAnsi="Times New Roman"/>
          <w:bCs/>
          <w:sz w:val="28"/>
          <w:szCs w:val="28"/>
        </w:rPr>
        <w:t xml:space="preserve">, а також для </w:t>
      </w:r>
      <w:proofErr w:type="spellStart"/>
      <w:r w:rsidRPr="006E4A73">
        <w:rPr>
          <w:rFonts w:ascii="Times New Roman" w:hAnsi="Times New Roman"/>
          <w:bCs/>
          <w:sz w:val="28"/>
          <w:szCs w:val="28"/>
        </w:rPr>
        <w:t>відновлення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пошкоджених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ґрунтів</w:t>
      </w:r>
      <w:proofErr w:type="spellEnd"/>
      <w:r w:rsidRPr="006E4A73">
        <w:rPr>
          <w:rFonts w:ascii="Times New Roman" w:hAnsi="Times New Roman"/>
          <w:bCs/>
          <w:sz w:val="28"/>
          <w:szCs w:val="28"/>
        </w:rPr>
        <w:t xml:space="preserve">. </w:t>
      </w:r>
    </w:p>
    <w:p w14:paraId="1F80E147" w14:textId="77777777" w:rsidR="00174C66" w:rsidRPr="006E4A73" w:rsidRDefault="00174C66" w:rsidP="00174C66">
      <w:pPr>
        <w:spacing w:after="0" w:line="276" w:lineRule="auto"/>
        <w:ind w:firstLine="851"/>
        <w:jc w:val="both"/>
        <w:rPr>
          <w:rFonts w:ascii="Times New Roman" w:hAnsi="Times New Roman"/>
          <w:b/>
          <w:bCs/>
          <w:sz w:val="28"/>
          <w:szCs w:val="28"/>
        </w:rPr>
      </w:pPr>
      <w:r w:rsidRPr="006E4A73">
        <w:rPr>
          <w:rFonts w:ascii="Times New Roman" w:hAnsi="Times New Roman"/>
          <w:sz w:val="28"/>
          <w:szCs w:val="28"/>
        </w:rPr>
        <w:t xml:space="preserve">Тема НДР: </w:t>
      </w:r>
      <w:proofErr w:type="spellStart"/>
      <w:r w:rsidRPr="006E4A73">
        <w:rPr>
          <w:rFonts w:ascii="Times New Roman" w:hAnsi="Times New Roman"/>
          <w:b/>
          <w:bCs/>
          <w:sz w:val="28"/>
          <w:szCs w:val="28"/>
        </w:rPr>
        <w:t>Розроблення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екологічно</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безпечної</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рідини</w:t>
      </w:r>
      <w:proofErr w:type="spellEnd"/>
      <w:r w:rsidRPr="006E4A73">
        <w:rPr>
          <w:rFonts w:ascii="Times New Roman" w:hAnsi="Times New Roman"/>
          <w:b/>
          <w:bCs/>
          <w:sz w:val="28"/>
          <w:szCs w:val="28"/>
        </w:rPr>
        <w:t xml:space="preserve"> для </w:t>
      </w:r>
      <w:proofErr w:type="spellStart"/>
      <w:r w:rsidRPr="006E4A73">
        <w:rPr>
          <w:rFonts w:ascii="Times New Roman" w:hAnsi="Times New Roman"/>
          <w:b/>
          <w:bCs/>
          <w:sz w:val="28"/>
          <w:szCs w:val="28"/>
        </w:rPr>
        <w:t>очищення</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дезактивації</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забруднених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матеріалів</w:t>
      </w:r>
      <w:proofErr w:type="spellEnd"/>
      <w:r w:rsidRPr="006E4A73">
        <w:rPr>
          <w:rFonts w:ascii="Times New Roman" w:hAnsi="Times New Roman"/>
          <w:b/>
          <w:bCs/>
          <w:sz w:val="28"/>
          <w:szCs w:val="28"/>
        </w:rPr>
        <w:t xml:space="preserve"> (2017-2022рр.).</w:t>
      </w:r>
    </w:p>
    <w:p w14:paraId="2E4F1385"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Мета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запровадження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безпечної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рідини</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очищення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дезактивації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радіаційно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забруднених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матеріалів</w:t>
      </w:r>
      <w:proofErr w:type="spellEnd"/>
      <w:r w:rsidRPr="006E4A73">
        <w:rPr>
          <w:rFonts w:ascii="Times New Roman" w:hAnsi="Times New Roman"/>
          <w:sz w:val="28"/>
          <w:szCs w:val="28"/>
        </w:rPr>
        <w:t>.</w:t>
      </w:r>
    </w:p>
    <w:p w14:paraId="2AACAE08" w14:textId="77777777" w:rsidR="00174C66" w:rsidRPr="006E4A73" w:rsidRDefault="00174C66" w:rsidP="00174C66">
      <w:pPr>
        <w:spacing w:after="0" w:line="276" w:lineRule="auto"/>
        <w:ind w:firstLine="851"/>
        <w:jc w:val="both"/>
        <w:rPr>
          <w:rFonts w:ascii="Times New Roman" w:hAnsi="Times New Roman"/>
          <w:bCs/>
          <w:sz w:val="28"/>
          <w:szCs w:val="28"/>
        </w:rPr>
      </w:pPr>
      <w:proofErr w:type="spellStart"/>
      <w:r w:rsidRPr="006E4A73">
        <w:rPr>
          <w:rFonts w:ascii="Times New Roman" w:hAnsi="Times New Roman"/>
          <w:sz w:val="28"/>
          <w:szCs w:val="28"/>
        </w:rPr>
        <w:t>Отриманий</w:t>
      </w:r>
      <w:proofErr w:type="spellEnd"/>
      <w:r w:rsidRPr="006E4A73">
        <w:rPr>
          <w:rFonts w:ascii="Times New Roman" w:hAnsi="Times New Roman"/>
          <w:sz w:val="28"/>
          <w:szCs w:val="28"/>
        </w:rPr>
        <w:t xml:space="preserve"> результат:</w:t>
      </w:r>
      <w:r w:rsidRPr="006E4A73">
        <w:rPr>
          <w:rFonts w:ascii="Times New Roman" w:hAnsi="Times New Roman"/>
          <w:b/>
          <w:bCs/>
          <w:sz w:val="28"/>
          <w:szCs w:val="28"/>
        </w:rPr>
        <w:t xml:space="preserve"> </w:t>
      </w:r>
      <w:proofErr w:type="spellStart"/>
      <w:r w:rsidRPr="006E4A73">
        <w:rPr>
          <w:rFonts w:ascii="Times New Roman" w:hAnsi="Times New Roman"/>
          <w:bCs/>
          <w:sz w:val="28"/>
          <w:szCs w:val="28"/>
        </w:rPr>
        <w:t>здійснено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аналіз</w:t>
      </w:r>
      <w:proofErr w:type="spellEnd"/>
      <w:r w:rsidRPr="006E4A73">
        <w:rPr>
          <w:rFonts w:ascii="Times New Roman" w:hAnsi="Times New Roman"/>
          <w:bCs/>
          <w:sz w:val="28"/>
          <w:szCs w:val="28"/>
        </w:rPr>
        <w:t xml:space="preserve"> та </w:t>
      </w:r>
      <w:proofErr w:type="spellStart"/>
      <w:r w:rsidRPr="006E4A73">
        <w:rPr>
          <w:rFonts w:ascii="Times New Roman" w:hAnsi="Times New Roman"/>
          <w:bCs/>
          <w:sz w:val="28"/>
          <w:szCs w:val="28"/>
        </w:rPr>
        <w:t>узагальнення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даних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щодо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існуючих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технологій</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очищення</w:t>
      </w:r>
      <w:proofErr w:type="spellEnd"/>
      <w:r w:rsidRPr="006E4A73">
        <w:rPr>
          <w:rFonts w:ascii="Times New Roman" w:hAnsi="Times New Roman"/>
          <w:bCs/>
          <w:sz w:val="28"/>
          <w:szCs w:val="28"/>
        </w:rPr>
        <w:t xml:space="preserve"> та </w:t>
      </w:r>
      <w:proofErr w:type="spellStart"/>
      <w:r w:rsidRPr="006E4A73">
        <w:rPr>
          <w:rFonts w:ascii="Times New Roman" w:hAnsi="Times New Roman"/>
          <w:bCs/>
          <w:sz w:val="28"/>
          <w:szCs w:val="28"/>
        </w:rPr>
        <w:t>дезактивації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радіоактивно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забруднених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матеріалів</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Отримано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дані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щодо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ефективності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існуючих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технологій</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очищення</w:t>
      </w:r>
      <w:proofErr w:type="spellEnd"/>
      <w:r w:rsidRPr="006E4A73">
        <w:rPr>
          <w:rFonts w:ascii="Times New Roman" w:hAnsi="Times New Roman"/>
          <w:bCs/>
          <w:sz w:val="28"/>
          <w:szCs w:val="28"/>
        </w:rPr>
        <w:t xml:space="preserve"> та </w:t>
      </w:r>
      <w:proofErr w:type="spellStart"/>
      <w:r w:rsidRPr="006E4A73">
        <w:rPr>
          <w:rFonts w:ascii="Times New Roman" w:hAnsi="Times New Roman"/>
          <w:bCs/>
          <w:sz w:val="28"/>
          <w:szCs w:val="28"/>
        </w:rPr>
        <w:t>дезактивації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радіаційно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забруднених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матеріалів</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існуючих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технологій</w:t>
      </w:r>
      <w:proofErr w:type="spellEnd"/>
      <w:r w:rsidRPr="006E4A73">
        <w:rPr>
          <w:rFonts w:ascii="Times New Roman" w:hAnsi="Times New Roman"/>
          <w:bCs/>
          <w:sz w:val="28"/>
          <w:szCs w:val="28"/>
        </w:rPr>
        <w:t>.</w:t>
      </w:r>
    </w:p>
    <w:p w14:paraId="3D9D4525"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Впровадження</w:t>
      </w:r>
      <w:proofErr w:type="spellEnd"/>
      <w:r w:rsidRPr="006E4A73">
        <w:rPr>
          <w:rFonts w:ascii="Times New Roman" w:hAnsi="Times New Roman"/>
          <w:sz w:val="28"/>
          <w:szCs w:val="28"/>
        </w:rPr>
        <w:t>/</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тематика НДР </w:t>
      </w:r>
      <w:proofErr w:type="spellStart"/>
      <w:r w:rsidRPr="006E4A73">
        <w:rPr>
          <w:rFonts w:ascii="Times New Roman" w:hAnsi="Times New Roman"/>
          <w:sz w:val="28"/>
          <w:szCs w:val="28"/>
        </w:rPr>
        <w:t>перебуває</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стадії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розроблення</w:t>
      </w:r>
      <w:proofErr w:type="spellEnd"/>
    </w:p>
    <w:p w14:paraId="557266EB" w14:textId="77777777" w:rsidR="00174C66" w:rsidRPr="006E4A73" w:rsidRDefault="00174C66" w:rsidP="00174C66">
      <w:pPr>
        <w:spacing w:after="0" w:line="276" w:lineRule="auto"/>
        <w:ind w:firstLine="851"/>
        <w:jc w:val="both"/>
        <w:rPr>
          <w:rFonts w:ascii="Times New Roman" w:hAnsi="Times New Roman"/>
          <w:b/>
          <w:bCs/>
          <w:sz w:val="28"/>
          <w:szCs w:val="28"/>
        </w:rPr>
      </w:pPr>
      <w:r w:rsidRPr="006E4A73">
        <w:rPr>
          <w:rFonts w:ascii="Times New Roman" w:hAnsi="Times New Roman"/>
          <w:sz w:val="28"/>
          <w:szCs w:val="28"/>
        </w:rPr>
        <w:t xml:space="preserve">Тема НДР: </w:t>
      </w:r>
      <w:proofErr w:type="spellStart"/>
      <w:r w:rsidRPr="006E4A73">
        <w:rPr>
          <w:rFonts w:ascii="Times New Roman" w:hAnsi="Times New Roman"/>
          <w:b/>
          <w:bCs/>
          <w:sz w:val="28"/>
          <w:szCs w:val="28"/>
        </w:rPr>
        <w:t>Створення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наукових</w:t>
      </w:r>
      <w:proofErr w:type="spellEnd"/>
      <w:r w:rsidRPr="006E4A73">
        <w:rPr>
          <w:rFonts w:ascii="Times New Roman" w:hAnsi="Times New Roman"/>
          <w:b/>
          <w:bCs/>
          <w:sz w:val="28"/>
          <w:szCs w:val="28"/>
        </w:rPr>
        <w:t xml:space="preserve"> основ </w:t>
      </w:r>
      <w:proofErr w:type="spellStart"/>
      <w:r w:rsidRPr="006E4A73">
        <w:rPr>
          <w:rFonts w:ascii="Times New Roman" w:hAnsi="Times New Roman"/>
          <w:b/>
          <w:bCs/>
          <w:sz w:val="28"/>
          <w:szCs w:val="28"/>
        </w:rPr>
        <w:t>розроблення</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екологічно</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прийнятних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вогнегасних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речовин</w:t>
      </w:r>
      <w:proofErr w:type="spellEnd"/>
      <w:r w:rsidRPr="006E4A73">
        <w:rPr>
          <w:rFonts w:ascii="Times New Roman" w:hAnsi="Times New Roman"/>
          <w:b/>
          <w:bCs/>
          <w:sz w:val="28"/>
          <w:szCs w:val="28"/>
        </w:rPr>
        <w:t xml:space="preserve"> та </w:t>
      </w:r>
      <w:proofErr w:type="spellStart"/>
      <w:r w:rsidRPr="006E4A73">
        <w:rPr>
          <w:rFonts w:ascii="Times New Roman" w:hAnsi="Times New Roman"/>
          <w:b/>
          <w:bCs/>
          <w:sz w:val="28"/>
          <w:szCs w:val="28"/>
        </w:rPr>
        <w:t>технологій</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їх</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застосування</w:t>
      </w:r>
      <w:proofErr w:type="spellEnd"/>
      <w:r w:rsidRPr="006E4A73">
        <w:rPr>
          <w:rFonts w:ascii="Times New Roman" w:hAnsi="Times New Roman"/>
          <w:b/>
          <w:bCs/>
          <w:sz w:val="28"/>
          <w:szCs w:val="28"/>
        </w:rPr>
        <w:t xml:space="preserve"> (2016-2020рр.).</w:t>
      </w:r>
    </w:p>
    <w:p w14:paraId="20E33458"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Мета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створення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наукових</w:t>
      </w:r>
      <w:proofErr w:type="spellEnd"/>
      <w:r w:rsidRPr="006E4A73">
        <w:rPr>
          <w:rFonts w:ascii="Times New Roman" w:hAnsi="Times New Roman"/>
          <w:sz w:val="28"/>
          <w:szCs w:val="28"/>
        </w:rPr>
        <w:t xml:space="preserve"> основ </w:t>
      </w:r>
      <w:proofErr w:type="spellStart"/>
      <w:r w:rsidRPr="006E4A73">
        <w:rPr>
          <w:rFonts w:ascii="Times New Roman" w:hAnsi="Times New Roman"/>
          <w:sz w:val="28"/>
          <w:szCs w:val="28"/>
        </w:rPr>
        <w:t>розроблених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зразків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прийнятних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вогнегасних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речовин</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технологій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їх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w:t>
      </w:r>
    </w:p>
    <w:p w14:paraId="475BC7D2"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Отриманий</w:t>
      </w:r>
      <w:proofErr w:type="spellEnd"/>
      <w:r w:rsidRPr="006E4A73">
        <w:rPr>
          <w:rFonts w:ascii="Times New Roman" w:hAnsi="Times New Roman"/>
          <w:sz w:val="28"/>
          <w:szCs w:val="28"/>
        </w:rPr>
        <w:t xml:space="preserve"> результат: створено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основи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зразків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прийнятних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вогнегасних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речовин</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технологій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їх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w:t>
      </w:r>
    </w:p>
    <w:p w14:paraId="270D9171"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Впровадження</w:t>
      </w:r>
      <w:proofErr w:type="spellEnd"/>
      <w:r w:rsidRPr="006E4A73">
        <w:rPr>
          <w:rFonts w:ascii="Times New Roman" w:hAnsi="Times New Roman"/>
          <w:sz w:val="28"/>
          <w:szCs w:val="28"/>
        </w:rPr>
        <w:t>/</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результати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впроваджено</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підприємствах</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установах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виробничого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призначення</w:t>
      </w:r>
      <w:proofErr w:type="spellEnd"/>
    </w:p>
    <w:p w14:paraId="4E9160D6" w14:textId="77777777" w:rsidR="00174C66" w:rsidRPr="006E4A73" w:rsidRDefault="00174C66" w:rsidP="00174C66">
      <w:pPr>
        <w:spacing w:after="0" w:line="276" w:lineRule="auto"/>
        <w:ind w:firstLine="851"/>
        <w:jc w:val="both"/>
        <w:rPr>
          <w:rFonts w:ascii="Times New Roman" w:hAnsi="Times New Roman"/>
          <w:b/>
          <w:bCs/>
          <w:sz w:val="28"/>
          <w:szCs w:val="28"/>
        </w:rPr>
      </w:pPr>
      <w:r w:rsidRPr="006E4A73">
        <w:rPr>
          <w:rFonts w:ascii="Times New Roman" w:hAnsi="Times New Roman"/>
          <w:sz w:val="28"/>
          <w:szCs w:val="28"/>
        </w:rPr>
        <w:t xml:space="preserve">Тема НДР: </w:t>
      </w:r>
      <w:proofErr w:type="spellStart"/>
      <w:r w:rsidRPr="006E4A73">
        <w:rPr>
          <w:rFonts w:ascii="Times New Roman" w:hAnsi="Times New Roman"/>
          <w:b/>
          <w:bCs/>
          <w:sz w:val="28"/>
          <w:szCs w:val="28"/>
        </w:rPr>
        <w:t>Наукові</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основи</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утилізації</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фосфогіпсу</w:t>
      </w:r>
      <w:proofErr w:type="spellEnd"/>
      <w:r w:rsidRPr="006E4A73">
        <w:rPr>
          <w:rFonts w:ascii="Times New Roman" w:hAnsi="Times New Roman"/>
          <w:b/>
          <w:bCs/>
          <w:sz w:val="28"/>
          <w:szCs w:val="28"/>
        </w:rPr>
        <w:t xml:space="preserve"> з </w:t>
      </w:r>
      <w:proofErr w:type="spellStart"/>
      <w:r w:rsidRPr="006E4A73">
        <w:rPr>
          <w:rFonts w:ascii="Times New Roman" w:hAnsi="Times New Roman"/>
          <w:b/>
          <w:bCs/>
          <w:sz w:val="28"/>
          <w:szCs w:val="28"/>
        </w:rPr>
        <w:t>отриманням</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товарної</w:t>
      </w:r>
      <w:proofErr w:type="spellEnd"/>
      <w:r w:rsidRPr="006E4A73">
        <w:rPr>
          <w:rFonts w:ascii="Times New Roman" w:hAnsi="Times New Roman"/>
          <w:b/>
          <w:bCs/>
          <w:sz w:val="28"/>
          <w:szCs w:val="28"/>
        </w:rPr>
        <w:t xml:space="preserve"> </w:t>
      </w:r>
      <w:proofErr w:type="spellStart"/>
      <w:r w:rsidRPr="006E4A73">
        <w:rPr>
          <w:rFonts w:ascii="Times New Roman" w:hAnsi="Times New Roman"/>
          <w:b/>
          <w:bCs/>
          <w:sz w:val="28"/>
          <w:szCs w:val="28"/>
        </w:rPr>
        <w:t>продукції</w:t>
      </w:r>
      <w:proofErr w:type="spellEnd"/>
      <w:r w:rsidRPr="006E4A73">
        <w:rPr>
          <w:rFonts w:ascii="Times New Roman" w:hAnsi="Times New Roman"/>
          <w:b/>
          <w:bCs/>
          <w:sz w:val="28"/>
          <w:szCs w:val="28"/>
        </w:rPr>
        <w:t xml:space="preserve"> (2016-2021рр.).</w:t>
      </w:r>
    </w:p>
    <w:p w14:paraId="3A3CC1D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Мета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розкриття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особливостей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економічно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прийнятних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технологічних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процесів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стилізування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фосфогіпсу</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отриманням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товарної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продукції</w:t>
      </w:r>
      <w:proofErr w:type="spellEnd"/>
    </w:p>
    <w:p w14:paraId="47E5359D"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Отриманий</w:t>
      </w:r>
      <w:proofErr w:type="spellEnd"/>
      <w:r w:rsidRPr="006E4A73">
        <w:rPr>
          <w:rFonts w:ascii="Times New Roman" w:hAnsi="Times New Roman"/>
          <w:sz w:val="28"/>
          <w:szCs w:val="28"/>
        </w:rPr>
        <w:t xml:space="preserve"> результат: </w:t>
      </w:r>
      <w:proofErr w:type="spellStart"/>
      <w:r w:rsidRPr="006E4A73">
        <w:rPr>
          <w:rFonts w:ascii="Times New Roman" w:hAnsi="Times New Roman"/>
          <w:sz w:val="28"/>
          <w:szCs w:val="28"/>
        </w:rPr>
        <w:t>розкрито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особливостей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економічно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прийнятних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технологічних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процесів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утилізування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фосфогіпсу</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отриманням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товарної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продукції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Опубліковано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монографію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Фосфогіпс</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безпечні</w:t>
      </w:r>
      <w:proofErr w:type="spellEnd"/>
      <w:r w:rsidRPr="006E4A73">
        <w:rPr>
          <w:rFonts w:ascii="Times New Roman" w:hAnsi="Times New Roman"/>
          <w:sz w:val="28"/>
          <w:szCs w:val="28"/>
        </w:rPr>
        <w:t xml:space="preserve"> шляхи </w:t>
      </w:r>
      <w:proofErr w:type="spellStart"/>
      <w:r w:rsidRPr="006E4A73">
        <w:rPr>
          <w:rFonts w:ascii="Times New Roman" w:hAnsi="Times New Roman"/>
          <w:sz w:val="28"/>
          <w:szCs w:val="28"/>
        </w:rPr>
        <w:t>утилізації</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w:t>
      </w:r>
    </w:p>
    <w:p w14:paraId="3F46A014" w14:textId="77777777" w:rsidR="00174C66" w:rsidRDefault="00174C66" w:rsidP="00174C66">
      <w:pPr>
        <w:spacing w:after="0" w:line="276" w:lineRule="auto"/>
        <w:ind w:firstLine="851"/>
        <w:jc w:val="both"/>
        <w:rPr>
          <w:rFonts w:ascii="Times New Roman" w:hAnsi="Times New Roman"/>
          <w:bCs/>
          <w:sz w:val="28"/>
          <w:szCs w:val="28"/>
        </w:rPr>
      </w:pPr>
      <w:proofErr w:type="spellStart"/>
      <w:r w:rsidRPr="006E4A73">
        <w:rPr>
          <w:rFonts w:ascii="Times New Roman" w:hAnsi="Times New Roman"/>
          <w:sz w:val="28"/>
          <w:szCs w:val="28"/>
        </w:rPr>
        <w:lastRenderedPageBreak/>
        <w:t>Впровадження</w:t>
      </w:r>
      <w:proofErr w:type="spellEnd"/>
      <w:r w:rsidRPr="006E4A73">
        <w:rPr>
          <w:rFonts w:ascii="Times New Roman" w:hAnsi="Times New Roman"/>
          <w:sz w:val="28"/>
          <w:szCs w:val="28"/>
        </w:rPr>
        <w:t>/</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w:t>
      </w:r>
      <w:r w:rsidRPr="006E4A73">
        <w:rPr>
          <w:rFonts w:ascii="Times New Roman" w:hAnsi="Times New Roman"/>
          <w:b/>
          <w:bCs/>
          <w:sz w:val="28"/>
          <w:szCs w:val="28"/>
        </w:rPr>
        <w:t xml:space="preserve"> </w:t>
      </w:r>
      <w:proofErr w:type="spellStart"/>
      <w:r w:rsidRPr="006E4A73">
        <w:rPr>
          <w:rFonts w:ascii="Times New Roman" w:hAnsi="Times New Roman"/>
          <w:bCs/>
          <w:sz w:val="28"/>
          <w:szCs w:val="28"/>
        </w:rPr>
        <w:t>розроблено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дослідно-експериментальну</w:t>
      </w:r>
      <w:proofErr w:type="spellEnd"/>
      <w:r w:rsidRPr="006E4A73">
        <w:rPr>
          <w:rFonts w:ascii="Times New Roman" w:hAnsi="Times New Roman"/>
          <w:bCs/>
          <w:sz w:val="28"/>
          <w:szCs w:val="28"/>
        </w:rPr>
        <w:t xml:space="preserve"> установку з </w:t>
      </w:r>
      <w:proofErr w:type="spellStart"/>
      <w:r w:rsidRPr="006E4A73">
        <w:rPr>
          <w:rFonts w:ascii="Times New Roman" w:hAnsi="Times New Roman"/>
          <w:bCs/>
          <w:sz w:val="28"/>
          <w:szCs w:val="28"/>
        </w:rPr>
        <w:t>утилізування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фосфогіпсу</w:t>
      </w:r>
      <w:proofErr w:type="spellEnd"/>
      <w:r w:rsidRPr="006E4A73">
        <w:rPr>
          <w:rFonts w:ascii="Times New Roman" w:hAnsi="Times New Roman"/>
          <w:bCs/>
          <w:sz w:val="28"/>
          <w:szCs w:val="28"/>
        </w:rPr>
        <w:t xml:space="preserve"> з </w:t>
      </w:r>
      <w:proofErr w:type="spellStart"/>
      <w:r w:rsidRPr="006E4A73">
        <w:rPr>
          <w:rFonts w:ascii="Times New Roman" w:hAnsi="Times New Roman"/>
          <w:bCs/>
          <w:sz w:val="28"/>
          <w:szCs w:val="28"/>
        </w:rPr>
        <w:t>отриманням</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товарної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продукції</w:t>
      </w:r>
      <w:proofErr w:type="spellEnd"/>
      <w:r w:rsidRPr="006E4A73">
        <w:rPr>
          <w:rFonts w:ascii="Times New Roman" w:hAnsi="Times New Roman"/>
          <w:bCs/>
          <w:sz w:val="28"/>
          <w:szCs w:val="28"/>
        </w:rPr>
        <w:t>.</w:t>
      </w:r>
    </w:p>
    <w:p w14:paraId="1377E327" w14:textId="77777777" w:rsidR="00174C66" w:rsidRPr="006E4A73" w:rsidRDefault="00174C66" w:rsidP="00174C66">
      <w:pPr>
        <w:spacing w:after="0" w:line="276" w:lineRule="auto"/>
        <w:ind w:firstLine="851"/>
        <w:jc w:val="both"/>
        <w:rPr>
          <w:rFonts w:ascii="Times New Roman" w:hAnsi="Times New Roman"/>
          <w:sz w:val="28"/>
          <w:szCs w:val="28"/>
        </w:rPr>
      </w:pPr>
    </w:p>
    <w:p w14:paraId="7952185F" w14:textId="77777777" w:rsidR="00174C66" w:rsidRPr="00E06D2E" w:rsidRDefault="00174C66" w:rsidP="00174C66">
      <w:pPr>
        <w:spacing w:after="0" w:line="276" w:lineRule="auto"/>
        <w:ind w:firstLine="851"/>
        <w:jc w:val="both"/>
        <w:rPr>
          <w:rFonts w:ascii="Times New Roman" w:hAnsi="Times New Roman"/>
          <w:b/>
          <w:sz w:val="28"/>
          <w:szCs w:val="28"/>
          <w:lang w:val="uk-UA"/>
        </w:rPr>
      </w:pPr>
      <w:r>
        <w:rPr>
          <w:rFonts w:ascii="Times New Roman" w:hAnsi="Times New Roman"/>
          <w:b/>
          <w:sz w:val="28"/>
          <w:szCs w:val="28"/>
        </w:rPr>
        <w:t xml:space="preserve">У 2020 </w:t>
      </w:r>
      <w:proofErr w:type="spellStart"/>
      <w:r w:rsidRPr="006E4A73">
        <w:rPr>
          <w:rFonts w:ascii="Times New Roman" w:hAnsi="Times New Roman"/>
          <w:b/>
          <w:sz w:val="28"/>
          <w:szCs w:val="28"/>
        </w:rPr>
        <w:t>році</w:t>
      </w:r>
      <w:proofErr w:type="spellEnd"/>
      <w:r w:rsidRPr="006E4A73">
        <w:rPr>
          <w:rFonts w:ascii="Times New Roman" w:hAnsi="Times New Roman"/>
          <w:b/>
          <w:sz w:val="28"/>
          <w:szCs w:val="28"/>
        </w:rPr>
        <w:t xml:space="preserve"> </w:t>
      </w:r>
      <w:proofErr w:type="spellStart"/>
      <w:r w:rsidRPr="006E4A73">
        <w:rPr>
          <w:rFonts w:ascii="Times New Roman" w:hAnsi="Times New Roman"/>
          <w:b/>
          <w:sz w:val="28"/>
          <w:szCs w:val="28"/>
        </w:rPr>
        <w:t>Академією</w:t>
      </w:r>
      <w:proofErr w:type="spellEnd"/>
      <w:r w:rsidRPr="006E4A73">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викону</w:t>
      </w:r>
      <w:r>
        <w:rPr>
          <w:rFonts w:ascii="Times New Roman" w:eastAsia="Times New Roman" w:hAnsi="Times New Roman"/>
          <w:sz w:val="28"/>
          <w:szCs w:val="28"/>
          <w:lang w:eastAsia="uk-UA"/>
        </w:rPr>
        <w:t>вались</w:t>
      </w:r>
      <w:proofErr w:type="spellEnd"/>
      <w:r>
        <w:rPr>
          <w:rFonts w:ascii="Times New Roman" w:eastAsia="Times New Roman" w:hAnsi="Times New Roman"/>
          <w:sz w:val="28"/>
          <w:szCs w:val="28"/>
          <w:lang w:eastAsia="uk-UA"/>
        </w:rPr>
        <w:t xml:space="preserve"> </w:t>
      </w:r>
      <w:proofErr w:type="spellStart"/>
      <w:r w:rsidRPr="006E4A73">
        <w:rPr>
          <w:rFonts w:ascii="Times New Roman" w:eastAsia="Times New Roman" w:hAnsi="Times New Roman"/>
          <w:sz w:val="28"/>
          <w:szCs w:val="28"/>
          <w:lang w:eastAsia="uk-UA"/>
        </w:rPr>
        <w:t>госп</w:t>
      </w:r>
      <w:r>
        <w:rPr>
          <w:rFonts w:ascii="Times New Roman" w:eastAsia="Times New Roman" w:hAnsi="Times New Roman"/>
          <w:sz w:val="28"/>
          <w:szCs w:val="28"/>
          <w:lang w:eastAsia="uk-UA"/>
        </w:rPr>
        <w:t>договірні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науково-дослідні</w:t>
      </w:r>
      <w:proofErr w:type="spellEnd"/>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робо</w:t>
      </w:r>
      <w:r w:rsidRPr="006E4A73">
        <w:rPr>
          <w:rFonts w:ascii="Times New Roman" w:eastAsia="Times New Roman" w:hAnsi="Times New Roman"/>
          <w:sz w:val="28"/>
          <w:szCs w:val="28"/>
          <w:lang w:eastAsia="uk-UA"/>
        </w:rPr>
        <w:t>ти</w:t>
      </w:r>
      <w:proofErr w:type="spellEnd"/>
      <w:r>
        <w:rPr>
          <w:rFonts w:ascii="Times New Roman" w:eastAsia="Times New Roman" w:hAnsi="Times New Roman"/>
          <w:sz w:val="28"/>
          <w:szCs w:val="28"/>
          <w:lang w:val="uk-UA" w:eastAsia="uk-UA"/>
        </w:rPr>
        <w:t>:</w:t>
      </w:r>
    </w:p>
    <w:p w14:paraId="5D7DE01B" w14:textId="77777777" w:rsidR="00174C66" w:rsidRPr="00C37C41" w:rsidRDefault="00174C66" w:rsidP="00174C66">
      <w:pPr>
        <w:spacing w:after="0" w:line="276" w:lineRule="auto"/>
        <w:ind w:firstLine="851"/>
        <w:jc w:val="both"/>
        <w:rPr>
          <w:rFonts w:ascii="Times New Roman" w:hAnsi="Times New Roman"/>
          <w:bCs/>
          <w:sz w:val="28"/>
          <w:szCs w:val="28"/>
        </w:rPr>
      </w:pPr>
      <w:r w:rsidRPr="00493581">
        <w:rPr>
          <w:rFonts w:ascii="Times New Roman" w:hAnsi="Times New Roman"/>
          <w:b/>
          <w:i/>
          <w:sz w:val="28"/>
          <w:szCs w:val="28"/>
          <w:u w:val="single"/>
        </w:rPr>
        <w:t xml:space="preserve">Тема </w:t>
      </w:r>
      <w:proofErr w:type="spellStart"/>
      <w:r w:rsidRPr="00493581">
        <w:rPr>
          <w:rFonts w:ascii="Times New Roman" w:hAnsi="Times New Roman"/>
          <w:b/>
          <w:i/>
          <w:sz w:val="28"/>
          <w:szCs w:val="28"/>
          <w:u w:val="single"/>
        </w:rPr>
        <w:t>роботи</w:t>
      </w:r>
      <w:proofErr w:type="spellEnd"/>
      <w:r w:rsidRPr="00493581">
        <w:rPr>
          <w:rFonts w:ascii="Times New Roman" w:hAnsi="Times New Roman"/>
          <w:b/>
          <w:i/>
          <w:sz w:val="28"/>
          <w:szCs w:val="28"/>
          <w:u w:val="single"/>
        </w:rPr>
        <w:t>:</w:t>
      </w:r>
      <w:r w:rsidRPr="00C37C41">
        <w:rPr>
          <w:rFonts w:ascii="Times New Roman" w:hAnsi="Times New Roman"/>
          <w:bCs/>
          <w:sz w:val="28"/>
          <w:szCs w:val="28"/>
        </w:rPr>
        <w:t xml:space="preserve"> «</w:t>
      </w:r>
      <w:proofErr w:type="spellStart"/>
      <w:r w:rsidRPr="00C37C41">
        <w:rPr>
          <w:rFonts w:ascii="Times New Roman" w:hAnsi="Times New Roman"/>
          <w:bCs/>
          <w:sz w:val="28"/>
          <w:szCs w:val="28"/>
        </w:rPr>
        <w:t>Розроблення</w:t>
      </w:r>
      <w:proofErr w:type="spellEnd"/>
      <w:r w:rsidRPr="00C37C41">
        <w:rPr>
          <w:rFonts w:ascii="Times New Roman" w:hAnsi="Times New Roman"/>
          <w:bCs/>
          <w:sz w:val="28"/>
          <w:szCs w:val="28"/>
        </w:rPr>
        <w:t xml:space="preserve"> </w:t>
      </w:r>
      <w:proofErr w:type="spellStart"/>
      <w:r w:rsidRPr="00C37C41">
        <w:rPr>
          <w:rFonts w:ascii="Times New Roman" w:hAnsi="Times New Roman"/>
          <w:bCs/>
          <w:sz w:val="28"/>
          <w:szCs w:val="28"/>
        </w:rPr>
        <w:t>екологічно</w:t>
      </w:r>
      <w:proofErr w:type="spellEnd"/>
      <w:r w:rsidRPr="00C37C41">
        <w:rPr>
          <w:rFonts w:ascii="Times New Roman" w:hAnsi="Times New Roman"/>
          <w:bCs/>
          <w:sz w:val="28"/>
          <w:szCs w:val="28"/>
        </w:rPr>
        <w:t xml:space="preserve"> </w:t>
      </w:r>
      <w:proofErr w:type="spellStart"/>
      <w:r w:rsidRPr="00C37C41">
        <w:rPr>
          <w:rFonts w:ascii="Times New Roman" w:hAnsi="Times New Roman"/>
          <w:bCs/>
          <w:sz w:val="28"/>
          <w:szCs w:val="28"/>
        </w:rPr>
        <w:t>прийнятних</w:t>
      </w:r>
      <w:proofErr w:type="spellEnd"/>
      <w:r w:rsidRPr="00C37C41">
        <w:rPr>
          <w:rFonts w:ascii="Times New Roman" w:hAnsi="Times New Roman"/>
          <w:bCs/>
          <w:sz w:val="28"/>
          <w:szCs w:val="28"/>
        </w:rPr>
        <w:t xml:space="preserve"> </w:t>
      </w:r>
      <w:proofErr w:type="spellStart"/>
      <w:r w:rsidRPr="00C37C41">
        <w:rPr>
          <w:rFonts w:ascii="Times New Roman" w:hAnsi="Times New Roman"/>
          <w:bCs/>
          <w:sz w:val="28"/>
          <w:szCs w:val="28"/>
        </w:rPr>
        <w:t>технологій</w:t>
      </w:r>
      <w:proofErr w:type="spellEnd"/>
      <w:r w:rsidRPr="00C37C41">
        <w:rPr>
          <w:rFonts w:ascii="Times New Roman" w:hAnsi="Times New Roman"/>
          <w:bCs/>
          <w:sz w:val="28"/>
          <w:szCs w:val="28"/>
        </w:rPr>
        <w:t xml:space="preserve"> </w:t>
      </w:r>
      <w:proofErr w:type="spellStart"/>
      <w:r w:rsidRPr="00C37C41">
        <w:rPr>
          <w:rFonts w:ascii="Times New Roman" w:hAnsi="Times New Roman"/>
          <w:bCs/>
          <w:sz w:val="28"/>
          <w:szCs w:val="28"/>
        </w:rPr>
        <w:t>поводження</w:t>
      </w:r>
      <w:proofErr w:type="spellEnd"/>
      <w:r w:rsidRPr="00C37C41">
        <w:rPr>
          <w:rFonts w:ascii="Times New Roman" w:hAnsi="Times New Roman"/>
          <w:bCs/>
          <w:sz w:val="28"/>
          <w:szCs w:val="28"/>
        </w:rPr>
        <w:t xml:space="preserve"> з </w:t>
      </w:r>
      <w:proofErr w:type="spellStart"/>
      <w:r w:rsidRPr="00C37C41">
        <w:rPr>
          <w:rFonts w:ascii="Times New Roman" w:hAnsi="Times New Roman"/>
          <w:bCs/>
          <w:sz w:val="28"/>
          <w:szCs w:val="28"/>
        </w:rPr>
        <w:t>відходами</w:t>
      </w:r>
      <w:proofErr w:type="spellEnd"/>
      <w:r w:rsidRPr="00C37C41">
        <w:rPr>
          <w:rFonts w:ascii="Times New Roman" w:hAnsi="Times New Roman"/>
          <w:bCs/>
          <w:sz w:val="28"/>
          <w:szCs w:val="28"/>
        </w:rPr>
        <w:t xml:space="preserve"> </w:t>
      </w:r>
      <w:proofErr w:type="spellStart"/>
      <w:r w:rsidRPr="00C37C41">
        <w:rPr>
          <w:rFonts w:ascii="Times New Roman" w:hAnsi="Times New Roman"/>
          <w:bCs/>
          <w:sz w:val="28"/>
          <w:szCs w:val="28"/>
        </w:rPr>
        <w:t>гірничорудної</w:t>
      </w:r>
      <w:proofErr w:type="spellEnd"/>
      <w:r w:rsidRPr="00C37C41">
        <w:rPr>
          <w:rFonts w:ascii="Times New Roman" w:hAnsi="Times New Roman"/>
          <w:bCs/>
          <w:sz w:val="28"/>
          <w:szCs w:val="28"/>
        </w:rPr>
        <w:t xml:space="preserve"> та </w:t>
      </w:r>
      <w:proofErr w:type="spellStart"/>
      <w:r w:rsidRPr="00C37C41">
        <w:rPr>
          <w:rFonts w:ascii="Times New Roman" w:hAnsi="Times New Roman"/>
          <w:bCs/>
          <w:sz w:val="28"/>
          <w:szCs w:val="28"/>
        </w:rPr>
        <w:t>металургійної</w:t>
      </w:r>
      <w:proofErr w:type="spellEnd"/>
      <w:r w:rsidRPr="00C37C41">
        <w:rPr>
          <w:rFonts w:ascii="Times New Roman" w:hAnsi="Times New Roman"/>
          <w:bCs/>
          <w:sz w:val="28"/>
          <w:szCs w:val="28"/>
        </w:rPr>
        <w:t xml:space="preserve"> </w:t>
      </w:r>
      <w:proofErr w:type="spellStart"/>
      <w:r w:rsidRPr="00C37C41">
        <w:rPr>
          <w:rFonts w:ascii="Times New Roman" w:hAnsi="Times New Roman"/>
          <w:bCs/>
          <w:sz w:val="28"/>
          <w:szCs w:val="28"/>
        </w:rPr>
        <w:t>промисловості</w:t>
      </w:r>
      <w:proofErr w:type="spellEnd"/>
      <w:r w:rsidRPr="00C37C41">
        <w:rPr>
          <w:rFonts w:ascii="Times New Roman" w:hAnsi="Times New Roman"/>
          <w:bCs/>
          <w:sz w:val="28"/>
          <w:szCs w:val="28"/>
        </w:rPr>
        <w:t>».</w:t>
      </w:r>
    </w:p>
    <w:p w14:paraId="410B65B8"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Відповідальний</w:t>
      </w:r>
      <w:proofErr w:type="spellEnd"/>
      <w:r w:rsidRPr="00B54AC6">
        <w:rPr>
          <w:rFonts w:ascii="Times New Roman" w:hAnsi="Times New Roman"/>
          <w:i/>
          <w:sz w:val="28"/>
          <w:szCs w:val="28"/>
        </w:rPr>
        <w:t xml:space="preserve"> </w:t>
      </w:r>
      <w:proofErr w:type="spellStart"/>
      <w:r w:rsidRPr="00B54AC6">
        <w:rPr>
          <w:rFonts w:ascii="Times New Roman" w:hAnsi="Times New Roman"/>
          <w:i/>
          <w:sz w:val="28"/>
          <w:szCs w:val="28"/>
        </w:rPr>
        <w:t>виконавець</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proofErr w:type="spellStart"/>
      <w:r w:rsidRPr="00B54AC6">
        <w:rPr>
          <w:rFonts w:ascii="Times New Roman" w:hAnsi="Times New Roman"/>
          <w:bCs/>
          <w:sz w:val="28"/>
          <w:szCs w:val="28"/>
        </w:rPr>
        <w:t>Галузевий</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навчальний</w:t>
      </w:r>
      <w:proofErr w:type="spellEnd"/>
      <w:r w:rsidRPr="00B54AC6">
        <w:rPr>
          <w:rFonts w:ascii="Times New Roman" w:hAnsi="Times New Roman"/>
          <w:bCs/>
          <w:sz w:val="28"/>
          <w:szCs w:val="28"/>
        </w:rPr>
        <w:t xml:space="preserve"> центр з </w:t>
      </w:r>
      <w:proofErr w:type="spellStart"/>
      <w:r w:rsidRPr="00B54AC6">
        <w:rPr>
          <w:rFonts w:ascii="Times New Roman" w:hAnsi="Times New Roman"/>
          <w:bCs/>
          <w:sz w:val="28"/>
          <w:szCs w:val="28"/>
        </w:rPr>
        <w:t>питань</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охорони</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праці</w:t>
      </w:r>
      <w:proofErr w:type="spellEnd"/>
    </w:p>
    <w:p w14:paraId="6D4A0B9F"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Замовник</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proofErr w:type="spellStart"/>
      <w:r w:rsidRPr="00B54AC6">
        <w:rPr>
          <w:rFonts w:ascii="Times New Roman" w:hAnsi="Times New Roman"/>
          <w:sz w:val="28"/>
          <w:szCs w:val="28"/>
        </w:rPr>
        <w:t>Державна</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екологічна</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академія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післядипломної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освіти</w:t>
      </w:r>
      <w:proofErr w:type="spellEnd"/>
      <w:r w:rsidRPr="00B54AC6">
        <w:rPr>
          <w:rFonts w:ascii="Times New Roman" w:hAnsi="Times New Roman"/>
          <w:sz w:val="28"/>
          <w:szCs w:val="28"/>
        </w:rPr>
        <w:t xml:space="preserve"> та </w:t>
      </w:r>
      <w:proofErr w:type="spellStart"/>
      <w:r w:rsidRPr="00B54AC6">
        <w:rPr>
          <w:rFonts w:ascii="Times New Roman" w:hAnsi="Times New Roman"/>
          <w:sz w:val="28"/>
          <w:szCs w:val="28"/>
        </w:rPr>
        <w:t>управління</w:t>
      </w:r>
      <w:proofErr w:type="spellEnd"/>
      <w:r w:rsidRPr="00B54AC6">
        <w:rPr>
          <w:rFonts w:ascii="Times New Roman" w:hAnsi="Times New Roman"/>
          <w:sz w:val="28"/>
          <w:szCs w:val="28"/>
        </w:rPr>
        <w:t>.</w:t>
      </w:r>
    </w:p>
    <w:p w14:paraId="4CACD36A" w14:textId="77777777" w:rsidR="00174C66" w:rsidRPr="00B54AC6" w:rsidRDefault="00174C66" w:rsidP="00174C66">
      <w:pPr>
        <w:spacing w:after="0" w:line="276" w:lineRule="auto"/>
        <w:ind w:firstLine="851"/>
        <w:jc w:val="both"/>
        <w:rPr>
          <w:rFonts w:ascii="Times New Roman" w:hAnsi="Times New Roman"/>
          <w:sz w:val="28"/>
          <w:szCs w:val="28"/>
          <w:lang w:eastAsia="uk-UA"/>
        </w:rPr>
      </w:pPr>
      <w:r w:rsidRPr="00B54AC6">
        <w:rPr>
          <w:rFonts w:ascii="Times New Roman" w:hAnsi="Times New Roman"/>
          <w:i/>
          <w:sz w:val="28"/>
          <w:szCs w:val="28"/>
        </w:rPr>
        <w:t xml:space="preserve">Мета </w:t>
      </w:r>
      <w:proofErr w:type="spellStart"/>
      <w:r w:rsidRPr="00B54AC6">
        <w:rPr>
          <w:rFonts w:ascii="Times New Roman" w:hAnsi="Times New Roman"/>
          <w:i/>
          <w:sz w:val="28"/>
          <w:szCs w:val="28"/>
        </w:rPr>
        <w:t>роботи</w:t>
      </w:r>
      <w:proofErr w:type="spellEnd"/>
      <w:r w:rsidRPr="00B54AC6">
        <w:rPr>
          <w:rFonts w:ascii="Times New Roman" w:hAnsi="Times New Roman"/>
          <w:i/>
          <w:sz w:val="28"/>
          <w:szCs w:val="28"/>
        </w:rPr>
        <w:t>:</w:t>
      </w:r>
      <w:r w:rsidRPr="00B54AC6">
        <w:rPr>
          <w:rFonts w:ascii="Times New Roman" w:hAnsi="Times New Roman"/>
          <w:bCs/>
          <w:sz w:val="28"/>
          <w:szCs w:val="28"/>
        </w:rPr>
        <w:t xml:space="preserve"> </w:t>
      </w:r>
      <w:proofErr w:type="spellStart"/>
      <w:r w:rsidRPr="00B54AC6">
        <w:rPr>
          <w:rFonts w:ascii="Times New Roman" w:hAnsi="Times New Roman"/>
          <w:bCs/>
          <w:sz w:val="28"/>
          <w:szCs w:val="28"/>
        </w:rPr>
        <w:t>дослідження</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можливості</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використання</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відходів</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гірничорудної</w:t>
      </w:r>
      <w:proofErr w:type="spellEnd"/>
      <w:r w:rsidRPr="00B54AC6">
        <w:rPr>
          <w:rFonts w:ascii="Times New Roman" w:hAnsi="Times New Roman"/>
          <w:bCs/>
          <w:sz w:val="28"/>
          <w:szCs w:val="28"/>
        </w:rPr>
        <w:t xml:space="preserve"> та </w:t>
      </w:r>
      <w:proofErr w:type="spellStart"/>
      <w:r w:rsidRPr="00B54AC6">
        <w:rPr>
          <w:rFonts w:ascii="Times New Roman" w:hAnsi="Times New Roman"/>
          <w:bCs/>
          <w:sz w:val="28"/>
          <w:szCs w:val="28"/>
        </w:rPr>
        <w:t>металургійної</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промисловості</w:t>
      </w:r>
      <w:proofErr w:type="spellEnd"/>
      <w:r w:rsidRPr="00B54AC6">
        <w:rPr>
          <w:rFonts w:ascii="Times New Roman" w:hAnsi="Times New Roman"/>
          <w:bCs/>
          <w:sz w:val="28"/>
          <w:szCs w:val="28"/>
        </w:rPr>
        <w:t xml:space="preserve"> та </w:t>
      </w:r>
      <w:proofErr w:type="spellStart"/>
      <w:r w:rsidRPr="00B54AC6">
        <w:rPr>
          <w:rFonts w:ascii="Times New Roman" w:hAnsi="Times New Roman"/>
          <w:bCs/>
          <w:sz w:val="28"/>
          <w:szCs w:val="28"/>
        </w:rPr>
        <w:t>розроблення</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екологічно</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прийнятних</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технологій</w:t>
      </w:r>
      <w:proofErr w:type="spellEnd"/>
      <w:r w:rsidRPr="00B54AC6">
        <w:rPr>
          <w:rFonts w:ascii="Times New Roman" w:hAnsi="Times New Roman"/>
          <w:bCs/>
          <w:sz w:val="28"/>
          <w:szCs w:val="28"/>
        </w:rPr>
        <w:t xml:space="preserve"> для </w:t>
      </w:r>
      <w:proofErr w:type="spellStart"/>
      <w:r w:rsidRPr="00B54AC6">
        <w:rPr>
          <w:rFonts w:ascii="Times New Roman" w:hAnsi="Times New Roman"/>
          <w:bCs/>
          <w:sz w:val="28"/>
          <w:szCs w:val="28"/>
        </w:rPr>
        <w:t>подальшого</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їх</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використання</w:t>
      </w:r>
      <w:proofErr w:type="spellEnd"/>
      <w:r w:rsidRPr="00B54AC6">
        <w:rPr>
          <w:rFonts w:ascii="Times New Roman" w:hAnsi="Times New Roman"/>
          <w:bCs/>
          <w:sz w:val="28"/>
          <w:szCs w:val="28"/>
        </w:rPr>
        <w:t xml:space="preserve"> у </w:t>
      </w:r>
      <w:proofErr w:type="spellStart"/>
      <w:r w:rsidRPr="00B54AC6">
        <w:rPr>
          <w:rFonts w:ascii="Times New Roman" w:hAnsi="Times New Roman"/>
          <w:bCs/>
          <w:sz w:val="28"/>
          <w:szCs w:val="28"/>
        </w:rPr>
        <w:t>дорожньому</w:t>
      </w:r>
      <w:proofErr w:type="spellEnd"/>
      <w:r w:rsidRPr="00B54AC6">
        <w:rPr>
          <w:rFonts w:ascii="Times New Roman" w:hAnsi="Times New Roman"/>
          <w:bCs/>
          <w:sz w:val="28"/>
          <w:szCs w:val="28"/>
        </w:rPr>
        <w:t xml:space="preserve"> </w:t>
      </w:r>
      <w:proofErr w:type="spellStart"/>
      <w:r w:rsidRPr="00B54AC6">
        <w:rPr>
          <w:rFonts w:ascii="Times New Roman" w:hAnsi="Times New Roman"/>
          <w:bCs/>
          <w:sz w:val="28"/>
          <w:szCs w:val="28"/>
        </w:rPr>
        <w:t>будівництві</w:t>
      </w:r>
      <w:proofErr w:type="spellEnd"/>
      <w:r w:rsidRPr="00B54AC6">
        <w:rPr>
          <w:rFonts w:ascii="Times New Roman" w:hAnsi="Times New Roman"/>
          <w:bCs/>
          <w:sz w:val="28"/>
          <w:szCs w:val="28"/>
        </w:rPr>
        <w:t>.</w:t>
      </w:r>
    </w:p>
    <w:p w14:paraId="1D375EB4" w14:textId="77777777" w:rsidR="00174C66" w:rsidRPr="00493581" w:rsidRDefault="00174C66" w:rsidP="00174C66">
      <w:pPr>
        <w:spacing w:after="0" w:line="276" w:lineRule="auto"/>
        <w:ind w:firstLine="851"/>
        <w:jc w:val="both"/>
        <w:rPr>
          <w:rFonts w:ascii="Times New Roman" w:hAnsi="Times New Roman"/>
          <w:i/>
          <w:sz w:val="28"/>
          <w:szCs w:val="28"/>
          <w:u w:val="single"/>
        </w:rPr>
      </w:pPr>
      <w:proofErr w:type="spellStart"/>
      <w:r w:rsidRPr="00B54AC6">
        <w:rPr>
          <w:rFonts w:ascii="Times New Roman" w:hAnsi="Times New Roman"/>
          <w:i/>
          <w:sz w:val="28"/>
          <w:szCs w:val="28"/>
        </w:rPr>
        <w:t>Отриманий</w:t>
      </w:r>
      <w:proofErr w:type="spellEnd"/>
      <w:r w:rsidRPr="00B54AC6">
        <w:rPr>
          <w:rFonts w:ascii="Times New Roman" w:hAnsi="Times New Roman"/>
          <w:i/>
          <w:sz w:val="28"/>
          <w:szCs w:val="28"/>
        </w:rPr>
        <w:t xml:space="preserve"> результат: </w:t>
      </w:r>
    </w:p>
    <w:p w14:paraId="7038E705"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надана</w:t>
      </w:r>
      <w:proofErr w:type="spellEnd"/>
      <w:r w:rsidRPr="006E4A73">
        <w:rPr>
          <w:rFonts w:ascii="Times New Roman" w:hAnsi="Times New Roman"/>
          <w:sz w:val="28"/>
          <w:szCs w:val="28"/>
        </w:rPr>
        <w:t xml:space="preserve"> характеристика </w:t>
      </w:r>
      <w:proofErr w:type="spellStart"/>
      <w:r w:rsidRPr="006E4A73">
        <w:rPr>
          <w:rFonts w:ascii="Times New Roman" w:hAnsi="Times New Roman"/>
          <w:sz w:val="28"/>
          <w:szCs w:val="28"/>
        </w:rPr>
        <w:t>сучасного</w:t>
      </w:r>
      <w:proofErr w:type="spellEnd"/>
      <w:r w:rsidRPr="006E4A73">
        <w:rPr>
          <w:rFonts w:ascii="Times New Roman" w:hAnsi="Times New Roman"/>
          <w:sz w:val="28"/>
          <w:szCs w:val="28"/>
        </w:rPr>
        <w:t xml:space="preserve"> стану </w:t>
      </w:r>
      <w:proofErr w:type="spellStart"/>
      <w:r w:rsidRPr="006E4A73">
        <w:rPr>
          <w:rFonts w:ascii="Times New Roman" w:hAnsi="Times New Roman"/>
          <w:sz w:val="28"/>
          <w:szCs w:val="28"/>
        </w:rPr>
        <w:t>утворення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накопиченням</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відвалах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промислових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криворізькому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регіоні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місті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Кривий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Ріг</w:t>
      </w:r>
      <w:proofErr w:type="spellEnd"/>
      <w:r w:rsidRPr="006E4A73">
        <w:rPr>
          <w:rFonts w:ascii="Times New Roman" w:hAnsi="Times New Roman"/>
          <w:sz w:val="28"/>
          <w:szCs w:val="28"/>
        </w:rPr>
        <w:t>;</w:t>
      </w:r>
    </w:p>
    <w:p w14:paraId="52039D88"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проведена комплексна </w:t>
      </w:r>
      <w:proofErr w:type="spellStart"/>
      <w:r w:rsidRPr="006E4A73">
        <w:rPr>
          <w:rFonts w:ascii="Times New Roman" w:hAnsi="Times New Roman"/>
          <w:sz w:val="28"/>
          <w:szCs w:val="28"/>
        </w:rPr>
        <w:t>екологічна</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техніко-економічна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оцінка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по </w:t>
      </w:r>
      <w:proofErr w:type="spellStart"/>
      <w:r w:rsidRPr="006E4A73">
        <w:rPr>
          <w:rFonts w:ascii="Times New Roman" w:hAnsi="Times New Roman"/>
          <w:sz w:val="28"/>
          <w:szCs w:val="28"/>
        </w:rPr>
        <w:t>криворізькому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промисловому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регіону</w:t>
      </w:r>
      <w:proofErr w:type="spellEnd"/>
      <w:r w:rsidRPr="006E4A73">
        <w:rPr>
          <w:rFonts w:ascii="Times New Roman" w:hAnsi="Times New Roman"/>
          <w:sz w:val="28"/>
          <w:szCs w:val="28"/>
        </w:rPr>
        <w:t xml:space="preserve">; </w:t>
      </w:r>
    </w:p>
    <w:p w14:paraId="6FBF47D7"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проведена </w:t>
      </w:r>
      <w:proofErr w:type="spellStart"/>
      <w:r w:rsidRPr="006E4A73">
        <w:rPr>
          <w:rFonts w:ascii="Times New Roman" w:hAnsi="Times New Roman"/>
          <w:sz w:val="28"/>
          <w:szCs w:val="28"/>
        </w:rPr>
        <w:t>оцінка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санітарно-гігієнічних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показників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огляду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здоров’я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працівників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гірничо-металургійних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підприємств</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жителів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регіону</w:t>
      </w:r>
      <w:proofErr w:type="spellEnd"/>
      <w:r w:rsidRPr="006E4A73">
        <w:rPr>
          <w:rFonts w:ascii="Times New Roman" w:hAnsi="Times New Roman"/>
          <w:sz w:val="28"/>
          <w:szCs w:val="28"/>
        </w:rPr>
        <w:t>;</w:t>
      </w:r>
    </w:p>
    <w:p w14:paraId="1833F05B"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розроблена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автоматизована</w:t>
      </w:r>
      <w:proofErr w:type="spellEnd"/>
      <w:r w:rsidRPr="006E4A73">
        <w:rPr>
          <w:rFonts w:ascii="Times New Roman" w:hAnsi="Times New Roman"/>
          <w:sz w:val="28"/>
          <w:szCs w:val="28"/>
        </w:rPr>
        <w:t xml:space="preserve"> система контролю та </w:t>
      </w:r>
      <w:proofErr w:type="spellStart"/>
      <w:r w:rsidRPr="006E4A73">
        <w:rPr>
          <w:rFonts w:ascii="Times New Roman" w:hAnsi="Times New Roman"/>
          <w:sz w:val="28"/>
          <w:szCs w:val="28"/>
        </w:rPr>
        <w:t>інженерного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супроводу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геоінформаційних</w:t>
      </w:r>
      <w:proofErr w:type="spellEnd"/>
      <w:r w:rsidRPr="006E4A73">
        <w:rPr>
          <w:rFonts w:ascii="Times New Roman" w:hAnsi="Times New Roman"/>
          <w:sz w:val="28"/>
          <w:szCs w:val="28"/>
        </w:rPr>
        <w:t xml:space="preserve"> систем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переробки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гірничо-металургійних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підприємств</w:t>
      </w:r>
      <w:proofErr w:type="spellEnd"/>
      <w:r w:rsidRPr="006E4A73">
        <w:rPr>
          <w:rFonts w:ascii="Times New Roman" w:hAnsi="Times New Roman"/>
          <w:sz w:val="28"/>
          <w:szCs w:val="28"/>
        </w:rPr>
        <w:t>;</w:t>
      </w:r>
    </w:p>
    <w:p w14:paraId="1B98803E"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проведений </w:t>
      </w:r>
      <w:proofErr w:type="spellStart"/>
      <w:r w:rsidRPr="006E4A73">
        <w:rPr>
          <w:rFonts w:ascii="Times New Roman" w:hAnsi="Times New Roman"/>
          <w:sz w:val="28"/>
          <w:szCs w:val="28"/>
        </w:rPr>
        <w:t>аналіз</w:t>
      </w:r>
      <w:proofErr w:type="spellEnd"/>
      <w:r w:rsidRPr="006E4A73">
        <w:rPr>
          <w:rFonts w:ascii="Times New Roman" w:hAnsi="Times New Roman"/>
          <w:sz w:val="28"/>
          <w:szCs w:val="28"/>
        </w:rPr>
        <w:t xml:space="preserve"> стану </w:t>
      </w:r>
      <w:proofErr w:type="spellStart"/>
      <w:r w:rsidRPr="006E4A73">
        <w:rPr>
          <w:rFonts w:ascii="Times New Roman" w:hAnsi="Times New Roman"/>
          <w:sz w:val="28"/>
          <w:szCs w:val="28"/>
        </w:rPr>
        <w:t>забруднення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повітря</w:t>
      </w:r>
      <w:proofErr w:type="spellEnd"/>
      <w:r w:rsidRPr="006E4A73">
        <w:rPr>
          <w:rFonts w:ascii="Times New Roman" w:hAnsi="Times New Roman"/>
          <w:sz w:val="28"/>
          <w:szCs w:val="28"/>
        </w:rPr>
        <w:t xml:space="preserve">, води та </w:t>
      </w:r>
      <w:proofErr w:type="spellStart"/>
      <w:r w:rsidRPr="006E4A73">
        <w:rPr>
          <w:rFonts w:ascii="Times New Roman" w:hAnsi="Times New Roman"/>
          <w:sz w:val="28"/>
          <w:szCs w:val="28"/>
        </w:rPr>
        <w:t>ґрунтів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надано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рекомендації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сучасних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методів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дослідження</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шляхів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покращення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ситуації</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Криворізькому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регіоні</w:t>
      </w:r>
      <w:proofErr w:type="spellEnd"/>
      <w:r w:rsidRPr="006E4A73">
        <w:rPr>
          <w:rFonts w:ascii="Times New Roman" w:hAnsi="Times New Roman"/>
          <w:sz w:val="28"/>
          <w:szCs w:val="28"/>
        </w:rPr>
        <w:t>;</w:t>
      </w:r>
    </w:p>
    <w:p w14:paraId="447C924E"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проведені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аналітичні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експериментальні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властивостей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гірничо-металургійних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підприємств</w:t>
      </w:r>
      <w:proofErr w:type="spellEnd"/>
      <w:r w:rsidRPr="006E4A73">
        <w:rPr>
          <w:rFonts w:ascii="Times New Roman" w:hAnsi="Times New Roman"/>
          <w:sz w:val="28"/>
          <w:szCs w:val="28"/>
        </w:rPr>
        <w:t xml:space="preserve"> з метою </w:t>
      </w:r>
      <w:proofErr w:type="spellStart"/>
      <w:r w:rsidRPr="006E4A73">
        <w:rPr>
          <w:rFonts w:ascii="Times New Roman" w:hAnsi="Times New Roman"/>
          <w:sz w:val="28"/>
          <w:szCs w:val="28"/>
        </w:rPr>
        <w:t>встановлення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можливості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їх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утилізації</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якості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матеріалів</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будівельної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галузі</w:t>
      </w:r>
      <w:proofErr w:type="spellEnd"/>
      <w:r w:rsidRPr="006E4A73">
        <w:rPr>
          <w:rFonts w:ascii="Times New Roman" w:hAnsi="Times New Roman"/>
          <w:sz w:val="28"/>
          <w:szCs w:val="28"/>
        </w:rPr>
        <w:t>;</w:t>
      </w:r>
    </w:p>
    <w:p w14:paraId="7A05949F"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проведені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аналітичні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теоретичні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дослідження</w:t>
      </w:r>
      <w:proofErr w:type="spellEnd"/>
      <w:r w:rsidRPr="006E4A73">
        <w:rPr>
          <w:rFonts w:ascii="Times New Roman" w:hAnsi="Times New Roman"/>
          <w:sz w:val="28"/>
          <w:szCs w:val="28"/>
        </w:rPr>
        <w:t xml:space="preserve"> основ </w:t>
      </w:r>
      <w:proofErr w:type="spellStart"/>
      <w:r w:rsidRPr="006E4A73">
        <w:rPr>
          <w:rFonts w:ascii="Times New Roman" w:hAnsi="Times New Roman"/>
          <w:sz w:val="28"/>
          <w:szCs w:val="28"/>
        </w:rPr>
        <w:t>проектування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дорожнього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одягу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жорсткого</w:t>
      </w:r>
      <w:proofErr w:type="spellEnd"/>
      <w:r w:rsidRPr="006E4A73">
        <w:rPr>
          <w:rFonts w:ascii="Times New Roman" w:hAnsi="Times New Roman"/>
          <w:sz w:val="28"/>
          <w:szCs w:val="28"/>
        </w:rPr>
        <w:t xml:space="preserve"> типу з </w:t>
      </w:r>
      <w:proofErr w:type="spellStart"/>
      <w:r w:rsidRPr="006E4A73">
        <w:rPr>
          <w:rFonts w:ascii="Times New Roman" w:hAnsi="Times New Roman"/>
          <w:sz w:val="28"/>
          <w:szCs w:val="28"/>
        </w:rPr>
        <w:t>використанням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гірничодобувної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промисловості</w:t>
      </w:r>
      <w:proofErr w:type="spellEnd"/>
      <w:r w:rsidRPr="006E4A73">
        <w:rPr>
          <w:rFonts w:ascii="Times New Roman" w:hAnsi="Times New Roman"/>
          <w:sz w:val="28"/>
          <w:szCs w:val="28"/>
        </w:rPr>
        <w:t>;</w:t>
      </w:r>
    </w:p>
    <w:p w14:paraId="4323933E"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обґрунтовано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впроваджено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встановлення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стацій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моніторингу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повітря</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місті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Кривий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Ріг</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відповідно</w:t>
      </w:r>
      <w:proofErr w:type="spellEnd"/>
      <w:r w:rsidRPr="006E4A73">
        <w:rPr>
          <w:rFonts w:ascii="Times New Roman" w:hAnsi="Times New Roman"/>
          <w:sz w:val="28"/>
          <w:szCs w:val="28"/>
        </w:rPr>
        <w:t xml:space="preserve"> до Директив ЄС;</w:t>
      </w:r>
    </w:p>
    <w:p w14:paraId="46D4988D"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впроваджено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підключення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моніторингу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повітря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міста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Кривий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Ріг</w:t>
      </w:r>
      <w:proofErr w:type="spellEnd"/>
      <w:r w:rsidRPr="006E4A73">
        <w:rPr>
          <w:rFonts w:ascii="Times New Roman" w:hAnsi="Times New Roman"/>
          <w:sz w:val="28"/>
          <w:szCs w:val="28"/>
        </w:rPr>
        <w:t xml:space="preserve"> до </w:t>
      </w:r>
      <w:proofErr w:type="spellStart"/>
      <w:r w:rsidRPr="006E4A73">
        <w:rPr>
          <w:rFonts w:ascii="Times New Roman" w:hAnsi="Times New Roman"/>
          <w:sz w:val="28"/>
          <w:szCs w:val="28"/>
        </w:rPr>
        <w:t>Європейської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системи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моніторингу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повітря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Airly</w:t>
      </w:r>
      <w:proofErr w:type="spellEnd"/>
      <w:r w:rsidRPr="006E4A73">
        <w:rPr>
          <w:rFonts w:ascii="Times New Roman" w:hAnsi="Times New Roman"/>
          <w:sz w:val="28"/>
          <w:szCs w:val="28"/>
        </w:rPr>
        <w:t>;</w:t>
      </w:r>
    </w:p>
    <w:p w14:paraId="64ED29B2"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lastRenderedPageBreak/>
        <w:t>розроблено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автоматизовану</w:t>
      </w:r>
      <w:proofErr w:type="spellEnd"/>
      <w:r w:rsidRPr="006E4A73">
        <w:rPr>
          <w:rFonts w:ascii="Times New Roman" w:hAnsi="Times New Roman"/>
          <w:sz w:val="28"/>
          <w:szCs w:val="28"/>
        </w:rPr>
        <w:t xml:space="preserve"> систему </w:t>
      </w:r>
      <w:proofErr w:type="spellStart"/>
      <w:r w:rsidRPr="006E4A73">
        <w:rPr>
          <w:rFonts w:ascii="Times New Roman" w:hAnsi="Times New Roman"/>
          <w:sz w:val="28"/>
          <w:szCs w:val="28"/>
        </w:rPr>
        <w:t>складання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планів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 xml:space="preserve"> по </w:t>
      </w:r>
      <w:proofErr w:type="spellStart"/>
      <w:r w:rsidRPr="006E4A73">
        <w:rPr>
          <w:rFonts w:ascii="Times New Roman" w:hAnsi="Times New Roman"/>
          <w:sz w:val="28"/>
          <w:szCs w:val="28"/>
        </w:rPr>
        <w:t>переробці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техногенних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відвалів</w:t>
      </w:r>
      <w:proofErr w:type="spellEnd"/>
      <w:r w:rsidRPr="006E4A73">
        <w:rPr>
          <w:rFonts w:ascii="Times New Roman" w:hAnsi="Times New Roman"/>
          <w:sz w:val="28"/>
          <w:szCs w:val="28"/>
        </w:rPr>
        <w:t xml:space="preserve"> та контролем стану атмосферного </w:t>
      </w:r>
      <w:proofErr w:type="spellStart"/>
      <w:r w:rsidRPr="006E4A73">
        <w:rPr>
          <w:rFonts w:ascii="Times New Roman" w:hAnsi="Times New Roman"/>
          <w:sz w:val="28"/>
          <w:szCs w:val="28"/>
        </w:rPr>
        <w:t>повітря</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веденням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реєстру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забрудників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навколишнього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середовища</w:t>
      </w:r>
      <w:proofErr w:type="spellEnd"/>
      <w:r w:rsidRPr="006E4A73">
        <w:rPr>
          <w:rFonts w:ascii="Times New Roman" w:hAnsi="Times New Roman"/>
          <w:sz w:val="28"/>
          <w:szCs w:val="28"/>
        </w:rPr>
        <w:t>;</w:t>
      </w:r>
    </w:p>
    <w:p w14:paraId="79656EA6"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розроблено</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впроваджено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технологію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в </w:t>
      </w:r>
      <w:proofErr w:type="spellStart"/>
      <w:r w:rsidRPr="006E4A73">
        <w:rPr>
          <w:rFonts w:ascii="Times New Roman" w:hAnsi="Times New Roman"/>
          <w:sz w:val="28"/>
          <w:szCs w:val="28"/>
        </w:rPr>
        <w:t>дорожньому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одязі</w:t>
      </w:r>
      <w:proofErr w:type="spellEnd"/>
      <w:r w:rsidRPr="006E4A73">
        <w:rPr>
          <w:rFonts w:ascii="Times New Roman" w:hAnsi="Times New Roman"/>
          <w:sz w:val="28"/>
          <w:szCs w:val="28"/>
        </w:rPr>
        <w:t xml:space="preserve"> при </w:t>
      </w:r>
      <w:proofErr w:type="spellStart"/>
      <w:r w:rsidRPr="006E4A73">
        <w:rPr>
          <w:rFonts w:ascii="Times New Roman" w:hAnsi="Times New Roman"/>
          <w:sz w:val="28"/>
          <w:szCs w:val="28"/>
        </w:rPr>
        <w:t>будівництві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доріг</w:t>
      </w:r>
      <w:proofErr w:type="spellEnd"/>
      <w:r w:rsidRPr="006E4A73">
        <w:rPr>
          <w:rFonts w:ascii="Times New Roman" w:hAnsi="Times New Roman"/>
          <w:sz w:val="28"/>
          <w:szCs w:val="28"/>
        </w:rPr>
        <w:t>;</w:t>
      </w:r>
    </w:p>
    <w:p w14:paraId="4352C01B"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розроблено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типові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конструкції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дорожнього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одягу</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гірничорудної</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металургійної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промисловості</w:t>
      </w:r>
      <w:proofErr w:type="spellEnd"/>
      <w:r w:rsidRPr="006E4A73">
        <w:rPr>
          <w:rFonts w:ascii="Times New Roman" w:hAnsi="Times New Roman"/>
          <w:sz w:val="28"/>
          <w:szCs w:val="28"/>
        </w:rPr>
        <w:t>;</w:t>
      </w:r>
    </w:p>
    <w:p w14:paraId="58A09191" w14:textId="77777777" w:rsidR="00174C66" w:rsidRPr="006E4A73" w:rsidRDefault="00174C66" w:rsidP="00174C66">
      <w:pPr>
        <w:spacing w:after="0" w:line="276" w:lineRule="auto"/>
        <w:ind w:firstLine="851"/>
        <w:jc w:val="both"/>
        <w:rPr>
          <w:rFonts w:ascii="Times New Roman" w:hAnsi="Times New Roman"/>
          <w:sz w:val="28"/>
          <w:szCs w:val="28"/>
        </w:rPr>
      </w:pPr>
      <w:r w:rsidRPr="006E4A73">
        <w:rPr>
          <w:rFonts w:ascii="Times New Roman" w:hAnsi="Times New Roman"/>
          <w:sz w:val="28"/>
          <w:szCs w:val="28"/>
        </w:rPr>
        <w:t xml:space="preserve">створено </w:t>
      </w:r>
      <w:proofErr w:type="spellStart"/>
      <w:r w:rsidRPr="006E4A73">
        <w:rPr>
          <w:rFonts w:ascii="Times New Roman" w:hAnsi="Times New Roman"/>
          <w:sz w:val="28"/>
          <w:szCs w:val="28"/>
        </w:rPr>
        <w:t>лабораторію</w:t>
      </w:r>
      <w:proofErr w:type="spellEnd"/>
      <w:r w:rsidRPr="006E4A73">
        <w:rPr>
          <w:rFonts w:ascii="Times New Roman" w:hAnsi="Times New Roman"/>
          <w:sz w:val="28"/>
          <w:szCs w:val="28"/>
        </w:rPr>
        <w:t xml:space="preserve"> по </w:t>
      </w:r>
      <w:proofErr w:type="spellStart"/>
      <w:r w:rsidRPr="006E4A73">
        <w:rPr>
          <w:rFonts w:ascii="Times New Roman" w:hAnsi="Times New Roman"/>
          <w:sz w:val="28"/>
          <w:szCs w:val="28"/>
        </w:rPr>
        <w:t>дослідженню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твердих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промисловості</w:t>
      </w:r>
      <w:proofErr w:type="spellEnd"/>
      <w:r w:rsidRPr="006E4A73">
        <w:rPr>
          <w:rFonts w:ascii="Times New Roman" w:hAnsi="Times New Roman"/>
          <w:sz w:val="28"/>
          <w:szCs w:val="28"/>
        </w:rPr>
        <w:t>;</w:t>
      </w:r>
    </w:p>
    <w:p w14:paraId="22FD45A3"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6E4A73">
        <w:rPr>
          <w:rFonts w:ascii="Times New Roman" w:hAnsi="Times New Roman"/>
          <w:sz w:val="28"/>
          <w:szCs w:val="28"/>
        </w:rPr>
        <w:t>обґрунтовано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проведення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подальшої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науково-дослідної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по де </w:t>
      </w:r>
      <w:proofErr w:type="spellStart"/>
      <w:r w:rsidRPr="006E4A73">
        <w:rPr>
          <w:rFonts w:ascii="Times New Roman" w:hAnsi="Times New Roman"/>
          <w:sz w:val="28"/>
          <w:szCs w:val="28"/>
        </w:rPr>
        <w:t>мінералізації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шахтних</w:t>
      </w:r>
      <w:proofErr w:type="spellEnd"/>
      <w:r w:rsidRPr="006E4A73">
        <w:rPr>
          <w:rFonts w:ascii="Times New Roman" w:hAnsi="Times New Roman"/>
          <w:sz w:val="28"/>
          <w:szCs w:val="28"/>
        </w:rPr>
        <w:t xml:space="preserve"> вод.</w:t>
      </w:r>
    </w:p>
    <w:p w14:paraId="69654F83" w14:textId="77777777" w:rsidR="00174C66" w:rsidRPr="006E4A73" w:rsidRDefault="00174C66" w:rsidP="00174C66">
      <w:pPr>
        <w:spacing w:after="0" w:line="276" w:lineRule="auto"/>
        <w:ind w:firstLine="851"/>
        <w:jc w:val="both"/>
        <w:rPr>
          <w:rFonts w:ascii="Times New Roman" w:hAnsi="Times New Roman"/>
          <w:bCs/>
          <w:sz w:val="28"/>
          <w:szCs w:val="28"/>
        </w:rPr>
      </w:pPr>
      <w:proofErr w:type="spellStart"/>
      <w:r w:rsidRPr="00B54AC6">
        <w:rPr>
          <w:rFonts w:ascii="Times New Roman" w:hAnsi="Times New Roman"/>
          <w:i/>
          <w:sz w:val="28"/>
          <w:szCs w:val="28"/>
        </w:rPr>
        <w:t>Впровадження</w:t>
      </w:r>
      <w:proofErr w:type="spellEnd"/>
      <w:r w:rsidRPr="00B54AC6">
        <w:rPr>
          <w:rFonts w:ascii="Times New Roman" w:hAnsi="Times New Roman"/>
          <w:i/>
          <w:sz w:val="28"/>
          <w:szCs w:val="28"/>
        </w:rPr>
        <w:t>/</w:t>
      </w:r>
      <w:proofErr w:type="spellStart"/>
      <w:r w:rsidRPr="00B54AC6">
        <w:rPr>
          <w:rFonts w:ascii="Times New Roman" w:hAnsi="Times New Roman"/>
          <w:i/>
          <w:sz w:val="28"/>
          <w:szCs w:val="28"/>
        </w:rPr>
        <w:t>застосування</w:t>
      </w:r>
      <w:proofErr w:type="spellEnd"/>
      <w:r w:rsidRPr="00B54AC6">
        <w:rPr>
          <w:rFonts w:ascii="Times New Roman" w:hAnsi="Times New Roman"/>
          <w:i/>
          <w:sz w:val="28"/>
          <w:szCs w:val="28"/>
        </w:rPr>
        <w:t>:</w:t>
      </w:r>
      <w:r w:rsidRPr="006E4A73">
        <w:rPr>
          <w:rFonts w:ascii="Times New Roman" w:hAnsi="Times New Roman"/>
          <w:bCs/>
          <w:sz w:val="28"/>
          <w:szCs w:val="28"/>
        </w:rPr>
        <w:t xml:space="preserve"> проведено </w:t>
      </w:r>
      <w:proofErr w:type="spellStart"/>
      <w:r w:rsidRPr="006E4A73">
        <w:rPr>
          <w:rFonts w:ascii="Times New Roman" w:hAnsi="Times New Roman"/>
          <w:bCs/>
          <w:sz w:val="28"/>
          <w:szCs w:val="28"/>
        </w:rPr>
        <w:t>польові</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дослідження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шарів</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основи</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автомобільної</w:t>
      </w:r>
      <w:proofErr w:type="spellEnd"/>
      <w:r w:rsidRPr="006E4A73">
        <w:rPr>
          <w:rFonts w:ascii="Times New Roman" w:hAnsi="Times New Roman"/>
          <w:bCs/>
          <w:sz w:val="28"/>
          <w:szCs w:val="28"/>
        </w:rPr>
        <w:t xml:space="preserve"> дороги з </w:t>
      </w:r>
      <w:proofErr w:type="spellStart"/>
      <w:r w:rsidRPr="006E4A73">
        <w:rPr>
          <w:rFonts w:ascii="Times New Roman" w:hAnsi="Times New Roman"/>
          <w:bCs/>
          <w:sz w:val="28"/>
          <w:szCs w:val="28"/>
        </w:rPr>
        <w:t>використанням</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матеріалів</w:t>
      </w:r>
      <w:proofErr w:type="spellEnd"/>
      <w:r w:rsidRPr="006E4A73">
        <w:rPr>
          <w:rFonts w:ascii="Times New Roman" w:hAnsi="Times New Roman"/>
          <w:bCs/>
          <w:sz w:val="28"/>
          <w:szCs w:val="28"/>
        </w:rPr>
        <w:t xml:space="preserve"> з </w:t>
      </w:r>
      <w:proofErr w:type="spellStart"/>
      <w:r w:rsidRPr="006E4A73">
        <w:rPr>
          <w:rFonts w:ascii="Times New Roman" w:hAnsi="Times New Roman"/>
          <w:bCs/>
          <w:sz w:val="28"/>
          <w:szCs w:val="28"/>
        </w:rPr>
        <w:t>відходів</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збагачення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залізної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руди</w:t>
      </w:r>
      <w:proofErr w:type="spellEnd"/>
      <w:r w:rsidRPr="006E4A73">
        <w:rPr>
          <w:rFonts w:ascii="Times New Roman" w:hAnsi="Times New Roman"/>
          <w:bCs/>
          <w:sz w:val="28"/>
          <w:szCs w:val="28"/>
        </w:rPr>
        <w:t xml:space="preserve">: 1200 т </w:t>
      </w:r>
      <w:proofErr w:type="spellStart"/>
      <w:r w:rsidRPr="006E4A73">
        <w:rPr>
          <w:rFonts w:ascii="Times New Roman" w:hAnsi="Times New Roman"/>
          <w:bCs/>
          <w:sz w:val="28"/>
          <w:szCs w:val="28"/>
        </w:rPr>
        <w:t>відходів</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сухої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магнітної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сепарації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було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використано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під</w:t>
      </w:r>
      <w:proofErr w:type="spellEnd"/>
      <w:r w:rsidRPr="006E4A73">
        <w:rPr>
          <w:rFonts w:ascii="Times New Roman" w:hAnsi="Times New Roman"/>
          <w:bCs/>
          <w:sz w:val="28"/>
          <w:szCs w:val="28"/>
        </w:rPr>
        <w:t xml:space="preserve"> час </w:t>
      </w:r>
      <w:proofErr w:type="spellStart"/>
      <w:r w:rsidRPr="006E4A73">
        <w:rPr>
          <w:rFonts w:ascii="Times New Roman" w:hAnsi="Times New Roman"/>
          <w:bCs/>
          <w:sz w:val="28"/>
          <w:szCs w:val="28"/>
        </w:rPr>
        <w:t>будівництва</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ділянки</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автомобільної</w:t>
      </w:r>
      <w:proofErr w:type="spellEnd"/>
      <w:r w:rsidRPr="006E4A73">
        <w:rPr>
          <w:rFonts w:ascii="Times New Roman" w:hAnsi="Times New Roman"/>
          <w:bCs/>
          <w:sz w:val="28"/>
          <w:szCs w:val="28"/>
        </w:rPr>
        <w:t xml:space="preserve"> дороги Т-24-09 /М-03/ </w:t>
      </w:r>
      <w:r>
        <w:rPr>
          <w:rFonts w:ascii="Times New Roman" w:hAnsi="Times New Roman"/>
          <w:bCs/>
          <w:sz w:val="28"/>
          <w:szCs w:val="28"/>
        </w:rPr>
        <w:t xml:space="preserve">– </w:t>
      </w:r>
      <w:proofErr w:type="spellStart"/>
      <w:r>
        <w:rPr>
          <w:rFonts w:ascii="Times New Roman" w:hAnsi="Times New Roman"/>
          <w:bCs/>
          <w:sz w:val="28"/>
          <w:szCs w:val="28"/>
        </w:rPr>
        <w:t>Драбів</w:t>
      </w:r>
      <w:proofErr w:type="spellEnd"/>
      <w:r>
        <w:rPr>
          <w:rFonts w:ascii="Times New Roman" w:hAnsi="Times New Roman"/>
          <w:bCs/>
          <w:sz w:val="28"/>
          <w:szCs w:val="28"/>
        </w:rPr>
        <w:t xml:space="preserve"> – Золотоноша км 12+700</w:t>
      </w:r>
      <w:r w:rsidRPr="006E4A73">
        <w:rPr>
          <w:rFonts w:ascii="Times New Roman" w:hAnsi="Times New Roman"/>
          <w:bCs/>
          <w:sz w:val="28"/>
          <w:szCs w:val="28"/>
        </w:rPr>
        <w:t xml:space="preserve"> км 12</w:t>
      </w:r>
      <w:r>
        <w:rPr>
          <w:rFonts w:ascii="Times New Roman" w:hAnsi="Times New Roman"/>
          <w:bCs/>
          <w:sz w:val="28"/>
          <w:szCs w:val="28"/>
        </w:rPr>
        <w:t xml:space="preserve">+900. </w:t>
      </w:r>
      <w:proofErr w:type="spellStart"/>
      <w:r w:rsidRPr="006E4A73">
        <w:rPr>
          <w:rFonts w:ascii="Times New Roman" w:hAnsi="Times New Roman"/>
          <w:bCs/>
          <w:sz w:val="28"/>
          <w:szCs w:val="28"/>
        </w:rPr>
        <w:t>Результати</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польових</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випробувань</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підтвердили</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доцільність</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застосування</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запропонованої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екологічно</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прийнятої</w:t>
      </w:r>
      <w:proofErr w:type="spellEnd"/>
      <w:r w:rsidRPr="006E4A73">
        <w:rPr>
          <w:rFonts w:ascii="Times New Roman" w:hAnsi="Times New Roman"/>
          <w:bCs/>
          <w:sz w:val="28"/>
          <w:szCs w:val="28"/>
        </w:rPr>
        <w:t xml:space="preserve"> </w:t>
      </w:r>
      <w:proofErr w:type="spellStart"/>
      <w:r w:rsidRPr="006E4A73">
        <w:rPr>
          <w:rFonts w:ascii="Times New Roman" w:hAnsi="Times New Roman"/>
          <w:bCs/>
          <w:sz w:val="28"/>
          <w:szCs w:val="28"/>
        </w:rPr>
        <w:t>технології</w:t>
      </w:r>
      <w:proofErr w:type="spellEnd"/>
      <w:r w:rsidRPr="006E4A73">
        <w:rPr>
          <w:rFonts w:ascii="Times New Roman" w:hAnsi="Times New Roman"/>
          <w:bCs/>
          <w:sz w:val="28"/>
          <w:szCs w:val="28"/>
        </w:rPr>
        <w:t xml:space="preserve">. </w:t>
      </w:r>
    </w:p>
    <w:p w14:paraId="6EA83180" w14:textId="77777777" w:rsidR="00174C66" w:rsidRPr="006E4A73" w:rsidRDefault="00174C66" w:rsidP="00174C66">
      <w:pPr>
        <w:spacing w:after="0" w:line="276" w:lineRule="auto"/>
        <w:ind w:firstLine="851"/>
        <w:jc w:val="both"/>
        <w:rPr>
          <w:rFonts w:ascii="Times New Roman" w:hAnsi="Times New Roman"/>
          <w:sz w:val="28"/>
          <w:szCs w:val="28"/>
        </w:rPr>
      </w:pPr>
      <w:r w:rsidRPr="00493581">
        <w:rPr>
          <w:rFonts w:ascii="Times New Roman" w:hAnsi="Times New Roman"/>
          <w:b/>
          <w:i/>
          <w:sz w:val="28"/>
          <w:szCs w:val="28"/>
          <w:u w:val="single"/>
        </w:rPr>
        <w:t xml:space="preserve">Тема </w:t>
      </w:r>
      <w:proofErr w:type="spellStart"/>
      <w:r w:rsidRPr="00493581">
        <w:rPr>
          <w:rFonts w:ascii="Times New Roman" w:hAnsi="Times New Roman"/>
          <w:b/>
          <w:i/>
          <w:sz w:val="28"/>
          <w:szCs w:val="28"/>
          <w:u w:val="single"/>
        </w:rPr>
        <w:t>роботи</w:t>
      </w:r>
      <w:proofErr w:type="spellEnd"/>
      <w:r w:rsidRPr="00493581">
        <w:rPr>
          <w:rFonts w:ascii="Times New Roman" w:hAnsi="Times New Roman"/>
          <w:b/>
          <w:i/>
          <w:sz w:val="28"/>
          <w:szCs w:val="28"/>
          <w:u w:val="single"/>
        </w:rPr>
        <w:t>:</w:t>
      </w:r>
      <w:r w:rsidRPr="006E4A73">
        <w:rPr>
          <w:rFonts w:ascii="Times New Roman" w:hAnsi="Times New Roman"/>
          <w:b/>
          <w:sz w:val="28"/>
          <w:szCs w:val="28"/>
        </w:rPr>
        <w:t xml:space="preserve"> </w:t>
      </w:r>
      <w:r w:rsidRPr="006E4A73">
        <w:rPr>
          <w:rFonts w:ascii="Times New Roman" w:hAnsi="Times New Roman"/>
          <w:sz w:val="28"/>
          <w:szCs w:val="28"/>
        </w:rPr>
        <w:t>«</w:t>
      </w:r>
      <w:proofErr w:type="spellStart"/>
      <w:r w:rsidRPr="006E4A73">
        <w:rPr>
          <w:rFonts w:ascii="Times New Roman" w:hAnsi="Times New Roman"/>
          <w:sz w:val="28"/>
          <w:szCs w:val="28"/>
        </w:rPr>
        <w:t>Моніторинг</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природоохоронних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робіт</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екологічного</w:t>
      </w:r>
      <w:proofErr w:type="spellEnd"/>
      <w:r w:rsidRPr="006E4A73">
        <w:rPr>
          <w:rFonts w:ascii="Times New Roman" w:hAnsi="Times New Roman"/>
          <w:sz w:val="28"/>
          <w:szCs w:val="28"/>
        </w:rPr>
        <w:t xml:space="preserve"> стану природного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діючих</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ліквідованих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вугільних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підприємств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пропозицій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поліпшення</w:t>
      </w:r>
      <w:proofErr w:type="spellEnd"/>
      <w:r w:rsidRPr="006E4A73">
        <w:rPr>
          <w:rFonts w:ascii="Times New Roman" w:hAnsi="Times New Roman"/>
          <w:sz w:val="28"/>
          <w:szCs w:val="28"/>
        </w:rPr>
        <w:t>».</w:t>
      </w:r>
    </w:p>
    <w:p w14:paraId="457FDE55"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Відповідальний</w:t>
      </w:r>
      <w:proofErr w:type="spellEnd"/>
      <w:r w:rsidRPr="00B54AC6">
        <w:rPr>
          <w:rFonts w:ascii="Times New Roman" w:hAnsi="Times New Roman"/>
          <w:i/>
          <w:sz w:val="28"/>
          <w:szCs w:val="28"/>
        </w:rPr>
        <w:t xml:space="preserve"> </w:t>
      </w:r>
      <w:proofErr w:type="spellStart"/>
      <w:r w:rsidRPr="00B54AC6">
        <w:rPr>
          <w:rFonts w:ascii="Times New Roman" w:hAnsi="Times New Roman"/>
          <w:i/>
          <w:sz w:val="28"/>
          <w:szCs w:val="28"/>
        </w:rPr>
        <w:t>виконавець</w:t>
      </w:r>
      <w:proofErr w:type="spellEnd"/>
      <w:r w:rsidRPr="00B54AC6">
        <w:rPr>
          <w:rFonts w:ascii="Times New Roman" w:hAnsi="Times New Roman"/>
          <w:i/>
          <w:sz w:val="28"/>
          <w:szCs w:val="28"/>
        </w:rPr>
        <w:t>:</w:t>
      </w:r>
      <w:r w:rsidRPr="00B54AC6">
        <w:rPr>
          <w:rFonts w:ascii="Times New Roman" w:hAnsi="Times New Roman"/>
          <w:sz w:val="28"/>
          <w:szCs w:val="28"/>
        </w:rPr>
        <w:t xml:space="preserve"> кафедра </w:t>
      </w:r>
      <w:proofErr w:type="spellStart"/>
      <w:r w:rsidRPr="00B54AC6">
        <w:rPr>
          <w:rFonts w:ascii="Times New Roman" w:hAnsi="Times New Roman"/>
          <w:sz w:val="28"/>
          <w:szCs w:val="28"/>
        </w:rPr>
        <w:t>екологічної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безпеки</w:t>
      </w:r>
      <w:proofErr w:type="spellEnd"/>
      <w:r w:rsidRPr="00B54AC6">
        <w:rPr>
          <w:rFonts w:ascii="Times New Roman" w:hAnsi="Times New Roman"/>
          <w:sz w:val="28"/>
          <w:szCs w:val="28"/>
        </w:rPr>
        <w:t xml:space="preserve"> ННІ </w:t>
      </w:r>
      <w:proofErr w:type="spellStart"/>
      <w:r w:rsidRPr="00B54AC6">
        <w:rPr>
          <w:rFonts w:ascii="Times New Roman" w:hAnsi="Times New Roman"/>
          <w:sz w:val="28"/>
          <w:szCs w:val="28"/>
        </w:rPr>
        <w:t>екологічної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безпеки</w:t>
      </w:r>
      <w:proofErr w:type="spellEnd"/>
      <w:r w:rsidRPr="00B54AC6">
        <w:rPr>
          <w:rFonts w:ascii="Times New Roman" w:hAnsi="Times New Roman"/>
          <w:sz w:val="28"/>
          <w:szCs w:val="28"/>
        </w:rPr>
        <w:t xml:space="preserve"> та </w:t>
      </w:r>
      <w:proofErr w:type="spellStart"/>
      <w:r w:rsidRPr="00B54AC6">
        <w:rPr>
          <w:rFonts w:ascii="Times New Roman" w:hAnsi="Times New Roman"/>
          <w:sz w:val="28"/>
          <w:szCs w:val="28"/>
        </w:rPr>
        <w:t>управління</w:t>
      </w:r>
      <w:proofErr w:type="spellEnd"/>
      <w:r w:rsidRPr="00B54AC6">
        <w:rPr>
          <w:rFonts w:ascii="Times New Roman" w:hAnsi="Times New Roman"/>
          <w:sz w:val="28"/>
          <w:szCs w:val="28"/>
        </w:rPr>
        <w:t xml:space="preserve"> </w:t>
      </w:r>
    </w:p>
    <w:p w14:paraId="55812CD5"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Замовник</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proofErr w:type="spellStart"/>
      <w:r w:rsidRPr="00B54AC6">
        <w:rPr>
          <w:rFonts w:ascii="Times New Roman" w:hAnsi="Times New Roman"/>
          <w:sz w:val="28"/>
          <w:szCs w:val="28"/>
        </w:rPr>
        <w:t>Міненерго</w:t>
      </w:r>
      <w:proofErr w:type="spellEnd"/>
    </w:p>
    <w:p w14:paraId="57A1CBEE" w14:textId="77777777" w:rsidR="00174C66" w:rsidRPr="00B54AC6" w:rsidRDefault="00174C66" w:rsidP="00174C66">
      <w:pPr>
        <w:spacing w:after="0" w:line="276" w:lineRule="auto"/>
        <w:ind w:firstLine="851"/>
        <w:jc w:val="both"/>
        <w:rPr>
          <w:rFonts w:ascii="Times New Roman" w:hAnsi="Times New Roman"/>
          <w:bCs/>
          <w:sz w:val="28"/>
          <w:szCs w:val="28"/>
        </w:rPr>
      </w:pPr>
      <w:r w:rsidRPr="00B54AC6">
        <w:rPr>
          <w:rFonts w:ascii="Times New Roman" w:hAnsi="Times New Roman"/>
          <w:i/>
          <w:sz w:val="28"/>
          <w:szCs w:val="28"/>
        </w:rPr>
        <w:t xml:space="preserve">Мета </w:t>
      </w:r>
      <w:proofErr w:type="spellStart"/>
      <w:r w:rsidRPr="00B54AC6">
        <w:rPr>
          <w:rFonts w:ascii="Times New Roman" w:hAnsi="Times New Roman"/>
          <w:i/>
          <w:sz w:val="28"/>
          <w:szCs w:val="28"/>
        </w:rPr>
        <w:t>роботи</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proofErr w:type="spellStart"/>
      <w:r w:rsidRPr="00B54AC6">
        <w:rPr>
          <w:rFonts w:ascii="Times New Roman" w:hAnsi="Times New Roman"/>
          <w:sz w:val="28"/>
          <w:szCs w:val="28"/>
        </w:rPr>
        <w:t>розкриття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особливостей</w:t>
      </w:r>
      <w:proofErr w:type="spellEnd"/>
      <w:r w:rsidRPr="00B54AC6">
        <w:rPr>
          <w:rFonts w:ascii="Times New Roman" w:hAnsi="Times New Roman"/>
          <w:sz w:val="28"/>
          <w:szCs w:val="28"/>
        </w:rPr>
        <w:t xml:space="preserve"> техногенного </w:t>
      </w:r>
      <w:proofErr w:type="spellStart"/>
      <w:r w:rsidRPr="00B54AC6">
        <w:rPr>
          <w:rFonts w:ascii="Times New Roman" w:hAnsi="Times New Roman"/>
          <w:sz w:val="28"/>
          <w:szCs w:val="28"/>
        </w:rPr>
        <w:t>забруднення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атмосфери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водойм</w:t>
      </w:r>
      <w:proofErr w:type="spellEnd"/>
      <w:r w:rsidRPr="00B54AC6">
        <w:rPr>
          <w:rFonts w:ascii="Times New Roman" w:hAnsi="Times New Roman"/>
          <w:sz w:val="28"/>
          <w:szCs w:val="28"/>
        </w:rPr>
        <w:t xml:space="preserve"> та </w:t>
      </w:r>
      <w:proofErr w:type="spellStart"/>
      <w:r w:rsidRPr="00B54AC6">
        <w:rPr>
          <w:rFonts w:ascii="Times New Roman" w:hAnsi="Times New Roman"/>
          <w:sz w:val="28"/>
          <w:szCs w:val="28"/>
        </w:rPr>
        <w:t>ґрунтів</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що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виникають</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внаслідок</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функціонування</w:t>
      </w:r>
      <w:proofErr w:type="spellEnd"/>
      <w:r w:rsidRPr="00B54AC6">
        <w:rPr>
          <w:rFonts w:ascii="Times New Roman" w:hAnsi="Times New Roman"/>
          <w:sz w:val="28"/>
          <w:szCs w:val="28"/>
        </w:rPr>
        <w:t xml:space="preserve"> та </w:t>
      </w:r>
      <w:proofErr w:type="spellStart"/>
      <w:r w:rsidRPr="00B54AC6">
        <w:rPr>
          <w:rFonts w:ascii="Times New Roman" w:hAnsi="Times New Roman"/>
          <w:sz w:val="28"/>
          <w:szCs w:val="28"/>
        </w:rPr>
        <w:t>закриття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вугільних</w:t>
      </w:r>
      <w:proofErr w:type="spellEnd"/>
      <w:r w:rsidRPr="00B54AC6">
        <w:rPr>
          <w:rFonts w:ascii="Times New Roman" w:hAnsi="Times New Roman"/>
          <w:sz w:val="28"/>
          <w:szCs w:val="28"/>
        </w:rPr>
        <w:t xml:space="preserve"> шахт на </w:t>
      </w:r>
      <w:proofErr w:type="spellStart"/>
      <w:r w:rsidRPr="00B54AC6">
        <w:rPr>
          <w:rFonts w:ascii="Times New Roman" w:hAnsi="Times New Roman"/>
          <w:sz w:val="28"/>
          <w:szCs w:val="28"/>
        </w:rPr>
        <w:t>екологію</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шахтарських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регіонів</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їх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мінімізацію</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чи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запобігання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негативним</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проявам</w:t>
      </w:r>
      <w:proofErr w:type="spellEnd"/>
      <w:r w:rsidRPr="00B54AC6">
        <w:rPr>
          <w:rFonts w:ascii="Times New Roman" w:hAnsi="Times New Roman"/>
          <w:sz w:val="28"/>
          <w:szCs w:val="28"/>
        </w:rPr>
        <w:t xml:space="preserve"> на </w:t>
      </w:r>
      <w:proofErr w:type="spellStart"/>
      <w:r w:rsidRPr="00B54AC6">
        <w:rPr>
          <w:rFonts w:ascii="Times New Roman" w:hAnsi="Times New Roman"/>
          <w:sz w:val="28"/>
          <w:szCs w:val="28"/>
        </w:rPr>
        <w:t>основі</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розроблення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Комплексної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програми</w:t>
      </w:r>
      <w:proofErr w:type="spellEnd"/>
      <w:r w:rsidRPr="00B54AC6">
        <w:rPr>
          <w:rFonts w:ascii="Times New Roman" w:hAnsi="Times New Roman"/>
          <w:sz w:val="28"/>
          <w:szCs w:val="28"/>
        </w:rPr>
        <w:t xml:space="preserve"> з </w:t>
      </w:r>
      <w:proofErr w:type="spellStart"/>
      <w:r w:rsidRPr="00B54AC6">
        <w:rPr>
          <w:rFonts w:ascii="Times New Roman" w:hAnsi="Times New Roman"/>
          <w:sz w:val="28"/>
          <w:szCs w:val="28"/>
        </w:rPr>
        <w:t>охорони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довкілля</w:t>
      </w:r>
      <w:proofErr w:type="spellEnd"/>
      <w:r w:rsidRPr="00B54AC6">
        <w:rPr>
          <w:rFonts w:ascii="Times New Roman" w:hAnsi="Times New Roman"/>
          <w:sz w:val="28"/>
          <w:szCs w:val="28"/>
        </w:rPr>
        <w:t xml:space="preserve"> та </w:t>
      </w:r>
      <w:proofErr w:type="spellStart"/>
      <w:r w:rsidRPr="00B54AC6">
        <w:rPr>
          <w:rFonts w:ascii="Times New Roman" w:hAnsi="Times New Roman"/>
          <w:sz w:val="28"/>
          <w:szCs w:val="28"/>
        </w:rPr>
        <w:t>екологічної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безпеки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вугільних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регіонів</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України</w:t>
      </w:r>
      <w:proofErr w:type="spellEnd"/>
      <w:r w:rsidRPr="00B54AC6">
        <w:rPr>
          <w:rFonts w:ascii="Times New Roman" w:hAnsi="Times New Roman"/>
          <w:sz w:val="28"/>
          <w:szCs w:val="28"/>
        </w:rPr>
        <w:t xml:space="preserve"> на 2019 </w:t>
      </w:r>
      <w:proofErr w:type="spellStart"/>
      <w:r w:rsidRPr="00B54AC6">
        <w:rPr>
          <w:rFonts w:ascii="Times New Roman" w:hAnsi="Times New Roman"/>
          <w:sz w:val="28"/>
          <w:szCs w:val="28"/>
        </w:rPr>
        <w:t>рік</w:t>
      </w:r>
      <w:proofErr w:type="spellEnd"/>
      <w:r w:rsidRPr="00B54AC6">
        <w:rPr>
          <w:rFonts w:ascii="Times New Roman" w:hAnsi="Times New Roman"/>
          <w:sz w:val="28"/>
          <w:szCs w:val="28"/>
        </w:rPr>
        <w:t xml:space="preserve">» з метою </w:t>
      </w:r>
      <w:proofErr w:type="spellStart"/>
      <w:r w:rsidRPr="00B54AC6">
        <w:rPr>
          <w:rFonts w:ascii="Times New Roman" w:hAnsi="Times New Roman"/>
          <w:sz w:val="28"/>
          <w:szCs w:val="28"/>
        </w:rPr>
        <w:t>впровадження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ефективних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природоохоронних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заходів</w:t>
      </w:r>
      <w:proofErr w:type="spellEnd"/>
      <w:r w:rsidRPr="00B54AC6">
        <w:rPr>
          <w:rFonts w:ascii="Times New Roman" w:hAnsi="Times New Roman"/>
          <w:sz w:val="28"/>
          <w:szCs w:val="28"/>
        </w:rPr>
        <w:t xml:space="preserve"> для </w:t>
      </w:r>
      <w:proofErr w:type="spellStart"/>
      <w:r w:rsidRPr="00B54AC6">
        <w:rPr>
          <w:rFonts w:ascii="Times New Roman" w:hAnsi="Times New Roman"/>
          <w:sz w:val="28"/>
          <w:szCs w:val="28"/>
        </w:rPr>
        <w:t>поліпшення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екологічного</w:t>
      </w:r>
      <w:proofErr w:type="spellEnd"/>
      <w:r w:rsidRPr="00B54AC6">
        <w:rPr>
          <w:rFonts w:ascii="Times New Roman" w:hAnsi="Times New Roman"/>
          <w:sz w:val="28"/>
          <w:szCs w:val="28"/>
        </w:rPr>
        <w:t xml:space="preserve"> становища </w:t>
      </w:r>
      <w:proofErr w:type="spellStart"/>
      <w:r w:rsidRPr="00B54AC6">
        <w:rPr>
          <w:rFonts w:ascii="Times New Roman" w:hAnsi="Times New Roman"/>
          <w:sz w:val="28"/>
          <w:szCs w:val="28"/>
        </w:rPr>
        <w:t>вугільних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регіонів</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України</w:t>
      </w:r>
      <w:proofErr w:type="spellEnd"/>
      <w:r w:rsidRPr="00B54AC6">
        <w:rPr>
          <w:rFonts w:ascii="Times New Roman" w:hAnsi="Times New Roman"/>
          <w:sz w:val="28"/>
          <w:szCs w:val="28"/>
        </w:rPr>
        <w:t xml:space="preserve">. </w:t>
      </w:r>
    </w:p>
    <w:p w14:paraId="75196085" w14:textId="77777777" w:rsidR="00174C66" w:rsidRPr="00B54AC6" w:rsidRDefault="00174C66" w:rsidP="00174C66">
      <w:pPr>
        <w:pStyle w:val="21"/>
        <w:widowControl w:val="0"/>
        <w:spacing w:after="0" w:line="276" w:lineRule="auto"/>
        <w:ind w:left="0" w:firstLine="851"/>
        <w:jc w:val="both"/>
        <w:rPr>
          <w:rFonts w:ascii="Times New Roman" w:hAnsi="Times New Roman"/>
          <w:sz w:val="28"/>
          <w:szCs w:val="28"/>
        </w:rPr>
      </w:pPr>
      <w:proofErr w:type="spellStart"/>
      <w:r w:rsidRPr="00B54AC6">
        <w:rPr>
          <w:rFonts w:ascii="Times New Roman" w:hAnsi="Times New Roman"/>
          <w:i/>
          <w:sz w:val="28"/>
          <w:szCs w:val="28"/>
        </w:rPr>
        <w:t>Отриманий</w:t>
      </w:r>
      <w:proofErr w:type="spellEnd"/>
      <w:r w:rsidRPr="00B54AC6">
        <w:rPr>
          <w:rFonts w:ascii="Times New Roman" w:hAnsi="Times New Roman"/>
          <w:i/>
          <w:sz w:val="28"/>
          <w:szCs w:val="28"/>
        </w:rPr>
        <w:t xml:space="preserve"> результат:</w:t>
      </w:r>
      <w:r w:rsidRPr="00B54AC6">
        <w:rPr>
          <w:rFonts w:ascii="Times New Roman" w:hAnsi="Times New Roman"/>
          <w:sz w:val="28"/>
          <w:szCs w:val="28"/>
        </w:rPr>
        <w:t xml:space="preserve"> </w:t>
      </w:r>
      <w:proofErr w:type="spellStart"/>
      <w:r w:rsidRPr="00B54AC6">
        <w:rPr>
          <w:rFonts w:ascii="Times New Roman" w:hAnsi="Times New Roman"/>
          <w:sz w:val="28"/>
          <w:szCs w:val="28"/>
        </w:rPr>
        <w:t>оновлено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бази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еколого-технічних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показників</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вугільних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підприємств</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щодо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охорони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навколишнього</w:t>
      </w:r>
      <w:proofErr w:type="spellEnd"/>
      <w:r w:rsidRPr="00B54AC6">
        <w:rPr>
          <w:rFonts w:ascii="Times New Roman" w:hAnsi="Times New Roman"/>
          <w:sz w:val="28"/>
          <w:szCs w:val="28"/>
        </w:rPr>
        <w:t xml:space="preserve"> природного </w:t>
      </w:r>
      <w:proofErr w:type="spellStart"/>
      <w:r w:rsidRPr="00B54AC6">
        <w:rPr>
          <w:rFonts w:ascii="Times New Roman" w:hAnsi="Times New Roman"/>
          <w:sz w:val="28"/>
          <w:szCs w:val="28"/>
        </w:rPr>
        <w:t>середовища</w:t>
      </w:r>
      <w:proofErr w:type="spellEnd"/>
      <w:r w:rsidRPr="00B54AC6">
        <w:rPr>
          <w:rFonts w:ascii="Times New Roman" w:hAnsi="Times New Roman"/>
          <w:sz w:val="28"/>
          <w:szCs w:val="28"/>
        </w:rPr>
        <w:t xml:space="preserve"> за </w:t>
      </w:r>
      <w:proofErr w:type="spellStart"/>
      <w:r w:rsidRPr="00B54AC6">
        <w:rPr>
          <w:rFonts w:ascii="Times New Roman" w:hAnsi="Times New Roman"/>
          <w:sz w:val="28"/>
          <w:szCs w:val="28"/>
        </w:rPr>
        <w:t>звітний</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період</w:t>
      </w:r>
      <w:proofErr w:type="spellEnd"/>
      <w:r w:rsidRPr="00B54AC6">
        <w:rPr>
          <w:rFonts w:ascii="Times New Roman" w:hAnsi="Times New Roman"/>
          <w:sz w:val="28"/>
          <w:szCs w:val="28"/>
        </w:rPr>
        <w:t>.</w:t>
      </w:r>
    </w:p>
    <w:p w14:paraId="6998C035" w14:textId="77777777" w:rsidR="00174C66" w:rsidRPr="00FA48DF" w:rsidRDefault="00174C66" w:rsidP="00174C66">
      <w:pPr>
        <w:spacing w:after="0" w:line="276" w:lineRule="auto"/>
        <w:ind w:firstLine="851"/>
        <w:jc w:val="both"/>
        <w:rPr>
          <w:rFonts w:ascii="Times New Roman" w:hAnsi="Times New Roman"/>
          <w:bCs/>
          <w:sz w:val="28"/>
          <w:szCs w:val="28"/>
        </w:rPr>
      </w:pPr>
      <w:proofErr w:type="spellStart"/>
      <w:r w:rsidRPr="00B54AC6">
        <w:rPr>
          <w:rFonts w:ascii="Times New Roman" w:hAnsi="Times New Roman"/>
          <w:i/>
          <w:sz w:val="28"/>
          <w:szCs w:val="28"/>
        </w:rPr>
        <w:t>Впровадження</w:t>
      </w:r>
      <w:proofErr w:type="spellEnd"/>
      <w:r w:rsidRPr="00B54AC6">
        <w:rPr>
          <w:rFonts w:ascii="Times New Roman" w:hAnsi="Times New Roman"/>
          <w:i/>
          <w:sz w:val="28"/>
          <w:szCs w:val="28"/>
        </w:rPr>
        <w:t>/</w:t>
      </w:r>
      <w:proofErr w:type="spellStart"/>
      <w:r w:rsidRPr="00B54AC6">
        <w:rPr>
          <w:rFonts w:ascii="Times New Roman" w:hAnsi="Times New Roman"/>
          <w:i/>
          <w:sz w:val="28"/>
          <w:szCs w:val="28"/>
        </w:rPr>
        <w:t>застосування</w:t>
      </w:r>
      <w:proofErr w:type="spellEnd"/>
      <w:r w:rsidRPr="00B54AC6">
        <w:rPr>
          <w:rFonts w:ascii="Times New Roman" w:hAnsi="Times New Roman"/>
          <w:i/>
          <w:sz w:val="28"/>
          <w:szCs w:val="28"/>
        </w:rPr>
        <w:t>:</w:t>
      </w:r>
      <w:r w:rsidRPr="006E4A73">
        <w:rPr>
          <w:rFonts w:ascii="Times New Roman" w:hAnsi="Times New Roman"/>
          <w:sz w:val="28"/>
          <w:szCs w:val="28"/>
        </w:rPr>
        <w:t xml:space="preserve"> </w:t>
      </w:r>
      <w:proofErr w:type="spellStart"/>
      <w:r w:rsidRPr="00C37C41">
        <w:rPr>
          <w:rFonts w:ascii="Times New Roman" w:hAnsi="Times New Roman"/>
          <w:sz w:val="28"/>
          <w:szCs w:val="28"/>
        </w:rPr>
        <w:t>Міненерго</w:t>
      </w:r>
      <w:proofErr w:type="spellEnd"/>
      <w:r w:rsidRPr="00C37C41">
        <w:rPr>
          <w:rFonts w:ascii="Times New Roman" w:hAnsi="Times New Roman"/>
          <w:sz w:val="28"/>
          <w:szCs w:val="28"/>
        </w:rPr>
        <w:t>.</w:t>
      </w:r>
    </w:p>
    <w:p w14:paraId="24128EB1" w14:textId="77777777" w:rsidR="00174C66" w:rsidRPr="006E4A73" w:rsidRDefault="00174C66" w:rsidP="00174C66">
      <w:pPr>
        <w:spacing w:after="0" w:line="276" w:lineRule="auto"/>
        <w:ind w:right="22" w:firstLine="851"/>
        <w:jc w:val="both"/>
        <w:rPr>
          <w:rFonts w:ascii="Times New Roman" w:hAnsi="Times New Roman"/>
          <w:sz w:val="28"/>
          <w:szCs w:val="28"/>
        </w:rPr>
      </w:pPr>
      <w:r w:rsidRPr="00A9218C">
        <w:rPr>
          <w:rFonts w:ascii="Times New Roman" w:hAnsi="Times New Roman"/>
          <w:b/>
          <w:i/>
          <w:sz w:val="28"/>
          <w:szCs w:val="28"/>
          <w:u w:val="single"/>
        </w:rPr>
        <w:t xml:space="preserve">Тема </w:t>
      </w:r>
      <w:proofErr w:type="spellStart"/>
      <w:r w:rsidRPr="00A9218C">
        <w:rPr>
          <w:rFonts w:ascii="Times New Roman" w:hAnsi="Times New Roman"/>
          <w:b/>
          <w:i/>
          <w:sz w:val="28"/>
          <w:szCs w:val="28"/>
          <w:u w:val="single"/>
        </w:rPr>
        <w:t>роботи</w:t>
      </w:r>
      <w:proofErr w:type="spellEnd"/>
      <w:r w:rsidRPr="00A9218C">
        <w:rPr>
          <w:rFonts w:ascii="Times New Roman" w:hAnsi="Times New Roman"/>
          <w:b/>
          <w:i/>
          <w:sz w:val="28"/>
          <w:szCs w:val="28"/>
          <w:u w:val="single"/>
        </w:rPr>
        <w:t>:</w:t>
      </w:r>
      <w:r w:rsidRPr="006E4A73">
        <w:rPr>
          <w:rFonts w:ascii="Times New Roman" w:eastAsia="Times New Roman" w:hAnsi="Times New Roman"/>
          <w:b/>
          <w:bCs/>
          <w:sz w:val="28"/>
          <w:szCs w:val="28"/>
          <w:lang w:eastAsia="ru-RU"/>
        </w:rPr>
        <w:t xml:space="preserve"> </w:t>
      </w:r>
      <w:r w:rsidRPr="006E4A73">
        <w:rPr>
          <w:rFonts w:ascii="Times New Roman" w:eastAsia="Times New Roman" w:hAnsi="Times New Roman"/>
          <w:bCs/>
          <w:sz w:val="28"/>
          <w:szCs w:val="28"/>
          <w:lang w:eastAsia="ru-RU"/>
        </w:rPr>
        <w:t>«</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можливості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утилізації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добування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збагачення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вугілля</w:t>
      </w:r>
      <w:proofErr w:type="spellEnd"/>
      <w:r w:rsidRPr="006E4A73">
        <w:rPr>
          <w:rFonts w:ascii="Times New Roman" w:hAnsi="Times New Roman"/>
          <w:sz w:val="28"/>
          <w:szCs w:val="28"/>
        </w:rPr>
        <w:t xml:space="preserve"> (породи </w:t>
      </w:r>
      <w:proofErr w:type="spellStart"/>
      <w:r w:rsidRPr="006E4A73">
        <w:rPr>
          <w:rFonts w:ascii="Times New Roman" w:hAnsi="Times New Roman"/>
          <w:sz w:val="28"/>
          <w:szCs w:val="28"/>
        </w:rPr>
        <w:t>гірської</w:t>
      </w:r>
      <w:proofErr w:type="spellEnd"/>
      <w:r w:rsidRPr="006E4A73">
        <w:rPr>
          <w:rFonts w:ascii="Times New Roman" w:hAnsi="Times New Roman"/>
          <w:sz w:val="28"/>
          <w:szCs w:val="28"/>
        </w:rPr>
        <w:t xml:space="preserve">)». </w:t>
      </w:r>
    </w:p>
    <w:p w14:paraId="76F8E32E"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Відповідальний</w:t>
      </w:r>
      <w:proofErr w:type="spellEnd"/>
      <w:r w:rsidRPr="00B54AC6">
        <w:rPr>
          <w:rFonts w:ascii="Times New Roman" w:hAnsi="Times New Roman"/>
          <w:i/>
          <w:sz w:val="28"/>
          <w:szCs w:val="28"/>
        </w:rPr>
        <w:t xml:space="preserve"> </w:t>
      </w:r>
      <w:proofErr w:type="spellStart"/>
      <w:r w:rsidRPr="00B54AC6">
        <w:rPr>
          <w:rFonts w:ascii="Times New Roman" w:hAnsi="Times New Roman"/>
          <w:i/>
          <w:sz w:val="28"/>
          <w:szCs w:val="28"/>
        </w:rPr>
        <w:t>виконавець</w:t>
      </w:r>
      <w:proofErr w:type="spellEnd"/>
      <w:r w:rsidRPr="00B54AC6">
        <w:rPr>
          <w:rFonts w:ascii="Times New Roman" w:hAnsi="Times New Roman"/>
          <w:i/>
          <w:sz w:val="28"/>
          <w:szCs w:val="28"/>
        </w:rPr>
        <w:t>:</w:t>
      </w:r>
      <w:r w:rsidRPr="00B54AC6">
        <w:rPr>
          <w:rFonts w:ascii="Times New Roman" w:hAnsi="Times New Roman"/>
          <w:sz w:val="28"/>
          <w:szCs w:val="28"/>
        </w:rPr>
        <w:t xml:space="preserve"> кафедра </w:t>
      </w:r>
      <w:proofErr w:type="spellStart"/>
      <w:r w:rsidRPr="00B54AC6">
        <w:rPr>
          <w:rFonts w:ascii="Times New Roman" w:hAnsi="Times New Roman"/>
          <w:sz w:val="28"/>
          <w:szCs w:val="28"/>
        </w:rPr>
        <w:t>екологічної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безпеки</w:t>
      </w:r>
      <w:proofErr w:type="spellEnd"/>
      <w:r w:rsidRPr="00B54AC6">
        <w:rPr>
          <w:rFonts w:ascii="Times New Roman" w:hAnsi="Times New Roman"/>
          <w:sz w:val="28"/>
          <w:szCs w:val="28"/>
        </w:rPr>
        <w:t xml:space="preserve"> ННІ </w:t>
      </w:r>
      <w:proofErr w:type="spellStart"/>
      <w:r w:rsidRPr="00B54AC6">
        <w:rPr>
          <w:rFonts w:ascii="Times New Roman" w:hAnsi="Times New Roman"/>
          <w:sz w:val="28"/>
          <w:szCs w:val="28"/>
        </w:rPr>
        <w:t>екологічної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безпеки</w:t>
      </w:r>
      <w:proofErr w:type="spellEnd"/>
      <w:r w:rsidRPr="00B54AC6">
        <w:rPr>
          <w:rFonts w:ascii="Times New Roman" w:hAnsi="Times New Roman"/>
          <w:sz w:val="28"/>
          <w:szCs w:val="28"/>
        </w:rPr>
        <w:t xml:space="preserve"> та </w:t>
      </w:r>
      <w:proofErr w:type="spellStart"/>
      <w:r w:rsidRPr="00B54AC6">
        <w:rPr>
          <w:rFonts w:ascii="Times New Roman" w:hAnsi="Times New Roman"/>
          <w:sz w:val="28"/>
          <w:szCs w:val="28"/>
        </w:rPr>
        <w:t>управління</w:t>
      </w:r>
      <w:proofErr w:type="spellEnd"/>
      <w:r w:rsidRPr="00B54AC6">
        <w:rPr>
          <w:rFonts w:ascii="Times New Roman" w:hAnsi="Times New Roman"/>
          <w:sz w:val="28"/>
          <w:szCs w:val="28"/>
        </w:rPr>
        <w:t xml:space="preserve">. </w:t>
      </w:r>
    </w:p>
    <w:p w14:paraId="45305578" w14:textId="77777777" w:rsidR="00174C66" w:rsidRPr="00B54AC6" w:rsidRDefault="00174C66" w:rsidP="00174C66">
      <w:pPr>
        <w:spacing w:after="0" w:line="276" w:lineRule="auto"/>
        <w:ind w:firstLine="851"/>
        <w:jc w:val="both"/>
        <w:rPr>
          <w:rFonts w:ascii="Times New Roman" w:hAnsi="Times New Roman" w:cs="Calibri"/>
          <w:sz w:val="28"/>
          <w:szCs w:val="28"/>
          <w:lang w:eastAsia="ru-RU"/>
        </w:rPr>
      </w:pPr>
      <w:proofErr w:type="spellStart"/>
      <w:r w:rsidRPr="00B54AC6">
        <w:rPr>
          <w:rFonts w:ascii="Times New Roman" w:hAnsi="Times New Roman"/>
          <w:i/>
          <w:sz w:val="28"/>
          <w:szCs w:val="28"/>
        </w:rPr>
        <w:t>Замовник</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r w:rsidRPr="00B54AC6">
        <w:rPr>
          <w:rFonts w:ascii="Times New Roman" w:hAnsi="Times New Roman" w:cs="Calibri"/>
          <w:sz w:val="28"/>
          <w:szCs w:val="28"/>
          <w:lang w:eastAsia="ru-RU"/>
        </w:rPr>
        <w:t xml:space="preserve">Департамент </w:t>
      </w:r>
      <w:proofErr w:type="spellStart"/>
      <w:r w:rsidRPr="00B54AC6">
        <w:rPr>
          <w:rFonts w:ascii="Times New Roman" w:hAnsi="Times New Roman" w:cs="Calibri"/>
          <w:sz w:val="28"/>
          <w:szCs w:val="28"/>
          <w:lang w:eastAsia="ru-RU"/>
        </w:rPr>
        <w:t>екології</w:t>
      </w:r>
      <w:proofErr w:type="spellEnd"/>
      <w:r w:rsidRPr="00B54AC6">
        <w:rPr>
          <w:rFonts w:ascii="Times New Roman" w:hAnsi="Times New Roman" w:cs="Calibri"/>
          <w:sz w:val="28"/>
          <w:szCs w:val="28"/>
          <w:lang w:eastAsia="ru-RU"/>
        </w:rPr>
        <w:t xml:space="preserve"> та </w:t>
      </w:r>
      <w:proofErr w:type="spellStart"/>
      <w:r w:rsidRPr="00B54AC6">
        <w:rPr>
          <w:rFonts w:ascii="Times New Roman" w:hAnsi="Times New Roman" w:cs="Calibri"/>
          <w:sz w:val="28"/>
          <w:szCs w:val="28"/>
          <w:lang w:eastAsia="ru-RU"/>
        </w:rPr>
        <w:t>природних</w:t>
      </w:r>
      <w:proofErr w:type="spellEnd"/>
      <w:r w:rsidRPr="00B54AC6">
        <w:rPr>
          <w:rFonts w:ascii="Times New Roman" w:hAnsi="Times New Roman" w:cs="Calibri"/>
          <w:sz w:val="28"/>
          <w:szCs w:val="28"/>
          <w:lang w:eastAsia="ru-RU"/>
        </w:rPr>
        <w:t xml:space="preserve"> </w:t>
      </w:r>
      <w:proofErr w:type="spellStart"/>
      <w:r w:rsidRPr="00B54AC6">
        <w:rPr>
          <w:rFonts w:ascii="Times New Roman" w:hAnsi="Times New Roman" w:cs="Calibri"/>
          <w:sz w:val="28"/>
          <w:szCs w:val="28"/>
          <w:lang w:eastAsia="ru-RU"/>
        </w:rPr>
        <w:t>ресурсів</w:t>
      </w:r>
      <w:proofErr w:type="spellEnd"/>
      <w:r w:rsidRPr="00B54AC6">
        <w:rPr>
          <w:rFonts w:ascii="Times New Roman" w:hAnsi="Times New Roman" w:cs="Calibri"/>
          <w:sz w:val="28"/>
          <w:szCs w:val="28"/>
          <w:lang w:eastAsia="ru-RU"/>
        </w:rPr>
        <w:t xml:space="preserve"> </w:t>
      </w:r>
      <w:proofErr w:type="spellStart"/>
      <w:r w:rsidRPr="00B54AC6">
        <w:rPr>
          <w:rFonts w:ascii="Times New Roman" w:hAnsi="Times New Roman" w:cs="Calibri"/>
          <w:sz w:val="28"/>
          <w:szCs w:val="28"/>
          <w:lang w:eastAsia="ru-RU"/>
        </w:rPr>
        <w:t>Донецької</w:t>
      </w:r>
      <w:proofErr w:type="spellEnd"/>
      <w:r w:rsidRPr="00B54AC6">
        <w:rPr>
          <w:rFonts w:ascii="Times New Roman" w:hAnsi="Times New Roman" w:cs="Calibri"/>
          <w:sz w:val="28"/>
          <w:szCs w:val="28"/>
          <w:lang w:eastAsia="ru-RU"/>
        </w:rPr>
        <w:t xml:space="preserve"> </w:t>
      </w:r>
      <w:proofErr w:type="spellStart"/>
      <w:r w:rsidRPr="00B54AC6">
        <w:rPr>
          <w:rFonts w:ascii="Times New Roman" w:hAnsi="Times New Roman" w:cs="Calibri"/>
          <w:sz w:val="28"/>
          <w:szCs w:val="28"/>
          <w:lang w:eastAsia="ru-RU"/>
        </w:rPr>
        <w:t>обласної</w:t>
      </w:r>
      <w:proofErr w:type="spellEnd"/>
      <w:r w:rsidRPr="00B54AC6">
        <w:rPr>
          <w:rFonts w:ascii="Times New Roman" w:hAnsi="Times New Roman" w:cs="Calibri"/>
          <w:sz w:val="28"/>
          <w:szCs w:val="28"/>
          <w:lang w:eastAsia="ru-RU"/>
        </w:rPr>
        <w:t xml:space="preserve"> </w:t>
      </w:r>
      <w:proofErr w:type="spellStart"/>
      <w:r w:rsidRPr="00B54AC6">
        <w:rPr>
          <w:rFonts w:ascii="Times New Roman" w:hAnsi="Times New Roman" w:cs="Calibri"/>
          <w:sz w:val="28"/>
          <w:szCs w:val="28"/>
          <w:lang w:eastAsia="ru-RU"/>
        </w:rPr>
        <w:t>державної</w:t>
      </w:r>
      <w:proofErr w:type="spellEnd"/>
      <w:r w:rsidRPr="00B54AC6">
        <w:rPr>
          <w:rFonts w:ascii="Times New Roman" w:hAnsi="Times New Roman" w:cs="Calibri"/>
          <w:sz w:val="28"/>
          <w:szCs w:val="28"/>
          <w:lang w:eastAsia="ru-RU"/>
        </w:rPr>
        <w:t xml:space="preserve"> </w:t>
      </w:r>
      <w:proofErr w:type="spellStart"/>
      <w:r w:rsidRPr="00B54AC6">
        <w:rPr>
          <w:rFonts w:ascii="Times New Roman" w:hAnsi="Times New Roman" w:cs="Calibri"/>
          <w:sz w:val="28"/>
          <w:szCs w:val="28"/>
          <w:lang w:eastAsia="ru-RU"/>
        </w:rPr>
        <w:t>адміністрації</w:t>
      </w:r>
      <w:proofErr w:type="spellEnd"/>
      <w:r w:rsidRPr="00B54AC6">
        <w:rPr>
          <w:rFonts w:ascii="Times New Roman" w:hAnsi="Times New Roman" w:cs="Calibri"/>
          <w:sz w:val="28"/>
          <w:szCs w:val="28"/>
          <w:lang w:eastAsia="ru-RU"/>
        </w:rPr>
        <w:t>.</w:t>
      </w:r>
    </w:p>
    <w:p w14:paraId="6A4BBCE0" w14:textId="77777777" w:rsidR="00174C66" w:rsidRPr="00B54AC6" w:rsidRDefault="00174C66" w:rsidP="00174C66">
      <w:pPr>
        <w:spacing w:after="0" w:line="276" w:lineRule="auto"/>
        <w:ind w:firstLine="851"/>
        <w:jc w:val="both"/>
        <w:rPr>
          <w:rFonts w:ascii="Times New Roman" w:eastAsia="Times New Roman" w:hAnsi="Times New Roman"/>
          <w:sz w:val="28"/>
          <w:szCs w:val="28"/>
          <w:lang w:eastAsia="ru-RU"/>
        </w:rPr>
      </w:pPr>
      <w:r w:rsidRPr="00B54AC6">
        <w:rPr>
          <w:rFonts w:ascii="Times New Roman" w:hAnsi="Times New Roman"/>
          <w:i/>
          <w:sz w:val="28"/>
          <w:szCs w:val="28"/>
        </w:rPr>
        <w:lastRenderedPageBreak/>
        <w:t xml:space="preserve">Мета </w:t>
      </w:r>
      <w:proofErr w:type="spellStart"/>
      <w:r w:rsidRPr="00B54AC6">
        <w:rPr>
          <w:rFonts w:ascii="Times New Roman" w:hAnsi="Times New Roman"/>
          <w:i/>
          <w:sz w:val="28"/>
          <w:szCs w:val="28"/>
        </w:rPr>
        <w:t>роботи</w:t>
      </w:r>
      <w:proofErr w:type="spellEnd"/>
      <w:r w:rsidRPr="00B54AC6">
        <w:rPr>
          <w:rFonts w:ascii="Times New Roman" w:hAnsi="Times New Roman"/>
          <w:i/>
          <w:sz w:val="28"/>
          <w:szCs w:val="28"/>
        </w:rPr>
        <w:t>:</w:t>
      </w:r>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дослідити</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можливість</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використання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відходів</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добування</w:t>
      </w:r>
      <w:proofErr w:type="spellEnd"/>
      <w:r w:rsidRPr="00B54AC6">
        <w:rPr>
          <w:rFonts w:ascii="Times New Roman" w:eastAsia="Times New Roman" w:hAnsi="Times New Roman"/>
          <w:sz w:val="28"/>
          <w:szCs w:val="28"/>
          <w:lang w:eastAsia="ru-RU"/>
        </w:rPr>
        <w:t xml:space="preserve"> та </w:t>
      </w:r>
      <w:proofErr w:type="spellStart"/>
      <w:r w:rsidRPr="00B54AC6">
        <w:rPr>
          <w:rFonts w:ascii="Times New Roman" w:eastAsia="Times New Roman" w:hAnsi="Times New Roman"/>
          <w:sz w:val="28"/>
          <w:szCs w:val="28"/>
          <w:lang w:eastAsia="ru-RU"/>
        </w:rPr>
        <w:t>збагачення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вугілля</w:t>
      </w:r>
      <w:proofErr w:type="spellEnd"/>
      <w:r w:rsidRPr="00B54AC6">
        <w:rPr>
          <w:rFonts w:ascii="Times New Roman" w:eastAsia="Times New Roman" w:hAnsi="Times New Roman"/>
          <w:sz w:val="28"/>
          <w:szCs w:val="28"/>
          <w:lang w:eastAsia="ru-RU"/>
        </w:rPr>
        <w:t xml:space="preserve"> в </w:t>
      </w:r>
      <w:proofErr w:type="spellStart"/>
      <w:r w:rsidRPr="00B54AC6">
        <w:rPr>
          <w:rFonts w:ascii="Times New Roman" w:eastAsia="Times New Roman" w:hAnsi="Times New Roman"/>
          <w:sz w:val="28"/>
          <w:szCs w:val="28"/>
          <w:lang w:eastAsia="ru-RU"/>
        </w:rPr>
        <w:t>якості</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вторинних</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матеріальних</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ресурсів</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розробити</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механізм</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впровадження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отриманих</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результатів</w:t>
      </w:r>
      <w:proofErr w:type="spellEnd"/>
      <w:r w:rsidRPr="00B54AC6">
        <w:rPr>
          <w:rFonts w:ascii="Times New Roman" w:eastAsia="Times New Roman" w:hAnsi="Times New Roman"/>
          <w:sz w:val="28"/>
          <w:szCs w:val="28"/>
          <w:lang w:eastAsia="ru-RU"/>
        </w:rPr>
        <w:t>.</w:t>
      </w:r>
    </w:p>
    <w:p w14:paraId="7699C6DF" w14:textId="77777777" w:rsidR="00174C66" w:rsidRPr="00B54AC6" w:rsidRDefault="00174C66" w:rsidP="00174C66">
      <w:pPr>
        <w:spacing w:after="0" w:line="276" w:lineRule="auto"/>
        <w:ind w:firstLine="851"/>
        <w:jc w:val="both"/>
        <w:rPr>
          <w:rFonts w:ascii="Times New Roman" w:eastAsia="Times New Roman" w:hAnsi="Times New Roman"/>
          <w:sz w:val="28"/>
          <w:szCs w:val="28"/>
          <w:lang w:eastAsia="ru-RU"/>
        </w:rPr>
      </w:pPr>
      <w:proofErr w:type="spellStart"/>
      <w:r w:rsidRPr="00B54AC6">
        <w:rPr>
          <w:rFonts w:ascii="Times New Roman" w:hAnsi="Times New Roman"/>
          <w:i/>
          <w:sz w:val="28"/>
          <w:szCs w:val="28"/>
        </w:rPr>
        <w:t>Отриманий</w:t>
      </w:r>
      <w:proofErr w:type="spellEnd"/>
      <w:r w:rsidRPr="00B54AC6">
        <w:rPr>
          <w:rFonts w:ascii="Times New Roman" w:hAnsi="Times New Roman"/>
          <w:i/>
          <w:sz w:val="28"/>
          <w:szCs w:val="28"/>
        </w:rPr>
        <w:t xml:space="preserve"> результат:</w:t>
      </w:r>
      <w:r w:rsidRPr="00B54AC6">
        <w:rPr>
          <w:rFonts w:ascii="Times New Roman" w:hAnsi="Times New Roman"/>
          <w:sz w:val="28"/>
          <w:szCs w:val="28"/>
        </w:rPr>
        <w:t xml:space="preserve"> </w:t>
      </w:r>
      <w:proofErr w:type="spellStart"/>
      <w:r w:rsidRPr="00B54AC6">
        <w:rPr>
          <w:rFonts w:ascii="Times New Roman" w:eastAsia="Times New Roman" w:hAnsi="Times New Roman"/>
          <w:sz w:val="28"/>
          <w:szCs w:val="28"/>
          <w:lang w:eastAsia="ru-RU"/>
        </w:rPr>
        <w:t>визначено</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перспективні</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напрями</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розвитку</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технологій</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утилізації</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відходів</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добування</w:t>
      </w:r>
      <w:proofErr w:type="spellEnd"/>
      <w:r w:rsidRPr="00B54AC6">
        <w:rPr>
          <w:rFonts w:ascii="Times New Roman" w:eastAsia="Times New Roman" w:hAnsi="Times New Roman"/>
          <w:sz w:val="28"/>
          <w:szCs w:val="28"/>
          <w:lang w:eastAsia="ru-RU"/>
        </w:rPr>
        <w:t xml:space="preserve"> та </w:t>
      </w:r>
      <w:proofErr w:type="spellStart"/>
      <w:r w:rsidRPr="00B54AC6">
        <w:rPr>
          <w:rFonts w:ascii="Times New Roman" w:eastAsia="Times New Roman" w:hAnsi="Times New Roman"/>
          <w:sz w:val="28"/>
          <w:szCs w:val="28"/>
          <w:lang w:eastAsia="ru-RU"/>
        </w:rPr>
        <w:t>збагачення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вугілля</w:t>
      </w:r>
      <w:proofErr w:type="spellEnd"/>
      <w:r w:rsidRPr="00B54AC6">
        <w:rPr>
          <w:rFonts w:ascii="Times New Roman" w:eastAsia="Times New Roman" w:hAnsi="Times New Roman"/>
          <w:sz w:val="28"/>
          <w:szCs w:val="28"/>
          <w:lang w:eastAsia="ru-RU"/>
        </w:rPr>
        <w:t xml:space="preserve"> (породи </w:t>
      </w:r>
      <w:proofErr w:type="spellStart"/>
      <w:r w:rsidRPr="00B54AC6">
        <w:rPr>
          <w:rFonts w:ascii="Times New Roman" w:eastAsia="Times New Roman" w:hAnsi="Times New Roman"/>
          <w:sz w:val="28"/>
          <w:szCs w:val="28"/>
          <w:lang w:eastAsia="ru-RU"/>
        </w:rPr>
        <w:t>гірської</w:t>
      </w:r>
      <w:proofErr w:type="spellEnd"/>
      <w:r w:rsidRPr="00B54AC6">
        <w:rPr>
          <w:rFonts w:ascii="Times New Roman" w:eastAsia="Times New Roman" w:hAnsi="Times New Roman"/>
          <w:sz w:val="28"/>
          <w:szCs w:val="28"/>
          <w:lang w:eastAsia="ru-RU"/>
        </w:rPr>
        <w:t xml:space="preserve">), результатом </w:t>
      </w:r>
      <w:proofErr w:type="spellStart"/>
      <w:r w:rsidRPr="00B54AC6">
        <w:rPr>
          <w:rFonts w:ascii="Times New Roman" w:eastAsia="Times New Roman" w:hAnsi="Times New Roman"/>
          <w:sz w:val="28"/>
          <w:szCs w:val="28"/>
          <w:lang w:eastAsia="ru-RU"/>
        </w:rPr>
        <w:t>впровадження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яких</w:t>
      </w:r>
      <w:proofErr w:type="spellEnd"/>
      <w:r w:rsidRPr="00B54AC6">
        <w:rPr>
          <w:rFonts w:ascii="Times New Roman" w:eastAsia="Times New Roman" w:hAnsi="Times New Roman"/>
          <w:sz w:val="28"/>
          <w:szCs w:val="28"/>
          <w:lang w:eastAsia="ru-RU"/>
        </w:rPr>
        <w:t xml:space="preserve"> є </w:t>
      </w:r>
      <w:proofErr w:type="spellStart"/>
      <w:r w:rsidRPr="00B54AC6">
        <w:rPr>
          <w:rFonts w:ascii="Times New Roman" w:eastAsia="Times New Roman" w:hAnsi="Times New Roman"/>
          <w:sz w:val="28"/>
          <w:szCs w:val="28"/>
          <w:lang w:eastAsia="ru-RU"/>
        </w:rPr>
        <w:t>продукти</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придатні</w:t>
      </w:r>
      <w:proofErr w:type="spellEnd"/>
      <w:r w:rsidRPr="00B54AC6">
        <w:rPr>
          <w:rFonts w:ascii="Times New Roman" w:eastAsia="Times New Roman" w:hAnsi="Times New Roman"/>
          <w:sz w:val="28"/>
          <w:szCs w:val="28"/>
          <w:lang w:eastAsia="ru-RU"/>
        </w:rPr>
        <w:t xml:space="preserve"> для </w:t>
      </w:r>
      <w:proofErr w:type="spellStart"/>
      <w:r w:rsidRPr="00B54AC6">
        <w:rPr>
          <w:rFonts w:ascii="Times New Roman" w:eastAsia="Times New Roman" w:hAnsi="Times New Roman"/>
          <w:sz w:val="28"/>
          <w:szCs w:val="28"/>
          <w:lang w:eastAsia="ru-RU"/>
        </w:rPr>
        <w:t>промислового</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використання</w:t>
      </w:r>
      <w:proofErr w:type="spellEnd"/>
      <w:r w:rsidRPr="00B54AC6">
        <w:rPr>
          <w:rFonts w:ascii="Times New Roman" w:eastAsia="Times New Roman" w:hAnsi="Times New Roman"/>
          <w:sz w:val="28"/>
          <w:szCs w:val="28"/>
          <w:lang w:eastAsia="ru-RU"/>
        </w:rPr>
        <w:t xml:space="preserve"> та </w:t>
      </w:r>
      <w:proofErr w:type="spellStart"/>
      <w:r w:rsidRPr="00B54AC6">
        <w:rPr>
          <w:rFonts w:ascii="Times New Roman" w:eastAsia="Times New Roman" w:hAnsi="Times New Roman"/>
          <w:sz w:val="28"/>
          <w:szCs w:val="28"/>
          <w:lang w:eastAsia="ru-RU"/>
        </w:rPr>
        <w:t>розроблено</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рекомендації</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щодо</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доцільності</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проведення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подальших</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досліджень</w:t>
      </w:r>
      <w:proofErr w:type="spellEnd"/>
      <w:r w:rsidRPr="00B54AC6">
        <w:rPr>
          <w:rFonts w:ascii="Times New Roman" w:eastAsia="Times New Roman" w:hAnsi="Times New Roman"/>
          <w:sz w:val="28"/>
          <w:szCs w:val="28"/>
          <w:lang w:eastAsia="ru-RU"/>
        </w:rPr>
        <w:t xml:space="preserve"> з </w:t>
      </w:r>
      <w:proofErr w:type="spellStart"/>
      <w:r w:rsidRPr="00B54AC6">
        <w:rPr>
          <w:rFonts w:ascii="Times New Roman" w:eastAsia="Times New Roman" w:hAnsi="Times New Roman"/>
          <w:sz w:val="28"/>
          <w:szCs w:val="28"/>
          <w:lang w:eastAsia="ru-RU"/>
        </w:rPr>
        <w:t>зазначеної</w:t>
      </w:r>
      <w:proofErr w:type="spellEnd"/>
      <w:r w:rsidRPr="00B54AC6">
        <w:rPr>
          <w:rFonts w:ascii="Times New Roman" w:eastAsia="Times New Roman" w:hAnsi="Times New Roman"/>
          <w:sz w:val="28"/>
          <w:szCs w:val="28"/>
          <w:lang w:eastAsia="ru-RU"/>
        </w:rPr>
        <w:t xml:space="preserve"> тематики та </w:t>
      </w:r>
      <w:proofErr w:type="spellStart"/>
      <w:r w:rsidRPr="00B54AC6">
        <w:rPr>
          <w:rFonts w:ascii="Times New Roman" w:eastAsia="Times New Roman" w:hAnsi="Times New Roman"/>
          <w:sz w:val="28"/>
          <w:szCs w:val="28"/>
          <w:lang w:eastAsia="ru-RU"/>
        </w:rPr>
        <w:t>застосування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результатів</w:t>
      </w:r>
      <w:proofErr w:type="spellEnd"/>
      <w:r w:rsidRPr="00B54AC6">
        <w:rPr>
          <w:rFonts w:ascii="Times New Roman" w:eastAsia="Times New Roman" w:hAnsi="Times New Roman"/>
          <w:sz w:val="28"/>
          <w:szCs w:val="28"/>
          <w:lang w:eastAsia="ru-RU"/>
        </w:rPr>
        <w:t xml:space="preserve"> НДР. </w:t>
      </w:r>
      <w:proofErr w:type="spellStart"/>
      <w:r w:rsidRPr="00B54AC6">
        <w:rPr>
          <w:rFonts w:ascii="Times New Roman" w:eastAsia="Times New Roman" w:hAnsi="Times New Roman"/>
          <w:sz w:val="28"/>
          <w:szCs w:val="28"/>
          <w:lang w:eastAsia="ru-RU"/>
        </w:rPr>
        <w:t>Запропоновано</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механізми</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впровадження</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отриманих</w:t>
      </w:r>
      <w:proofErr w:type="spellEnd"/>
      <w:r w:rsidRPr="00B54AC6">
        <w:rPr>
          <w:rFonts w:ascii="Times New Roman" w:eastAsia="Times New Roman" w:hAnsi="Times New Roman"/>
          <w:sz w:val="28"/>
          <w:szCs w:val="28"/>
          <w:lang w:eastAsia="ru-RU"/>
        </w:rPr>
        <w:t xml:space="preserve"> </w:t>
      </w:r>
      <w:proofErr w:type="spellStart"/>
      <w:r w:rsidRPr="00B54AC6">
        <w:rPr>
          <w:rFonts w:ascii="Times New Roman" w:eastAsia="Times New Roman" w:hAnsi="Times New Roman"/>
          <w:sz w:val="28"/>
          <w:szCs w:val="28"/>
          <w:lang w:eastAsia="ru-RU"/>
        </w:rPr>
        <w:t>результатів</w:t>
      </w:r>
      <w:proofErr w:type="spellEnd"/>
      <w:r w:rsidRPr="00B54AC6">
        <w:rPr>
          <w:rFonts w:ascii="Times New Roman" w:eastAsia="Times New Roman" w:hAnsi="Times New Roman"/>
          <w:sz w:val="28"/>
          <w:szCs w:val="28"/>
          <w:lang w:eastAsia="ru-RU"/>
        </w:rPr>
        <w:t>.</w:t>
      </w:r>
    </w:p>
    <w:p w14:paraId="046F4FA1" w14:textId="77777777" w:rsidR="00174C66" w:rsidRPr="006E4A73" w:rsidRDefault="00174C66" w:rsidP="00174C66">
      <w:pPr>
        <w:spacing w:after="0" w:line="276" w:lineRule="auto"/>
        <w:ind w:firstLine="851"/>
        <w:jc w:val="both"/>
        <w:rPr>
          <w:rFonts w:ascii="Times New Roman" w:eastAsia="Times New Roman" w:hAnsi="Times New Roman"/>
          <w:sz w:val="28"/>
          <w:szCs w:val="28"/>
          <w:lang w:eastAsia="ru-RU"/>
        </w:rPr>
      </w:pPr>
      <w:proofErr w:type="spellStart"/>
      <w:r w:rsidRPr="00B54AC6">
        <w:rPr>
          <w:rFonts w:ascii="Times New Roman" w:hAnsi="Times New Roman"/>
          <w:i/>
          <w:sz w:val="28"/>
          <w:szCs w:val="28"/>
        </w:rPr>
        <w:t>Впровадження</w:t>
      </w:r>
      <w:proofErr w:type="spellEnd"/>
      <w:r w:rsidRPr="00B54AC6">
        <w:rPr>
          <w:rFonts w:ascii="Times New Roman" w:hAnsi="Times New Roman"/>
          <w:i/>
          <w:sz w:val="28"/>
          <w:szCs w:val="28"/>
        </w:rPr>
        <w:t>/</w:t>
      </w:r>
      <w:proofErr w:type="spellStart"/>
      <w:r w:rsidRPr="00B54AC6">
        <w:rPr>
          <w:rFonts w:ascii="Times New Roman" w:hAnsi="Times New Roman"/>
          <w:i/>
          <w:sz w:val="28"/>
          <w:szCs w:val="28"/>
        </w:rPr>
        <w:t>застосування</w:t>
      </w:r>
      <w:proofErr w:type="spellEnd"/>
      <w:r w:rsidRPr="00B54AC6">
        <w:rPr>
          <w:rFonts w:ascii="Times New Roman" w:hAnsi="Times New Roman"/>
          <w:i/>
          <w:sz w:val="28"/>
          <w:szCs w:val="28"/>
        </w:rPr>
        <w:t>:</w:t>
      </w:r>
      <w:r w:rsidRPr="00FA48DF">
        <w:rPr>
          <w:rFonts w:ascii="Times New Roman" w:hAnsi="Times New Roman" w:cs="Calibri"/>
          <w:sz w:val="28"/>
          <w:szCs w:val="28"/>
          <w:lang w:eastAsia="ru-RU"/>
        </w:rPr>
        <w:t xml:space="preserve"> </w:t>
      </w:r>
      <w:proofErr w:type="spellStart"/>
      <w:r w:rsidRPr="00FA48DF">
        <w:rPr>
          <w:rFonts w:ascii="Times New Roman" w:hAnsi="Times New Roman" w:cs="Calibri"/>
          <w:sz w:val="28"/>
          <w:szCs w:val="28"/>
          <w:lang w:eastAsia="ru-RU"/>
        </w:rPr>
        <w:t>результати</w:t>
      </w:r>
      <w:proofErr w:type="spellEnd"/>
      <w:r w:rsidRPr="00FA48DF">
        <w:rPr>
          <w:rFonts w:ascii="Times New Roman" w:hAnsi="Times New Roman" w:cs="Calibri"/>
          <w:sz w:val="28"/>
          <w:szCs w:val="28"/>
          <w:lang w:eastAsia="ru-RU"/>
        </w:rPr>
        <w:t xml:space="preserve"> </w:t>
      </w:r>
      <w:proofErr w:type="spellStart"/>
      <w:r w:rsidRPr="00FA48DF">
        <w:rPr>
          <w:rFonts w:ascii="Times New Roman" w:hAnsi="Times New Roman" w:cs="Calibri"/>
          <w:sz w:val="28"/>
          <w:szCs w:val="28"/>
          <w:lang w:eastAsia="ru-RU"/>
        </w:rPr>
        <w:t>досліджень</w:t>
      </w:r>
      <w:proofErr w:type="spellEnd"/>
      <w:r w:rsidRPr="00FA48DF">
        <w:rPr>
          <w:rFonts w:ascii="Times New Roman" w:hAnsi="Times New Roman" w:cs="Calibri"/>
          <w:sz w:val="28"/>
          <w:szCs w:val="28"/>
          <w:lang w:eastAsia="ru-RU"/>
        </w:rPr>
        <w:t xml:space="preserve"> </w:t>
      </w:r>
      <w:proofErr w:type="spellStart"/>
      <w:r w:rsidRPr="00FA48DF">
        <w:rPr>
          <w:rFonts w:ascii="Times New Roman" w:hAnsi="Times New Roman" w:cs="Calibri"/>
          <w:sz w:val="28"/>
          <w:szCs w:val="28"/>
          <w:lang w:eastAsia="ru-RU"/>
        </w:rPr>
        <w:t>передані</w:t>
      </w:r>
      <w:proofErr w:type="spellEnd"/>
      <w:r w:rsidRPr="00FA48DF">
        <w:rPr>
          <w:rFonts w:ascii="Times New Roman" w:hAnsi="Times New Roman" w:cs="Calibri"/>
          <w:sz w:val="28"/>
          <w:szCs w:val="28"/>
          <w:lang w:eastAsia="ru-RU"/>
        </w:rPr>
        <w:t xml:space="preserve"> для </w:t>
      </w:r>
      <w:proofErr w:type="spellStart"/>
      <w:r w:rsidRPr="00FA48DF">
        <w:rPr>
          <w:rFonts w:ascii="Times New Roman" w:hAnsi="Times New Roman" w:cs="Calibri"/>
          <w:sz w:val="28"/>
          <w:szCs w:val="28"/>
          <w:lang w:eastAsia="ru-RU"/>
        </w:rPr>
        <w:t>впровадження</w:t>
      </w:r>
      <w:proofErr w:type="spellEnd"/>
      <w:r w:rsidRPr="00FA48DF">
        <w:rPr>
          <w:rFonts w:ascii="Times New Roman" w:hAnsi="Times New Roman" w:cs="Calibri"/>
          <w:sz w:val="28"/>
          <w:szCs w:val="28"/>
          <w:lang w:eastAsia="ru-RU"/>
        </w:rPr>
        <w:t xml:space="preserve"> </w:t>
      </w:r>
      <w:r w:rsidRPr="00FA48DF">
        <w:rPr>
          <w:rFonts w:ascii="Times New Roman" w:eastAsia="Times New Roman" w:hAnsi="Times New Roman"/>
          <w:sz w:val="28"/>
          <w:szCs w:val="28"/>
          <w:lang w:eastAsia="ru-RU"/>
        </w:rPr>
        <w:t xml:space="preserve">Департаменту </w:t>
      </w:r>
      <w:proofErr w:type="spellStart"/>
      <w:r w:rsidRPr="00FA48DF">
        <w:rPr>
          <w:rFonts w:ascii="Times New Roman" w:eastAsia="Times New Roman" w:hAnsi="Times New Roman"/>
          <w:sz w:val="28"/>
          <w:szCs w:val="28"/>
          <w:lang w:eastAsia="ru-RU"/>
        </w:rPr>
        <w:t>екології</w:t>
      </w:r>
      <w:proofErr w:type="spellEnd"/>
      <w:r w:rsidRPr="00FA48DF">
        <w:rPr>
          <w:rFonts w:ascii="Times New Roman" w:eastAsia="Times New Roman" w:hAnsi="Times New Roman"/>
          <w:sz w:val="28"/>
          <w:szCs w:val="28"/>
          <w:lang w:eastAsia="ru-RU"/>
        </w:rPr>
        <w:t xml:space="preserve"> та </w:t>
      </w:r>
      <w:proofErr w:type="spellStart"/>
      <w:r w:rsidRPr="00FA48DF">
        <w:rPr>
          <w:rFonts w:ascii="Times New Roman" w:eastAsia="Times New Roman" w:hAnsi="Times New Roman"/>
          <w:sz w:val="28"/>
          <w:szCs w:val="28"/>
          <w:lang w:eastAsia="ru-RU"/>
        </w:rPr>
        <w:t>природних</w:t>
      </w:r>
      <w:proofErr w:type="spellEnd"/>
      <w:r w:rsidRPr="00FA48DF">
        <w:rPr>
          <w:rFonts w:ascii="Times New Roman" w:eastAsia="Times New Roman" w:hAnsi="Times New Roman"/>
          <w:sz w:val="28"/>
          <w:szCs w:val="28"/>
          <w:lang w:eastAsia="ru-RU"/>
        </w:rPr>
        <w:t xml:space="preserve"> </w:t>
      </w:r>
      <w:proofErr w:type="spellStart"/>
      <w:r w:rsidRPr="00FA48DF">
        <w:rPr>
          <w:rFonts w:ascii="Times New Roman" w:eastAsia="Times New Roman" w:hAnsi="Times New Roman"/>
          <w:sz w:val="28"/>
          <w:szCs w:val="28"/>
          <w:lang w:eastAsia="ru-RU"/>
        </w:rPr>
        <w:t>ресурсів</w:t>
      </w:r>
      <w:proofErr w:type="spellEnd"/>
      <w:r w:rsidRPr="00FA48DF">
        <w:rPr>
          <w:rFonts w:ascii="Times New Roman" w:eastAsia="Times New Roman" w:hAnsi="Times New Roman"/>
          <w:sz w:val="28"/>
          <w:szCs w:val="28"/>
          <w:lang w:eastAsia="ru-RU"/>
        </w:rPr>
        <w:t xml:space="preserve"> </w:t>
      </w:r>
      <w:proofErr w:type="spellStart"/>
      <w:r w:rsidRPr="00FA48DF">
        <w:rPr>
          <w:rFonts w:ascii="Times New Roman" w:eastAsia="Times New Roman" w:hAnsi="Times New Roman"/>
          <w:sz w:val="28"/>
          <w:szCs w:val="28"/>
          <w:lang w:eastAsia="ru-RU"/>
        </w:rPr>
        <w:t>Донецької</w:t>
      </w:r>
      <w:proofErr w:type="spellEnd"/>
      <w:r w:rsidRPr="00FA48DF">
        <w:rPr>
          <w:rFonts w:ascii="Times New Roman" w:eastAsia="Times New Roman" w:hAnsi="Times New Roman"/>
          <w:sz w:val="28"/>
          <w:szCs w:val="28"/>
          <w:lang w:eastAsia="ru-RU"/>
        </w:rPr>
        <w:t xml:space="preserve"> </w:t>
      </w:r>
      <w:proofErr w:type="spellStart"/>
      <w:r w:rsidRPr="00FA48DF">
        <w:rPr>
          <w:rFonts w:ascii="Times New Roman" w:eastAsia="Times New Roman" w:hAnsi="Times New Roman"/>
          <w:sz w:val="28"/>
          <w:szCs w:val="28"/>
          <w:lang w:eastAsia="ru-RU"/>
        </w:rPr>
        <w:t>обласної</w:t>
      </w:r>
      <w:proofErr w:type="spellEnd"/>
      <w:r w:rsidRPr="00FA48DF">
        <w:rPr>
          <w:rFonts w:ascii="Times New Roman" w:eastAsia="Times New Roman" w:hAnsi="Times New Roman"/>
          <w:sz w:val="28"/>
          <w:szCs w:val="28"/>
          <w:lang w:eastAsia="ru-RU"/>
        </w:rPr>
        <w:t xml:space="preserve"> </w:t>
      </w:r>
      <w:proofErr w:type="spellStart"/>
      <w:r w:rsidRPr="00FA48DF">
        <w:rPr>
          <w:rFonts w:ascii="Times New Roman" w:eastAsia="Times New Roman" w:hAnsi="Times New Roman"/>
          <w:sz w:val="28"/>
          <w:szCs w:val="28"/>
          <w:lang w:eastAsia="ru-RU"/>
        </w:rPr>
        <w:t>державної</w:t>
      </w:r>
      <w:proofErr w:type="spellEnd"/>
      <w:r w:rsidRPr="00FA48DF">
        <w:rPr>
          <w:rFonts w:ascii="Times New Roman" w:eastAsia="Times New Roman" w:hAnsi="Times New Roman"/>
          <w:sz w:val="28"/>
          <w:szCs w:val="28"/>
          <w:lang w:eastAsia="ru-RU"/>
        </w:rPr>
        <w:t xml:space="preserve"> </w:t>
      </w:r>
      <w:proofErr w:type="spellStart"/>
      <w:r w:rsidRPr="00FA48DF">
        <w:rPr>
          <w:rFonts w:ascii="Times New Roman" w:eastAsia="Times New Roman" w:hAnsi="Times New Roman"/>
          <w:sz w:val="28"/>
          <w:szCs w:val="28"/>
          <w:lang w:eastAsia="ru-RU"/>
        </w:rPr>
        <w:t>адміністрації</w:t>
      </w:r>
      <w:proofErr w:type="spellEnd"/>
      <w:r>
        <w:rPr>
          <w:rFonts w:ascii="Times New Roman" w:eastAsia="Times New Roman" w:hAnsi="Times New Roman"/>
          <w:sz w:val="28"/>
          <w:szCs w:val="28"/>
          <w:lang w:eastAsia="ru-RU"/>
        </w:rPr>
        <w:t>.</w:t>
      </w:r>
    </w:p>
    <w:p w14:paraId="3D4E7548"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A9218C">
        <w:rPr>
          <w:rFonts w:ascii="Times New Roman" w:hAnsi="Times New Roman"/>
          <w:b/>
          <w:i/>
          <w:sz w:val="28"/>
          <w:szCs w:val="28"/>
          <w:u w:val="single"/>
        </w:rPr>
        <w:t xml:space="preserve">Тема </w:t>
      </w:r>
      <w:proofErr w:type="spellStart"/>
      <w:r w:rsidRPr="00A9218C">
        <w:rPr>
          <w:rFonts w:ascii="Times New Roman" w:hAnsi="Times New Roman"/>
          <w:b/>
          <w:i/>
          <w:sz w:val="28"/>
          <w:szCs w:val="28"/>
          <w:u w:val="single"/>
        </w:rPr>
        <w:t>роботи</w:t>
      </w:r>
      <w:proofErr w:type="spellEnd"/>
      <w:r w:rsidRPr="00A9218C">
        <w:rPr>
          <w:rFonts w:ascii="Times New Roman" w:hAnsi="Times New Roman"/>
          <w:b/>
          <w:i/>
          <w:sz w:val="28"/>
          <w:szCs w:val="28"/>
          <w:u w:val="single"/>
        </w:rPr>
        <w:t>:</w:t>
      </w:r>
      <w:r w:rsidRPr="006E4A73">
        <w:rPr>
          <w:rFonts w:ascii="Times New Roman" w:hAnsi="Times New Roman"/>
          <w:b/>
          <w:sz w:val="28"/>
          <w:szCs w:val="28"/>
        </w:rPr>
        <w:t xml:space="preserve"> «</w:t>
      </w:r>
      <w:proofErr w:type="spellStart"/>
      <w:r w:rsidRPr="006E4A73">
        <w:rPr>
          <w:rFonts w:ascii="Times New Roman" w:hAnsi="Times New Roman"/>
          <w:sz w:val="28"/>
          <w:szCs w:val="28"/>
          <w:shd w:val="clear" w:color="auto" w:fill="FFFFFF"/>
        </w:rPr>
        <w:t>Розробка</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екологічно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безпечних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технологій</w:t>
      </w:r>
      <w:proofErr w:type="spellEnd"/>
      <w:r w:rsidRPr="006E4A73">
        <w:rPr>
          <w:rFonts w:ascii="Times New Roman" w:hAnsi="Times New Roman"/>
          <w:sz w:val="28"/>
          <w:szCs w:val="28"/>
          <w:shd w:val="clear" w:color="auto" w:fill="FFFFFF"/>
        </w:rPr>
        <w:t xml:space="preserve"> очистки та </w:t>
      </w:r>
      <w:proofErr w:type="spellStart"/>
      <w:r w:rsidRPr="006E4A73">
        <w:rPr>
          <w:rFonts w:ascii="Times New Roman" w:hAnsi="Times New Roman"/>
          <w:sz w:val="28"/>
          <w:szCs w:val="28"/>
          <w:shd w:val="clear" w:color="auto" w:fill="FFFFFF"/>
        </w:rPr>
        <w:t>утилізації</w:t>
      </w:r>
      <w:proofErr w:type="spellEnd"/>
      <w:r w:rsidRPr="006E4A73">
        <w:rPr>
          <w:rFonts w:ascii="Times New Roman" w:hAnsi="Times New Roman"/>
          <w:sz w:val="28"/>
          <w:szCs w:val="28"/>
          <w:shd w:val="clear" w:color="auto" w:fill="FFFFFF"/>
        </w:rPr>
        <w:t xml:space="preserve"> асфальт-</w:t>
      </w:r>
      <w:proofErr w:type="spellStart"/>
      <w:r w:rsidRPr="006E4A73">
        <w:rPr>
          <w:rFonts w:ascii="Times New Roman" w:hAnsi="Times New Roman"/>
          <w:sz w:val="28"/>
          <w:szCs w:val="28"/>
          <w:shd w:val="clear" w:color="auto" w:fill="FFFFFF"/>
        </w:rPr>
        <w:t>смоло</w:t>
      </w:r>
      <w:proofErr w:type="spellEnd"/>
      <w:r w:rsidRPr="006E4A73">
        <w:rPr>
          <w:rFonts w:ascii="Times New Roman" w:hAnsi="Times New Roman"/>
          <w:sz w:val="28"/>
          <w:szCs w:val="28"/>
          <w:shd w:val="clear" w:color="auto" w:fill="FFFFFF"/>
        </w:rPr>
        <w:t>-</w:t>
      </w:r>
      <w:proofErr w:type="spellStart"/>
      <w:r w:rsidRPr="006E4A73">
        <w:rPr>
          <w:rFonts w:ascii="Times New Roman" w:hAnsi="Times New Roman"/>
          <w:sz w:val="28"/>
          <w:szCs w:val="28"/>
          <w:shd w:val="clear" w:color="auto" w:fill="FFFFFF"/>
        </w:rPr>
        <w:t>парафінових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відкладень</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обладнання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нафтовидобувної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промисловості</w:t>
      </w:r>
      <w:proofErr w:type="spellEnd"/>
      <w:r w:rsidRPr="006E4A73">
        <w:rPr>
          <w:rFonts w:ascii="Times New Roman" w:hAnsi="Times New Roman"/>
          <w:sz w:val="28"/>
          <w:szCs w:val="28"/>
          <w:shd w:val="clear" w:color="auto" w:fill="FFFFFF"/>
        </w:rPr>
        <w:t>».</w:t>
      </w:r>
    </w:p>
    <w:p w14:paraId="05F621ED"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Відповідальний</w:t>
      </w:r>
      <w:proofErr w:type="spellEnd"/>
      <w:r w:rsidRPr="00B54AC6">
        <w:rPr>
          <w:rFonts w:ascii="Times New Roman" w:hAnsi="Times New Roman"/>
          <w:i/>
          <w:sz w:val="28"/>
          <w:szCs w:val="28"/>
        </w:rPr>
        <w:t xml:space="preserve"> </w:t>
      </w:r>
      <w:proofErr w:type="spellStart"/>
      <w:r w:rsidRPr="00B54AC6">
        <w:rPr>
          <w:rFonts w:ascii="Times New Roman" w:hAnsi="Times New Roman"/>
          <w:i/>
          <w:sz w:val="28"/>
          <w:szCs w:val="28"/>
        </w:rPr>
        <w:t>виконавець</w:t>
      </w:r>
      <w:proofErr w:type="spellEnd"/>
      <w:r w:rsidRPr="00B54AC6">
        <w:rPr>
          <w:rFonts w:ascii="Times New Roman" w:hAnsi="Times New Roman"/>
          <w:i/>
          <w:sz w:val="28"/>
          <w:szCs w:val="28"/>
        </w:rPr>
        <w:t>:</w:t>
      </w:r>
      <w:r w:rsidRPr="00B54AC6">
        <w:rPr>
          <w:rFonts w:ascii="Times New Roman" w:hAnsi="Times New Roman"/>
          <w:sz w:val="28"/>
          <w:szCs w:val="28"/>
        </w:rPr>
        <w:t xml:space="preserve"> кафедра </w:t>
      </w:r>
      <w:proofErr w:type="spellStart"/>
      <w:r w:rsidRPr="00B54AC6">
        <w:rPr>
          <w:rFonts w:ascii="Times New Roman" w:hAnsi="Times New Roman"/>
          <w:sz w:val="28"/>
          <w:szCs w:val="28"/>
        </w:rPr>
        <w:t>екологічного</w:t>
      </w:r>
      <w:proofErr w:type="spellEnd"/>
      <w:r w:rsidRPr="00B54AC6">
        <w:rPr>
          <w:rFonts w:ascii="Times New Roman" w:hAnsi="Times New Roman"/>
          <w:sz w:val="28"/>
          <w:szCs w:val="28"/>
        </w:rPr>
        <w:t xml:space="preserve"> аудиту та </w:t>
      </w:r>
      <w:proofErr w:type="spellStart"/>
      <w:r w:rsidRPr="00B54AC6">
        <w:rPr>
          <w:rFonts w:ascii="Times New Roman" w:hAnsi="Times New Roman"/>
          <w:sz w:val="28"/>
          <w:szCs w:val="28"/>
        </w:rPr>
        <w:t>експертизи</w:t>
      </w:r>
      <w:proofErr w:type="spellEnd"/>
      <w:r w:rsidRPr="00B54AC6">
        <w:rPr>
          <w:rFonts w:ascii="Times New Roman" w:hAnsi="Times New Roman"/>
          <w:sz w:val="28"/>
          <w:szCs w:val="28"/>
        </w:rPr>
        <w:t>.</w:t>
      </w:r>
    </w:p>
    <w:p w14:paraId="4E80419C"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sz w:val="28"/>
          <w:szCs w:val="28"/>
        </w:rPr>
        <w:t>Замовник</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Товариство</w:t>
      </w:r>
      <w:proofErr w:type="spellEnd"/>
      <w:r w:rsidRPr="00B54AC6">
        <w:rPr>
          <w:rFonts w:ascii="Times New Roman" w:hAnsi="Times New Roman"/>
          <w:sz w:val="28"/>
          <w:szCs w:val="28"/>
        </w:rPr>
        <w:t xml:space="preserve"> з </w:t>
      </w:r>
      <w:proofErr w:type="spellStart"/>
      <w:r w:rsidRPr="00B54AC6">
        <w:rPr>
          <w:rFonts w:ascii="Times New Roman" w:hAnsi="Times New Roman"/>
          <w:sz w:val="28"/>
          <w:szCs w:val="28"/>
        </w:rPr>
        <w:t>обмеженою</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відповідальністю</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Науковий</w:t>
      </w:r>
      <w:proofErr w:type="spellEnd"/>
      <w:r w:rsidRPr="00B54AC6">
        <w:rPr>
          <w:rFonts w:ascii="Times New Roman" w:hAnsi="Times New Roman"/>
          <w:sz w:val="28"/>
          <w:szCs w:val="28"/>
        </w:rPr>
        <w:t xml:space="preserve"> парк </w:t>
      </w:r>
      <w:proofErr w:type="spellStart"/>
      <w:r w:rsidRPr="00B54AC6">
        <w:rPr>
          <w:rFonts w:ascii="Times New Roman" w:hAnsi="Times New Roman"/>
          <w:sz w:val="28"/>
          <w:szCs w:val="28"/>
        </w:rPr>
        <w:t>Державної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екологічної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академії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післядипломної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освіти</w:t>
      </w:r>
      <w:proofErr w:type="spellEnd"/>
      <w:r w:rsidRPr="00B54AC6">
        <w:rPr>
          <w:rFonts w:ascii="Times New Roman" w:hAnsi="Times New Roman"/>
          <w:sz w:val="28"/>
          <w:szCs w:val="28"/>
        </w:rPr>
        <w:t xml:space="preserve"> та </w:t>
      </w:r>
      <w:proofErr w:type="spellStart"/>
      <w:r w:rsidRPr="00B54AC6">
        <w:rPr>
          <w:rFonts w:ascii="Times New Roman" w:hAnsi="Times New Roman"/>
          <w:sz w:val="28"/>
          <w:szCs w:val="28"/>
        </w:rPr>
        <w:t>управління</w:t>
      </w:r>
      <w:proofErr w:type="spellEnd"/>
      <w:r w:rsidRPr="00B54AC6">
        <w:rPr>
          <w:rFonts w:ascii="Times New Roman" w:hAnsi="Times New Roman"/>
          <w:sz w:val="28"/>
          <w:szCs w:val="28"/>
        </w:rPr>
        <w:t xml:space="preserve"> «ЧОРНОБИЛЬ».</w:t>
      </w:r>
    </w:p>
    <w:p w14:paraId="2961E693" w14:textId="77777777" w:rsidR="00174C66" w:rsidRPr="00B54AC6" w:rsidRDefault="00174C66" w:rsidP="00174C66">
      <w:pPr>
        <w:spacing w:after="0" w:line="276" w:lineRule="auto"/>
        <w:ind w:firstLine="851"/>
        <w:rPr>
          <w:rFonts w:ascii="Times New Roman" w:hAnsi="Times New Roman"/>
          <w:sz w:val="28"/>
          <w:szCs w:val="28"/>
          <w:lang w:eastAsia="uk-UA"/>
        </w:rPr>
      </w:pPr>
      <w:r w:rsidRPr="00B54AC6">
        <w:rPr>
          <w:rFonts w:ascii="Times New Roman" w:hAnsi="Times New Roman"/>
          <w:i/>
          <w:sz w:val="28"/>
          <w:szCs w:val="28"/>
        </w:rPr>
        <w:t xml:space="preserve">Мета </w:t>
      </w:r>
      <w:proofErr w:type="spellStart"/>
      <w:r w:rsidRPr="00B54AC6">
        <w:rPr>
          <w:rFonts w:ascii="Times New Roman" w:hAnsi="Times New Roman"/>
          <w:i/>
          <w:sz w:val="28"/>
          <w:szCs w:val="28"/>
        </w:rPr>
        <w:t>роботи</w:t>
      </w:r>
      <w:proofErr w:type="spellEnd"/>
      <w:r w:rsidRPr="00B54AC6">
        <w:rPr>
          <w:rFonts w:ascii="Times New Roman" w:hAnsi="Times New Roman"/>
          <w:i/>
          <w:sz w:val="28"/>
          <w:szCs w:val="28"/>
        </w:rPr>
        <w:t>:</w:t>
      </w:r>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поліпшення</w:t>
      </w:r>
      <w:proofErr w:type="spellEnd"/>
      <w:r w:rsidRPr="00B54AC6">
        <w:rPr>
          <w:rFonts w:ascii="Times New Roman" w:hAnsi="Times New Roman"/>
          <w:sz w:val="28"/>
          <w:szCs w:val="28"/>
          <w:shd w:val="clear" w:color="auto" w:fill="FFFFFF"/>
        </w:rPr>
        <w:t xml:space="preserve"> стану </w:t>
      </w:r>
      <w:proofErr w:type="spellStart"/>
      <w:r w:rsidRPr="00B54AC6">
        <w:rPr>
          <w:rFonts w:ascii="Times New Roman" w:hAnsi="Times New Roman"/>
          <w:sz w:val="28"/>
          <w:szCs w:val="28"/>
          <w:shd w:val="clear" w:color="auto" w:fill="FFFFFF"/>
        </w:rPr>
        <w:t>навколишнього</w:t>
      </w:r>
      <w:proofErr w:type="spellEnd"/>
      <w:r w:rsidRPr="00B54AC6">
        <w:rPr>
          <w:rFonts w:ascii="Times New Roman" w:hAnsi="Times New Roman"/>
          <w:sz w:val="28"/>
          <w:szCs w:val="28"/>
          <w:shd w:val="clear" w:color="auto" w:fill="FFFFFF"/>
        </w:rPr>
        <w:t xml:space="preserve"> природного </w:t>
      </w:r>
      <w:proofErr w:type="spellStart"/>
      <w:r w:rsidRPr="00B54AC6">
        <w:rPr>
          <w:rFonts w:ascii="Times New Roman" w:hAnsi="Times New Roman"/>
          <w:sz w:val="28"/>
          <w:szCs w:val="28"/>
          <w:shd w:val="clear" w:color="auto" w:fill="FFFFFF"/>
        </w:rPr>
        <w:t>середовища</w:t>
      </w:r>
      <w:proofErr w:type="spellEnd"/>
      <w:r w:rsidRPr="00B54AC6">
        <w:rPr>
          <w:rFonts w:ascii="Times New Roman" w:hAnsi="Times New Roman"/>
          <w:sz w:val="28"/>
          <w:szCs w:val="28"/>
          <w:shd w:val="clear" w:color="auto" w:fill="FFFFFF"/>
        </w:rPr>
        <w:t xml:space="preserve"> шляхом </w:t>
      </w:r>
      <w:proofErr w:type="spellStart"/>
      <w:r w:rsidRPr="00B54AC6">
        <w:rPr>
          <w:rFonts w:ascii="Times New Roman" w:hAnsi="Times New Roman"/>
          <w:sz w:val="28"/>
          <w:szCs w:val="28"/>
          <w:shd w:val="clear" w:color="auto" w:fill="FFFFFF"/>
        </w:rPr>
        <w:t>розроблення</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екологічно</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безпечних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технологій</w:t>
      </w:r>
      <w:proofErr w:type="spellEnd"/>
      <w:r w:rsidRPr="00B54AC6">
        <w:rPr>
          <w:rFonts w:ascii="Times New Roman" w:hAnsi="Times New Roman"/>
          <w:sz w:val="28"/>
          <w:szCs w:val="28"/>
          <w:shd w:val="clear" w:color="auto" w:fill="FFFFFF"/>
        </w:rPr>
        <w:t xml:space="preserve"> очистки та </w:t>
      </w:r>
      <w:proofErr w:type="spellStart"/>
      <w:r w:rsidRPr="00B54AC6">
        <w:rPr>
          <w:rFonts w:ascii="Times New Roman" w:hAnsi="Times New Roman"/>
          <w:sz w:val="28"/>
          <w:szCs w:val="28"/>
          <w:shd w:val="clear" w:color="auto" w:fill="FFFFFF"/>
        </w:rPr>
        <w:t>утилізації</w:t>
      </w:r>
      <w:proofErr w:type="spellEnd"/>
      <w:r w:rsidRPr="00B54AC6">
        <w:rPr>
          <w:rFonts w:ascii="Times New Roman" w:hAnsi="Times New Roman"/>
          <w:sz w:val="28"/>
          <w:szCs w:val="28"/>
          <w:shd w:val="clear" w:color="auto" w:fill="FFFFFF"/>
        </w:rPr>
        <w:t xml:space="preserve"> асфальт-</w:t>
      </w:r>
      <w:proofErr w:type="spellStart"/>
      <w:r w:rsidRPr="00B54AC6">
        <w:rPr>
          <w:rFonts w:ascii="Times New Roman" w:hAnsi="Times New Roman"/>
          <w:sz w:val="28"/>
          <w:szCs w:val="28"/>
          <w:shd w:val="clear" w:color="auto" w:fill="FFFFFF"/>
        </w:rPr>
        <w:t>смоло</w:t>
      </w:r>
      <w:proofErr w:type="spellEnd"/>
      <w:r w:rsidRPr="00B54AC6">
        <w:rPr>
          <w:rFonts w:ascii="Times New Roman" w:hAnsi="Times New Roman"/>
          <w:sz w:val="28"/>
          <w:szCs w:val="28"/>
          <w:shd w:val="clear" w:color="auto" w:fill="FFFFFF"/>
        </w:rPr>
        <w:t>-</w:t>
      </w:r>
      <w:proofErr w:type="spellStart"/>
      <w:r w:rsidRPr="00B54AC6">
        <w:rPr>
          <w:rFonts w:ascii="Times New Roman" w:hAnsi="Times New Roman"/>
          <w:sz w:val="28"/>
          <w:szCs w:val="28"/>
          <w:shd w:val="clear" w:color="auto" w:fill="FFFFFF"/>
        </w:rPr>
        <w:t>парафінових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відкладень</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обладнання</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нафтовидобувної</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промисловості</w:t>
      </w:r>
      <w:proofErr w:type="spellEnd"/>
      <w:r w:rsidRPr="00B54AC6">
        <w:rPr>
          <w:rFonts w:ascii="Times New Roman" w:hAnsi="Times New Roman"/>
          <w:sz w:val="28"/>
          <w:szCs w:val="28"/>
          <w:shd w:val="clear" w:color="auto" w:fill="FFFFFF"/>
        </w:rPr>
        <w:t>.</w:t>
      </w:r>
      <w:r w:rsidRPr="00B54AC6">
        <w:rPr>
          <w:rFonts w:ascii="Times New Roman" w:hAnsi="Times New Roman"/>
          <w:bCs/>
          <w:sz w:val="28"/>
          <w:szCs w:val="28"/>
        </w:rPr>
        <w:t xml:space="preserve"> </w:t>
      </w:r>
    </w:p>
    <w:p w14:paraId="2BD75445"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Отриманий</w:t>
      </w:r>
      <w:proofErr w:type="spellEnd"/>
      <w:r w:rsidRPr="00B54AC6">
        <w:rPr>
          <w:rFonts w:ascii="Times New Roman" w:hAnsi="Times New Roman"/>
          <w:i/>
          <w:sz w:val="28"/>
          <w:szCs w:val="28"/>
        </w:rPr>
        <w:t xml:space="preserve"> результат:</w:t>
      </w:r>
      <w:r w:rsidRPr="00B54AC6">
        <w:rPr>
          <w:rFonts w:ascii="Times New Roman" w:hAnsi="Times New Roman"/>
          <w:sz w:val="28"/>
          <w:szCs w:val="28"/>
        </w:rPr>
        <w:t xml:space="preserve"> </w:t>
      </w:r>
      <w:proofErr w:type="spellStart"/>
      <w:r w:rsidRPr="00B54AC6">
        <w:rPr>
          <w:rFonts w:ascii="Times New Roman" w:hAnsi="Times New Roman"/>
          <w:sz w:val="28"/>
          <w:szCs w:val="28"/>
        </w:rPr>
        <w:t>проаналізовано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сучасний</w:t>
      </w:r>
      <w:proofErr w:type="spellEnd"/>
      <w:r w:rsidRPr="00B54AC6">
        <w:rPr>
          <w:rFonts w:ascii="Times New Roman" w:hAnsi="Times New Roman"/>
          <w:sz w:val="28"/>
          <w:szCs w:val="28"/>
        </w:rPr>
        <w:t xml:space="preserve"> стан </w:t>
      </w:r>
      <w:proofErr w:type="spellStart"/>
      <w:r w:rsidRPr="00B54AC6">
        <w:rPr>
          <w:rFonts w:ascii="Times New Roman" w:hAnsi="Times New Roman"/>
          <w:sz w:val="28"/>
          <w:szCs w:val="28"/>
        </w:rPr>
        <w:t>питання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очищення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обладнання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shd w:val="clear" w:color="auto" w:fill="FFFFFF"/>
        </w:rPr>
        <w:t>нафтовидобувної</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промисловості</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від</w:t>
      </w:r>
      <w:proofErr w:type="spellEnd"/>
      <w:r w:rsidRPr="00B54AC6">
        <w:rPr>
          <w:rFonts w:ascii="Times New Roman" w:hAnsi="Times New Roman"/>
          <w:sz w:val="28"/>
          <w:szCs w:val="28"/>
          <w:shd w:val="clear" w:color="auto" w:fill="FFFFFF"/>
        </w:rPr>
        <w:t xml:space="preserve"> асфальт-</w:t>
      </w:r>
      <w:proofErr w:type="spellStart"/>
      <w:r w:rsidRPr="00B54AC6">
        <w:rPr>
          <w:rFonts w:ascii="Times New Roman" w:hAnsi="Times New Roman"/>
          <w:sz w:val="28"/>
          <w:szCs w:val="28"/>
          <w:shd w:val="clear" w:color="auto" w:fill="FFFFFF"/>
        </w:rPr>
        <w:t>смоло</w:t>
      </w:r>
      <w:proofErr w:type="spellEnd"/>
      <w:r w:rsidRPr="00B54AC6">
        <w:rPr>
          <w:rFonts w:ascii="Times New Roman" w:hAnsi="Times New Roman"/>
          <w:sz w:val="28"/>
          <w:szCs w:val="28"/>
          <w:shd w:val="clear" w:color="auto" w:fill="FFFFFF"/>
        </w:rPr>
        <w:t>-</w:t>
      </w:r>
      <w:proofErr w:type="spellStart"/>
      <w:r w:rsidRPr="00B54AC6">
        <w:rPr>
          <w:rFonts w:ascii="Times New Roman" w:hAnsi="Times New Roman"/>
          <w:sz w:val="28"/>
          <w:szCs w:val="28"/>
          <w:shd w:val="clear" w:color="auto" w:fill="FFFFFF"/>
        </w:rPr>
        <w:t>парафінових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відкладень</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здійснено</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попередні</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випробування</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гідродинамічного</w:t>
      </w:r>
      <w:proofErr w:type="spellEnd"/>
      <w:r w:rsidRPr="00B54AC6">
        <w:rPr>
          <w:rFonts w:ascii="Times New Roman" w:hAnsi="Times New Roman"/>
          <w:sz w:val="28"/>
          <w:szCs w:val="28"/>
          <w:shd w:val="clear" w:color="auto" w:fill="FFFFFF"/>
        </w:rPr>
        <w:t xml:space="preserve"> способу </w:t>
      </w:r>
      <w:proofErr w:type="spellStart"/>
      <w:r w:rsidRPr="00B54AC6">
        <w:rPr>
          <w:rFonts w:ascii="Times New Roman" w:hAnsi="Times New Roman"/>
          <w:sz w:val="28"/>
          <w:szCs w:val="28"/>
          <w:shd w:val="clear" w:color="auto" w:fill="FFFFFF"/>
        </w:rPr>
        <w:t>очищення</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rPr>
        <w:t>обладнання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shd w:val="clear" w:color="auto" w:fill="FFFFFF"/>
        </w:rPr>
        <w:t>нафтовидобувної</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промисловості</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від</w:t>
      </w:r>
      <w:proofErr w:type="spellEnd"/>
      <w:r w:rsidRPr="00B54AC6">
        <w:rPr>
          <w:rFonts w:ascii="Times New Roman" w:hAnsi="Times New Roman"/>
          <w:sz w:val="28"/>
          <w:szCs w:val="28"/>
          <w:shd w:val="clear" w:color="auto" w:fill="FFFFFF"/>
        </w:rPr>
        <w:t xml:space="preserve"> асфальт-</w:t>
      </w:r>
      <w:proofErr w:type="spellStart"/>
      <w:r w:rsidRPr="00B54AC6">
        <w:rPr>
          <w:rFonts w:ascii="Times New Roman" w:hAnsi="Times New Roman"/>
          <w:sz w:val="28"/>
          <w:szCs w:val="28"/>
          <w:shd w:val="clear" w:color="auto" w:fill="FFFFFF"/>
        </w:rPr>
        <w:t>смоло</w:t>
      </w:r>
      <w:proofErr w:type="spellEnd"/>
      <w:r w:rsidRPr="00B54AC6">
        <w:rPr>
          <w:rFonts w:ascii="Times New Roman" w:hAnsi="Times New Roman"/>
          <w:sz w:val="28"/>
          <w:szCs w:val="28"/>
          <w:shd w:val="clear" w:color="auto" w:fill="FFFFFF"/>
        </w:rPr>
        <w:t>-</w:t>
      </w:r>
      <w:proofErr w:type="spellStart"/>
      <w:r w:rsidRPr="00B54AC6">
        <w:rPr>
          <w:rFonts w:ascii="Times New Roman" w:hAnsi="Times New Roman"/>
          <w:sz w:val="28"/>
          <w:szCs w:val="28"/>
          <w:shd w:val="clear" w:color="auto" w:fill="FFFFFF"/>
        </w:rPr>
        <w:t>парафінових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відкладень</w:t>
      </w:r>
      <w:proofErr w:type="spellEnd"/>
      <w:r w:rsidRPr="00B54AC6">
        <w:rPr>
          <w:rFonts w:ascii="Times New Roman" w:hAnsi="Times New Roman"/>
          <w:sz w:val="28"/>
          <w:szCs w:val="28"/>
          <w:shd w:val="clear" w:color="auto" w:fill="FFFFFF"/>
        </w:rPr>
        <w:t>.</w:t>
      </w:r>
    </w:p>
    <w:p w14:paraId="7EC89DC0"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Впровадження</w:t>
      </w:r>
      <w:proofErr w:type="spellEnd"/>
      <w:r w:rsidRPr="00B54AC6">
        <w:rPr>
          <w:rFonts w:ascii="Times New Roman" w:hAnsi="Times New Roman"/>
          <w:i/>
          <w:sz w:val="28"/>
          <w:szCs w:val="28"/>
        </w:rPr>
        <w:t>/</w:t>
      </w:r>
      <w:proofErr w:type="spellStart"/>
      <w:r w:rsidRPr="00B54AC6">
        <w:rPr>
          <w:rFonts w:ascii="Times New Roman" w:hAnsi="Times New Roman"/>
          <w:i/>
          <w:sz w:val="28"/>
          <w:szCs w:val="28"/>
        </w:rPr>
        <w:t>застосування</w:t>
      </w:r>
      <w:proofErr w:type="spellEnd"/>
      <w:r w:rsidRPr="00B54AC6">
        <w:rPr>
          <w:rFonts w:ascii="Times New Roman" w:hAnsi="Times New Roman"/>
          <w:i/>
          <w:sz w:val="28"/>
          <w:szCs w:val="28"/>
        </w:rPr>
        <w:t>:</w:t>
      </w:r>
      <w:r w:rsidRPr="006E4A73">
        <w:rPr>
          <w:rFonts w:ascii="Times New Roman" w:hAnsi="Times New Roman"/>
          <w:b/>
          <w:sz w:val="28"/>
          <w:szCs w:val="28"/>
        </w:rPr>
        <w:t xml:space="preserve"> </w:t>
      </w:r>
      <w:proofErr w:type="spellStart"/>
      <w:r w:rsidRPr="006E4A73">
        <w:rPr>
          <w:rFonts w:ascii="Times New Roman" w:hAnsi="Times New Roman"/>
          <w:sz w:val="28"/>
          <w:szCs w:val="28"/>
          <w:shd w:val="clear" w:color="auto" w:fill="FFFFFF"/>
        </w:rPr>
        <w:t>гідродинамічний</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спосіб</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очищення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rPr>
        <w:t>обладнання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shd w:val="clear" w:color="auto" w:fill="FFFFFF"/>
        </w:rPr>
        <w:t>нафтовидобувної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промисловості</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від</w:t>
      </w:r>
      <w:proofErr w:type="spellEnd"/>
      <w:r w:rsidRPr="006E4A73">
        <w:rPr>
          <w:rFonts w:ascii="Times New Roman" w:hAnsi="Times New Roman"/>
          <w:sz w:val="28"/>
          <w:szCs w:val="28"/>
          <w:shd w:val="clear" w:color="auto" w:fill="FFFFFF"/>
        </w:rPr>
        <w:t xml:space="preserve"> асфальт-</w:t>
      </w:r>
      <w:proofErr w:type="spellStart"/>
      <w:r w:rsidRPr="006E4A73">
        <w:rPr>
          <w:rFonts w:ascii="Times New Roman" w:hAnsi="Times New Roman"/>
          <w:sz w:val="28"/>
          <w:szCs w:val="28"/>
          <w:shd w:val="clear" w:color="auto" w:fill="FFFFFF"/>
        </w:rPr>
        <w:t>смоло</w:t>
      </w:r>
      <w:proofErr w:type="spellEnd"/>
      <w:r w:rsidRPr="006E4A73">
        <w:rPr>
          <w:rFonts w:ascii="Times New Roman" w:hAnsi="Times New Roman"/>
          <w:sz w:val="28"/>
          <w:szCs w:val="28"/>
          <w:shd w:val="clear" w:color="auto" w:fill="FFFFFF"/>
        </w:rPr>
        <w:t>-</w:t>
      </w:r>
      <w:proofErr w:type="spellStart"/>
      <w:r w:rsidRPr="006E4A73">
        <w:rPr>
          <w:rFonts w:ascii="Times New Roman" w:hAnsi="Times New Roman"/>
          <w:sz w:val="28"/>
          <w:szCs w:val="28"/>
          <w:shd w:val="clear" w:color="auto" w:fill="FFFFFF"/>
        </w:rPr>
        <w:t>парафінових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відкладень</w:t>
      </w:r>
      <w:proofErr w:type="spellEnd"/>
      <w:r>
        <w:rPr>
          <w:rFonts w:ascii="Times New Roman" w:hAnsi="Times New Roman"/>
          <w:b/>
          <w:bCs/>
          <w:sz w:val="28"/>
          <w:szCs w:val="28"/>
        </w:rPr>
        <w:t xml:space="preserve"> </w:t>
      </w:r>
      <w:r w:rsidRPr="006E4A73">
        <w:rPr>
          <w:rFonts w:ascii="Times New Roman" w:hAnsi="Times New Roman"/>
          <w:sz w:val="28"/>
          <w:szCs w:val="28"/>
        </w:rPr>
        <w:t xml:space="preserve">є </w:t>
      </w:r>
      <w:proofErr w:type="spellStart"/>
      <w:r w:rsidRPr="006E4A73">
        <w:rPr>
          <w:rFonts w:ascii="Times New Roman" w:hAnsi="Times New Roman"/>
          <w:sz w:val="28"/>
          <w:szCs w:val="28"/>
        </w:rPr>
        <w:t>перспективним</w:t>
      </w:r>
      <w:proofErr w:type="spellEnd"/>
      <w:r w:rsidRPr="006E4A73">
        <w:rPr>
          <w:rFonts w:ascii="Times New Roman" w:hAnsi="Times New Roman"/>
          <w:sz w:val="28"/>
          <w:szCs w:val="28"/>
        </w:rPr>
        <w:t xml:space="preserve"> для </w:t>
      </w:r>
      <w:proofErr w:type="spellStart"/>
      <w:r w:rsidRPr="006E4A73">
        <w:rPr>
          <w:rFonts w:ascii="Times New Roman" w:hAnsi="Times New Roman"/>
          <w:sz w:val="28"/>
          <w:szCs w:val="28"/>
        </w:rPr>
        <w:t>застосування</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підприємствах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нафтовидобувної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промисловості</w:t>
      </w:r>
      <w:proofErr w:type="spellEnd"/>
      <w:r w:rsidRPr="006E4A73">
        <w:rPr>
          <w:rFonts w:ascii="Times New Roman" w:hAnsi="Times New Roman"/>
          <w:sz w:val="28"/>
          <w:szCs w:val="28"/>
        </w:rPr>
        <w:t>.</w:t>
      </w:r>
    </w:p>
    <w:p w14:paraId="7158C1E9" w14:textId="77777777" w:rsidR="00174C66" w:rsidRPr="006E4A73" w:rsidRDefault="00174C66" w:rsidP="00174C66">
      <w:pPr>
        <w:spacing w:after="0" w:line="276" w:lineRule="auto"/>
        <w:ind w:firstLine="851"/>
        <w:jc w:val="both"/>
        <w:rPr>
          <w:rFonts w:ascii="Times New Roman" w:hAnsi="Times New Roman"/>
          <w:sz w:val="28"/>
          <w:szCs w:val="28"/>
          <w:shd w:val="clear" w:color="auto" w:fill="FFFFFF"/>
        </w:rPr>
      </w:pPr>
      <w:r w:rsidRPr="00084D80">
        <w:rPr>
          <w:rFonts w:ascii="Times New Roman" w:hAnsi="Times New Roman"/>
          <w:b/>
          <w:i/>
          <w:sz w:val="28"/>
          <w:szCs w:val="28"/>
          <w:u w:val="single"/>
        </w:rPr>
        <w:t xml:space="preserve">Тема </w:t>
      </w:r>
      <w:proofErr w:type="spellStart"/>
      <w:r w:rsidRPr="00084D80">
        <w:rPr>
          <w:rFonts w:ascii="Times New Roman" w:hAnsi="Times New Roman"/>
          <w:b/>
          <w:i/>
          <w:sz w:val="28"/>
          <w:szCs w:val="28"/>
          <w:u w:val="single"/>
        </w:rPr>
        <w:t>роботи</w:t>
      </w:r>
      <w:proofErr w:type="spellEnd"/>
      <w:r w:rsidRPr="00084D80">
        <w:rPr>
          <w:rFonts w:ascii="Times New Roman" w:hAnsi="Times New Roman"/>
          <w:b/>
          <w:i/>
          <w:sz w:val="28"/>
          <w:szCs w:val="28"/>
          <w:u w:val="single"/>
        </w:rPr>
        <w:t>:</w:t>
      </w:r>
      <w:r w:rsidRPr="006E4A73">
        <w:rPr>
          <w:rFonts w:ascii="Times New Roman" w:hAnsi="Times New Roman"/>
          <w:b/>
          <w:sz w:val="28"/>
          <w:szCs w:val="28"/>
        </w:rPr>
        <w:t xml:space="preserve"> «</w:t>
      </w:r>
      <w:proofErr w:type="spellStart"/>
      <w:r w:rsidRPr="006E4A73">
        <w:rPr>
          <w:rFonts w:ascii="Times New Roman" w:hAnsi="Times New Roman"/>
          <w:sz w:val="28"/>
          <w:szCs w:val="28"/>
          <w:shd w:val="clear" w:color="auto" w:fill="FFFFFF"/>
        </w:rPr>
        <w:t>Розроблення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екологічно</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безпечної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рідини</w:t>
      </w:r>
      <w:proofErr w:type="spellEnd"/>
      <w:r w:rsidRPr="006E4A73">
        <w:rPr>
          <w:rFonts w:ascii="Times New Roman" w:hAnsi="Times New Roman"/>
          <w:sz w:val="28"/>
          <w:szCs w:val="28"/>
          <w:shd w:val="clear" w:color="auto" w:fill="FFFFFF"/>
        </w:rPr>
        <w:t xml:space="preserve"> для </w:t>
      </w:r>
      <w:proofErr w:type="spellStart"/>
      <w:r w:rsidRPr="006E4A73">
        <w:rPr>
          <w:rFonts w:ascii="Times New Roman" w:hAnsi="Times New Roman"/>
          <w:sz w:val="28"/>
          <w:szCs w:val="28"/>
          <w:shd w:val="clear" w:color="auto" w:fill="FFFFFF"/>
        </w:rPr>
        <w:t>очищення</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дезактивації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забруднених</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матеріалів</w:t>
      </w:r>
      <w:proofErr w:type="spellEnd"/>
      <w:r w:rsidRPr="006E4A73">
        <w:rPr>
          <w:rFonts w:ascii="Times New Roman" w:hAnsi="Times New Roman"/>
          <w:sz w:val="28"/>
          <w:szCs w:val="28"/>
          <w:shd w:val="clear" w:color="auto" w:fill="FFFFFF"/>
        </w:rPr>
        <w:t>».</w:t>
      </w:r>
    </w:p>
    <w:p w14:paraId="75140EE3"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Відповідальний</w:t>
      </w:r>
      <w:proofErr w:type="spellEnd"/>
      <w:r w:rsidRPr="00B54AC6">
        <w:rPr>
          <w:rFonts w:ascii="Times New Roman" w:hAnsi="Times New Roman"/>
          <w:i/>
          <w:sz w:val="28"/>
          <w:szCs w:val="28"/>
        </w:rPr>
        <w:t xml:space="preserve"> </w:t>
      </w:r>
      <w:proofErr w:type="spellStart"/>
      <w:r w:rsidRPr="00B54AC6">
        <w:rPr>
          <w:rFonts w:ascii="Times New Roman" w:hAnsi="Times New Roman"/>
          <w:i/>
          <w:sz w:val="28"/>
          <w:szCs w:val="28"/>
        </w:rPr>
        <w:t>виконавець</w:t>
      </w:r>
      <w:proofErr w:type="spellEnd"/>
      <w:r w:rsidRPr="00B54AC6">
        <w:rPr>
          <w:rFonts w:ascii="Times New Roman" w:hAnsi="Times New Roman"/>
          <w:i/>
          <w:sz w:val="28"/>
          <w:szCs w:val="28"/>
        </w:rPr>
        <w:t>:</w:t>
      </w:r>
      <w:r w:rsidRPr="00B54AC6">
        <w:rPr>
          <w:rFonts w:ascii="Times New Roman" w:hAnsi="Times New Roman"/>
          <w:sz w:val="28"/>
          <w:szCs w:val="28"/>
        </w:rPr>
        <w:t xml:space="preserve"> кафедра </w:t>
      </w:r>
      <w:proofErr w:type="spellStart"/>
      <w:r w:rsidRPr="00B54AC6">
        <w:rPr>
          <w:rFonts w:ascii="Times New Roman" w:hAnsi="Times New Roman"/>
          <w:sz w:val="28"/>
          <w:szCs w:val="28"/>
        </w:rPr>
        <w:t>екологічного</w:t>
      </w:r>
      <w:proofErr w:type="spellEnd"/>
      <w:r w:rsidRPr="00B54AC6">
        <w:rPr>
          <w:rFonts w:ascii="Times New Roman" w:hAnsi="Times New Roman"/>
          <w:sz w:val="28"/>
          <w:szCs w:val="28"/>
        </w:rPr>
        <w:t xml:space="preserve"> аудиту та </w:t>
      </w:r>
      <w:proofErr w:type="spellStart"/>
      <w:r w:rsidRPr="00B54AC6">
        <w:rPr>
          <w:rFonts w:ascii="Times New Roman" w:hAnsi="Times New Roman"/>
          <w:sz w:val="28"/>
          <w:szCs w:val="28"/>
        </w:rPr>
        <w:t>експертизи</w:t>
      </w:r>
      <w:proofErr w:type="spellEnd"/>
      <w:r w:rsidRPr="00B54AC6">
        <w:rPr>
          <w:rFonts w:ascii="Times New Roman" w:hAnsi="Times New Roman"/>
          <w:sz w:val="28"/>
          <w:szCs w:val="28"/>
        </w:rPr>
        <w:t>.</w:t>
      </w:r>
    </w:p>
    <w:p w14:paraId="1D8C156D"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Замовник</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proofErr w:type="spellStart"/>
      <w:r w:rsidRPr="00B54AC6">
        <w:rPr>
          <w:rFonts w:ascii="Times New Roman" w:hAnsi="Times New Roman"/>
          <w:sz w:val="28"/>
          <w:szCs w:val="28"/>
        </w:rPr>
        <w:t>Товариство</w:t>
      </w:r>
      <w:proofErr w:type="spellEnd"/>
      <w:r w:rsidRPr="00B54AC6">
        <w:rPr>
          <w:rFonts w:ascii="Times New Roman" w:hAnsi="Times New Roman"/>
          <w:sz w:val="28"/>
          <w:szCs w:val="28"/>
        </w:rPr>
        <w:t xml:space="preserve"> з </w:t>
      </w:r>
      <w:proofErr w:type="spellStart"/>
      <w:r w:rsidRPr="00B54AC6">
        <w:rPr>
          <w:rFonts w:ascii="Times New Roman" w:hAnsi="Times New Roman"/>
          <w:sz w:val="28"/>
          <w:szCs w:val="28"/>
        </w:rPr>
        <w:t>обмеженою</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відповідальністю</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Український</w:t>
      </w:r>
      <w:proofErr w:type="spellEnd"/>
      <w:r w:rsidRPr="00B54AC6">
        <w:rPr>
          <w:rFonts w:ascii="Times New Roman" w:hAnsi="Times New Roman"/>
          <w:sz w:val="28"/>
          <w:szCs w:val="28"/>
        </w:rPr>
        <w:t xml:space="preserve"> центр </w:t>
      </w:r>
      <w:proofErr w:type="spellStart"/>
      <w:r w:rsidRPr="00B54AC6">
        <w:rPr>
          <w:rFonts w:ascii="Times New Roman" w:hAnsi="Times New Roman"/>
          <w:sz w:val="28"/>
          <w:szCs w:val="28"/>
        </w:rPr>
        <w:t>радіаційної</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безпеки</w:t>
      </w:r>
      <w:proofErr w:type="spellEnd"/>
      <w:r w:rsidRPr="00B54AC6">
        <w:rPr>
          <w:rFonts w:ascii="Times New Roman" w:hAnsi="Times New Roman"/>
          <w:sz w:val="28"/>
          <w:szCs w:val="28"/>
        </w:rPr>
        <w:t>».</w:t>
      </w:r>
    </w:p>
    <w:p w14:paraId="221EACEC" w14:textId="77777777" w:rsidR="00174C66" w:rsidRPr="00B54AC6" w:rsidRDefault="00174C66" w:rsidP="00174C66">
      <w:pPr>
        <w:spacing w:after="0" w:line="276" w:lineRule="auto"/>
        <w:ind w:firstLine="851"/>
        <w:rPr>
          <w:rFonts w:ascii="Times New Roman" w:hAnsi="Times New Roman"/>
          <w:sz w:val="28"/>
          <w:szCs w:val="28"/>
          <w:shd w:val="clear" w:color="auto" w:fill="FFFFFF"/>
        </w:rPr>
      </w:pPr>
      <w:r w:rsidRPr="00B54AC6">
        <w:rPr>
          <w:rFonts w:ascii="Times New Roman" w:hAnsi="Times New Roman"/>
          <w:i/>
          <w:sz w:val="28"/>
          <w:szCs w:val="28"/>
        </w:rPr>
        <w:lastRenderedPageBreak/>
        <w:t xml:space="preserve">Мета </w:t>
      </w:r>
      <w:proofErr w:type="spellStart"/>
      <w:r w:rsidRPr="00B54AC6">
        <w:rPr>
          <w:rFonts w:ascii="Times New Roman" w:hAnsi="Times New Roman"/>
          <w:i/>
          <w:sz w:val="28"/>
          <w:szCs w:val="28"/>
        </w:rPr>
        <w:t>роботи</w:t>
      </w:r>
      <w:proofErr w:type="spellEnd"/>
      <w:r w:rsidRPr="00B54AC6">
        <w:rPr>
          <w:rFonts w:ascii="Times New Roman" w:hAnsi="Times New Roman"/>
          <w:i/>
          <w:sz w:val="28"/>
          <w:szCs w:val="28"/>
        </w:rPr>
        <w:t>:</w:t>
      </w:r>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поліпшення</w:t>
      </w:r>
      <w:proofErr w:type="spellEnd"/>
      <w:r w:rsidRPr="00B54AC6">
        <w:rPr>
          <w:rFonts w:ascii="Times New Roman" w:hAnsi="Times New Roman"/>
          <w:sz w:val="28"/>
          <w:szCs w:val="28"/>
          <w:shd w:val="clear" w:color="auto" w:fill="FFFFFF"/>
        </w:rPr>
        <w:t xml:space="preserve"> стану </w:t>
      </w:r>
      <w:proofErr w:type="spellStart"/>
      <w:r w:rsidRPr="00B54AC6">
        <w:rPr>
          <w:rFonts w:ascii="Times New Roman" w:hAnsi="Times New Roman"/>
          <w:sz w:val="28"/>
          <w:szCs w:val="28"/>
          <w:shd w:val="clear" w:color="auto" w:fill="FFFFFF"/>
        </w:rPr>
        <w:t>навколишнього</w:t>
      </w:r>
      <w:proofErr w:type="spellEnd"/>
      <w:r w:rsidRPr="00B54AC6">
        <w:rPr>
          <w:rFonts w:ascii="Times New Roman" w:hAnsi="Times New Roman"/>
          <w:sz w:val="28"/>
          <w:szCs w:val="28"/>
          <w:shd w:val="clear" w:color="auto" w:fill="FFFFFF"/>
        </w:rPr>
        <w:t xml:space="preserve"> природного </w:t>
      </w:r>
      <w:proofErr w:type="spellStart"/>
      <w:r w:rsidRPr="00B54AC6">
        <w:rPr>
          <w:rFonts w:ascii="Times New Roman" w:hAnsi="Times New Roman"/>
          <w:sz w:val="28"/>
          <w:szCs w:val="28"/>
          <w:shd w:val="clear" w:color="auto" w:fill="FFFFFF"/>
        </w:rPr>
        <w:t>середовища</w:t>
      </w:r>
      <w:proofErr w:type="spellEnd"/>
      <w:r w:rsidRPr="00B54AC6">
        <w:rPr>
          <w:rFonts w:ascii="Times New Roman" w:hAnsi="Times New Roman"/>
          <w:sz w:val="28"/>
          <w:szCs w:val="28"/>
          <w:shd w:val="clear" w:color="auto" w:fill="FFFFFF"/>
        </w:rPr>
        <w:t xml:space="preserve"> шляхом </w:t>
      </w:r>
      <w:proofErr w:type="spellStart"/>
      <w:r w:rsidRPr="00B54AC6">
        <w:rPr>
          <w:rFonts w:ascii="Times New Roman" w:hAnsi="Times New Roman"/>
          <w:sz w:val="28"/>
          <w:szCs w:val="28"/>
          <w:shd w:val="clear" w:color="auto" w:fill="FFFFFF"/>
        </w:rPr>
        <w:t>розроблення</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екологічно</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безпечної</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рідини</w:t>
      </w:r>
      <w:proofErr w:type="spellEnd"/>
      <w:r w:rsidRPr="00B54AC6">
        <w:rPr>
          <w:rFonts w:ascii="Times New Roman" w:hAnsi="Times New Roman"/>
          <w:sz w:val="28"/>
          <w:szCs w:val="28"/>
          <w:shd w:val="clear" w:color="auto" w:fill="FFFFFF"/>
        </w:rPr>
        <w:t xml:space="preserve"> для </w:t>
      </w:r>
      <w:proofErr w:type="spellStart"/>
      <w:r w:rsidRPr="00B54AC6">
        <w:rPr>
          <w:rFonts w:ascii="Times New Roman" w:hAnsi="Times New Roman"/>
          <w:sz w:val="28"/>
          <w:szCs w:val="28"/>
          <w:shd w:val="clear" w:color="auto" w:fill="FFFFFF"/>
        </w:rPr>
        <w:t>очищення</w:t>
      </w:r>
      <w:proofErr w:type="spellEnd"/>
      <w:r w:rsidRPr="00B54AC6">
        <w:rPr>
          <w:rFonts w:ascii="Times New Roman" w:hAnsi="Times New Roman"/>
          <w:sz w:val="28"/>
          <w:szCs w:val="28"/>
          <w:shd w:val="clear" w:color="auto" w:fill="FFFFFF"/>
        </w:rPr>
        <w:t xml:space="preserve"> та </w:t>
      </w:r>
      <w:proofErr w:type="spellStart"/>
      <w:r w:rsidRPr="00B54AC6">
        <w:rPr>
          <w:rFonts w:ascii="Times New Roman" w:hAnsi="Times New Roman"/>
          <w:sz w:val="28"/>
          <w:szCs w:val="28"/>
          <w:shd w:val="clear" w:color="auto" w:fill="FFFFFF"/>
        </w:rPr>
        <w:t>дезактивації</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забруднених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матеріалів</w:t>
      </w:r>
      <w:proofErr w:type="spellEnd"/>
      <w:r w:rsidRPr="00B54AC6">
        <w:rPr>
          <w:rFonts w:ascii="Times New Roman" w:hAnsi="Times New Roman"/>
          <w:sz w:val="28"/>
          <w:szCs w:val="28"/>
          <w:shd w:val="clear" w:color="auto" w:fill="FFFFFF"/>
        </w:rPr>
        <w:t>.</w:t>
      </w:r>
    </w:p>
    <w:p w14:paraId="0DDCA7AA"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Отриманий</w:t>
      </w:r>
      <w:proofErr w:type="spellEnd"/>
      <w:r w:rsidRPr="00B54AC6">
        <w:rPr>
          <w:rFonts w:ascii="Times New Roman" w:hAnsi="Times New Roman"/>
          <w:i/>
          <w:sz w:val="28"/>
          <w:szCs w:val="28"/>
        </w:rPr>
        <w:t xml:space="preserve"> результат:</w:t>
      </w:r>
      <w:r w:rsidRPr="00B54AC6">
        <w:rPr>
          <w:rFonts w:ascii="Times New Roman" w:hAnsi="Times New Roman"/>
          <w:sz w:val="28"/>
          <w:szCs w:val="28"/>
        </w:rPr>
        <w:t xml:space="preserve"> </w:t>
      </w:r>
      <w:proofErr w:type="spellStart"/>
      <w:r w:rsidRPr="00B54AC6">
        <w:rPr>
          <w:rFonts w:ascii="Times New Roman" w:hAnsi="Times New Roman"/>
          <w:sz w:val="28"/>
          <w:szCs w:val="28"/>
        </w:rPr>
        <w:t>проаналізовано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сучасний</w:t>
      </w:r>
      <w:proofErr w:type="spellEnd"/>
      <w:r w:rsidRPr="00B54AC6">
        <w:rPr>
          <w:rFonts w:ascii="Times New Roman" w:hAnsi="Times New Roman"/>
          <w:sz w:val="28"/>
          <w:szCs w:val="28"/>
        </w:rPr>
        <w:t xml:space="preserve"> стан </w:t>
      </w:r>
      <w:proofErr w:type="spellStart"/>
      <w:r w:rsidRPr="00B54AC6">
        <w:rPr>
          <w:rFonts w:ascii="Times New Roman" w:hAnsi="Times New Roman"/>
          <w:sz w:val="28"/>
          <w:szCs w:val="28"/>
        </w:rPr>
        <w:t>питання</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щодо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забруднених</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природними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радіонуклідами</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матеріалів</w:t>
      </w:r>
      <w:proofErr w:type="spellEnd"/>
      <w:r w:rsidRPr="00B54AC6">
        <w:rPr>
          <w:rFonts w:ascii="Times New Roman" w:hAnsi="Times New Roman"/>
          <w:sz w:val="28"/>
          <w:szCs w:val="28"/>
          <w:shd w:val="clear" w:color="auto" w:fill="FFFFFF"/>
        </w:rPr>
        <w:t xml:space="preserve">, а також </w:t>
      </w:r>
      <w:proofErr w:type="spellStart"/>
      <w:r w:rsidRPr="00B54AC6">
        <w:rPr>
          <w:rFonts w:ascii="Times New Roman" w:hAnsi="Times New Roman"/>
          <w:sz w:val="28"/>
          <w:szCs w:val="28"/>
          <w:shd w:val="clear" w:color="auto" w:fill="FFFFFF"/>
        </w:rPr>
        <w:t>існуючих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способів</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їх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очищення</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Здійснено</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пошук</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ефективного</w:t>
      </w:r>
      <w:proofErr w:type="spellEnd"/>
      <w:r w:rsidRPr="00B54AC6">
        <w:rPr>
          <w:rFonts w:ascii="Times New Roman" w:hAnsi="Times New Roman"/>
          <w:sz w:val="28"/>
          <w:szCs w:val="28"/>
          <w:shd w:val="clear" w:color="auto" w:fill="FFFFFF"/>
        </w:rPr>
        <w:t xml:space="preserve"> методу </w:t>
      </w:r>
      <w:proofErr w:type="spellStart"/>
      <w:r w:rsidRPr="00B54AC6">
        <w:rPr>
          <w:rFonts w:ascii="Times New Roman" w:hAnsi="Times New Roman"/>
          <w:sz w:val="28"/>
          <w:szCs w:val="28"/>
          <w:shd w:val="clear" w:color="auto" w:fill="FFFFFF"/>
        </w:rPr>
        <w:t>очищення</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забруднених</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матеріалів</w:t>
      </w:r>
      <w:proofErr w:type="spellEnd"/>
      <w:r w:rsidRPr="00B54AC6">
        <w:rPr>
          <w:rFonts w:ascii="Times New Roman" w:hAnsi="Times New Roman"/>
          <w:sz w:val="28"/>
          <w:szCs w:val="28"/>
          <w:shd w:val="clear" w:color="auto" w:fill="FFFFFF"/>
        </w:rPr>
        <w:t xml:space="preserve"> з </w:t>
      </w:r>
      <w:proofErr w:type="spellStart"/>
      <w:r w:rsidRPr="00B54AC6">
        <w:rPr>
          <w:rFonts w:ascii="Times New Roman" w:hAnsi="Times New Roman"/>
          <w:sz w:val="28"/>
          <w:szCs w:val="28"/>
          <w:shd w:val="clear" w:color="auto" w:fill="FFFFFF"/>
        </w:rPr>
        <w:t>використанням</w:t>
      </w:r>
      <w:proofErr w:type="spellEnd"/>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рідини</w:t>
      </w:r>
      <w:proofErr w:type="spellEnd"/>
      <w:r w:rsidRPr="00B54AC6">
        <w:rPr>
          <w:rFonts w:ascii="Times New Roman" w:hAnsi="Times New Roman"/>
          <w:sz w:val="28"/>
          <w:szCs w:val="28"/>
          <w:shd w:val="clear" w:color="auto" w:fill="FFFFFF"/>
        </w:rPr>
        <w:t>.</w:t>
      </w:r>
    </w:p>
    <w:p w14:paraId="6518D4A3" w14:textId="77777777" w:rsidR="00174C66" w:rsidRPr="006E4A73"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Впровадження</w:t>
      </w:r>
      <w:proofErr w:type="spellEnd"/>
      <w:r w:rsidRPr="00B54AC6">
        <w:rPr>
          <w:rFonts w:ascii="Times New Roman" w:hAnsi="Times New Roman"/>
          <w:i/>
          <w:sz w:val="28"/>
          <w:szCs w:val="28"/>
        </w:rPr>
        <w:t>/</w:t>
      </w:r>
      <w:proofErr w:type="spellStart"/>
      <w:r w:rsidRPr="00B54AC6">
        <w:rPr>
          <w:rFonts w:ascii="Times New Roman" w:hAnsi="Times New Roman"/>
          <w:i/>
          <w:sz w:val="28"/>
          <w:szCs w:val="28"/>
        </w:rPr>
        <w:t>застосування</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proofErr w:type="spellStart"/>
      <w:r w:rsidRPr="00217E0B">
        <w:rPr>
          <w:rFonts w:ascii="Times New Roman" w:hAnsi="Times New Roman"/>
          <w:sz w:val="28"/>
          <w:szCs w:val="28"/>
        </w:rPr>
        <w:t>екологічно</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безпечна</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рідина</w:t>
      </w:r>
      <w:proofErr w:type="spellEnd"/>
      <w:r w:rsidRPr="00217E0B">
        <w:rPr>
          <w:rFonts w:ascii="Times New Roman" w:hAnsi="Times New Roman"/>
          <w:sz w:val="28"/>
          <w:szCs w:val="28"/>
        </w:rPr>
        <w:t xml:space="preserve"> для </w:t>
      </w:r>
      <w:proofErr w:type="spellStart"/>
      <w:r w:rsidRPr="00217E0B">
        <w:rPr>
          <w:rFonts w:ascii="Times New Roman" w:hAnsi="Times New Roman"/>
          <w:sz w:val="28"/>
          <w:szCs w:val="28"/>
        </w:rPr>
        <w:t>очищення</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радіоактивно</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забруднених</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матеріалів</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може</w:t>
      </w:r>
      <w:proofErr w:type="spellEnd"/>
      <w:r w:rsidRPr="00217E0B">
        <w:rPr>
          <w:rFonts w:ascii="Times New Roman" w:hAnsi="Times New Roman"/>
          <w:sz w:val="28"/>
          <w:szCs w:val="28"/>
        </w:rPr>
        <w:t xml:space="preserve"> бути </w:t>
      </w:r>
      <w:proofErr w:type="spellStart"/>
      <w:r w:rsidRPr="00217E0B">
        <w:rPr>
          <w:rFonts w:ascii="Times New Roman" w:hAnsi="Times New Roman"/>
          <w:sz w:val="28"/>
          <w:szCs w:val="28"/>
        </w:rPr>
        <w:t>використана</w:t>
      </w:r>
      <w:proofErr w:type="spellEnd"/>
      <w:r w:rsidRPr="00217E0B">
        <w:rPr>
          <w:rFonts w:ascii="Times New Roman" w:hAnsi="Times New Roman"/>
          <w:sz w:val="28"/>
          <w:szCs w:val="28"/>
        </w:rPr>
        <w:t xml:space="preserve"> на </w:t>
      </w:r>
      <w:proofErr w:type="spellStart"/>
      <w:r w:rsidRPr="00217E0B">
        <w:rPr>
          <w:rFonts w:ascii="Times New Roman" w:hAnsi="Times New Roman"/>
          <w:sz w:val="28"/>
          <w:szCs w:val="28"/>
        </w:rPr>
        <w:t>об’єктах</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накопичення</w:t>
      </w:r>
      <w:proofErr w:type="spellEnd"/>
      <w:r w:rsidRPr="00217E0B">
        <w:rPr>
          <w:rFonts w:ascii="Times New Roman" w:hAnsi="Times New Roman"/>
          <w:sz w:val="28"/>
          <w:szCs w:val="28"/>
        </w:rPr>
        <w:t xml:space="preserve"> </w:t>
      </w:r>
      <w:proofErr w:type="spellStart"/>
      <w:r w:rsidRPr="00217E0B">
        <w:rPr>
          <w:rFonts w:ascii="Times New Roman" w:hAnsi="Times New Roman"/>
          <w:sz w:val="28"/>
          <w:szCs w:val="28"/>
        </w:rPr>
        <w:t>радіоактивних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матеріалів</w:t>
      </w:r>
      <w:proofErr w:type="spellEnd"/>
      <w:r w:rsidRPr="006E4A73">
        <w:rPr>
          <w:rFonts w:ascii="Times New Roman" w:hAnsi="Times New Roman"/>
          <w:sz w:val="28"/>
          <w:szCs w:val="28"/>
        </w:rPr>
        <w:t>.</w:t>
      </w:r>
    </w:p>
    <w:p w14:paraId="04A24DAE" w14:textId="77777777" w:rsidR="00174C66" w:rsidRPr="006E4A73" w:rsidRDefault="00174C66" w:rsidP="00174C66">
      <w:pPr>
        <w:spacing w:after="0" w:line="276" w:lineRule="auto"/>
        <w:ind w:firstLine="851"/>
        <w:jc w:val="both"/>
        <w:rPr>
          <w:rFonts w:ascii="Times New Roman" w:hAnsi="Times New Roman"/>
          <w:sz w:val="28"/>
          <w:szCs w:val="28"/>
        </w:rPr>
      </w:pPr>
      <w:r w:rsidRPr="00E534E7">
        <w:rPr>
          <w:rFonts w:ascii="Times New Roman" w:hAnsi="Times New Roman"/>
          <w:b/>
          <w:i/>
          <w:sz w:val="28"/>
          <w:szCs w:val="28"/>
          <w:u w:val="single"/>
        </w:rPr>
        <w:t xml:space="preserve">Тема </w:t>
      </w:r>
      <w:proofErr w:type="spellStart"/>
      <w:r w:rsidRPr="00E534E7">
        <w:rPr>
          <w:rFonts w:ascii="Times New Roman" w:hAnsi="Times New Roman"/>
          <w:b/>
          <w:i/>
          <w:sz w:val="28"/>
          <w:szCs w:val="28"/>
          <w:u w:val="single"/>
        </w:rPr>
        <w:t>роботи</w:t>
      </w:r>
      <w:proofErr w:type="spellEnd"/>
      <w:r w:rsidRPr="00E534E7">
        <w:rPr>
          <w:rFonts w:ascii="Times New Roman" w:hAnsi="Times New Roman"/>
          <w:b/>
          <w:i/>
          <w:sz w:val="28"/>
          <w:szCs w:val="28"/>
          <w:u w:val="single"/>
        </w:rPr>
        <w:t>:</w:t>
      </w:r>
      <w:r w:rsidRPr="006E4A73">
        <w:rPr>
          <w:rFonts w:ascii="Times New Roman" w:hAnsi="Times New Roman"/>
          <w:b/>
          <w:sz w:val="28"/>
          <w:szCs w:val="28"/>
        </w:rPr>
        <w:t xml:space="preserve"> «</w:t>
      </w:r>
      <w:proofErr w:type="spellStart"/>
      <w:r w:rsidRPr="006E4A73">
        <w:rPr>
          <w:rFonts w:ascii="Times New Roman" w:hAnsi="Times New Roman"/>
          <w:sz w:val="28"/>
          <w:szCs w:val="28"/>
          <w:shd w:val="clear" w:color="auto" w:fill="FFFFFF"/>
        </w:rPr>
        <w:t>Розробка</w:t>
      </w:r>
      <w:proofErr w:type="spellEnd"/>
      <w:r w:rsidRPr="006E4A73">
        <w:rPr>
          <w:rFonts w:ascii="Times New Roman" w:hAnsi="Times New Roman"/>
          <w:sz w:val="28"/>
          <w:szCs w:val="28"/>
          <w:shd w:val="clear" w:color="auto" w:fill="FFFFFF"/>
        </w:rPr>
        <w:t xml:space="preserve"> та </w:t>
      </w:r>
      <w:proofErr w:type="spellStart"/>
      <w:r w:rsidRPr="006E4A73">
        <w:rPr>
          <w:rFonts w:ascii="Times New Roman" w:hAnsi="Times New Roman"/>
          <w:sz w:val="28"/>
          <w:szCs w:val="28"/>
          <w:shd w:val="clear" w:color="auto" w:fill="FFFFFF"/>
        </w:rPr>
        <w:t>впровадження</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технології</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заміщення</w:t>
      </w:r>
      <w:proofErr w:type="spellEnd"/>
      <w:r w:rsidRPr="006E4A73">
        <w:rPr>
          <w:rFonts w:ascii="Times New Roman" w:hAnsi="Times New Roman"/>
          <w:sz w:val="28"/>
          <w:szCs w:val="28"/>
          <w:shd w:val="clear" w:color="auto" w:fill="FFFFFF"/>
        </w:rPr>
        <w:t xml:space="preserve"> природного газу </w:t>
      </w:r>
      <w:proofErr w:type="spellStart"/>
      <w:r w:rsidRPr="006E4A73">
        <w:rPr>
          <w:rFonts w:ascii="Times New Roman" w:hAnsi="Times New Roman"/>
          <w:sz w:val="28"/>
          <w:szCs w:val="28"/>
          <w:shd w:val="clear" w:color="auto" w:fill="FFFFFF"/>
        </w:rPr>
        <w:t>органічним</w:t>
      </w:r>
      <w:proofErr w:type="spellEnd"/>
      <w:r w:rsidRPr="006E4A73">
        <w:rPr>
          <w:rFonts w:ascii="Times New Roman" w:hAnsi="Times New Roman"/>
          <w:sz w:val="28"/>
          <w:szCs w:val="28"/>
          <w:shd w:val="clear" w:color="auto" w:fill="FFFFFF"/>
        </w:rPr>
        <w:t xml:space="preserve"> </w:t>
      </w:r>
      <w:proofErr w:type="spellStart"/>
      <w:r w:rsidRPr="006E4A73">
        <w:rPr>
          <w:rFonts w:ascii="Times New Roman" w:hAnsi="Times New Roman"/>
          <w:sz w:val="28"/>
          <w:szCs w:val="28"/>
          <w:shd w:val="clear" w:color="auto" w:fill="FFFFFF"/>
        </w:rPr>
        <w:t>паливом</w:t>
      </w:r>
      <w:proofErr w:type="spellEnd"/>
      <w:r w:rsidRPr="006E4A73">
        <w:rPr>
          <w:rFonts w:ascii="Times New Roman" w:hAnsi="Times New Roman"/>
          <w:sz w:val="28"/>
          <w:szCs w:val="28"/>
          <w:shd w:val="clear" w:color="auto" w:fill="FFFFFF"/>
        </w:rPr>
        <w:t xml:space="preserve"> на </w:t>
      </w:r>
      <w:proofErr w:type="spellStart"/>
      <w:r w:rsidRPr="006E4A73">
        <w:rPr>
          <w:rFonts w:ascii="Times New Roman" w:hAnsi="Times New Roman"/>
          <w:sz w:val="28"/>
          <w:szCs w:val="28"/>
          <w:shd w:val="clear" w:color="auto" w:fill="FFFFFF"/>
        </w:rPr>
        <w:t>енергетичних</w:t>
      </w:r>
      <w:proofErr w:type="spellEnd"/>
      <w:r w:rsidRPr="006E4A73">
        <w:rPr>
          <w:rFonts w:ascii="Times New Roman" w:hAnsi="Times New Roman"/>
          <w:sz w:val="28"/>
          <w:szCs w:val="28"/>
          <w:shd w:val="clear" w:color="auto" w:fill="FFFFFF"/>
        </w:rPr>
        <w:t xml:space="preserve"> установках ПРАТ </w:t>
      </w:r>
      <w:r w:rsidRPr="006E4A73">
        <w:rPr>
          <w:rFonts w:ascii="Times New Roman" w:hAnsi="Times New Roman"/>
          <w:sz w:val="28"/>
          <w:szCs w:val="28"/>
        </w:rPr>
        <w:t>«</w:t>
      </w:r>
      <w:proofErr w:type="spellStart"/>
      <w:r w:rsidRPr="006E4A73">
        <w:rPr>
          <w:rFonts w:ascii="Times New Roman" w:hAnsi="Times New Roman"/>
          <w:sz w:val="28"/>
          <w:szCs w:val="28"/>
        </w:rPr>
        <w:t>Центральний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збагачувальний</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комбінат</w:t>
      </w:r>
      <w:proofErr w:type="spellEnd"/>
      <w:r w:rsidRPr="006E4A73">
        <w:rPr>
          <w:rFonts w:ascii="Times New Roman" w:hAnsi="Times New Roman"/>
          <w:sz w:val="28"/>
          <w:szCs w:val="28"/>
        </w:rPr>
        <w:t>».</w:t>
      </w:r>
    </w:p>
    <w:p w14:paraId="618AC53B"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Відповідальний</w:t>
      </w:r>
      <w:proofErr w:type="spellEnd"/>
      <w:r w:rsidRPr="00B54AC6">
        <w:rPr>
          <w:rFonts w:ascii="Times New Roman" w:hAnsi="Times New Roman"/>
          <w:i/>
          <w:sz w:val="28"/>
          <w:szCs w:val="28"/>
        </w:rPr>
        <w:t xml:space="preserve"> </w:t>
      </w:r>
      <w:proofErr w:type="spellStart"/>
      <w:r w:rsidRPr="00B54AC6">
        <w:rPr>
          <w:rFonts w:ascii="Times New Roman" w:hAnsi="Times New Roman"/>
          <w:i/>
          <w:sz w:val="28"/>
          <w:szCs w:val="28"/>
        </w:rPr>
        <w:t>виконавець</w:t>
      </w:r>
      <w:proofErr w:type="spellEnd"/>
      <w:r w:rsidRPr="00B54AC6">
        <w:rPr>
          <w:rFonts w:ascii="Times New Roman" w:hAnsi="Times New Roman"/>
          <w:i/>
          <w:sz w:val="28"/>
          <w:szCs w:val="28"/>
        </w:rPr>
        <w:t>:</w:t>
      </w:r>
      <w:r w:rsidRPr="00B54AC6">
        <w:rPr>
          <w:rFonts w:ascii="Times New Roman" w:hAnsi="Times New Roman"/>
          <w:sz w:val="28"/>
          <w:szCs w:val="28"/>
        </w:rPr>
        <w:t xml:space="preserve"> кафедра </w:t>
      </w:r>
      <w:proofErr w:type="spellStart"/>
      <w:r w:rsidRPr="00B54AC6">
        <w:rPr>
          <w:rFonts w:ascii="Times New Roman" w:hAnsi="Times New Roman"/>
          <w:sz w:val="28"/>
          <w:szCs w:val="28"/>
        </w:rPr>
        <w:t>екологічного</w:t>
      </w:r>
      <w:proofErr w:type="spellEnd"/>
      <w:r w:rsidRPr="00B54AC6">
        <w:rPr>
          <w:rFonts w:ascii="Times New Roman" w:hAnsi="Times New Roman"/>
          <w:sz w:val="28"/>
          <w:szCs w:val="28"/>
        </w:rPr>
        <w:t xml:space="preserve"> аудиту та </w:t>
      </w:r>
      <w:proofErr w:type="spellStart"/>
      <w:r w:rsidRPr="00B54AC6">
        <w:rPr>
          <w:rFonts w:ascii="Times New Roman" w:hAnsi="Times New Roman"/>
          <w:sz w:val="28"/>
          <w:szCs w:val="28"/>
        </w:rPr>
        <w:t>експертизи</w:t>
      </w:r>
      <w:proofErr w:type="spellEnd"/>
      <w:r w:rsidRPr="00B54AC6">
        <w:rPr>
          <w:rFonts w:ascii="Times New Roman" w:hAnsi="Times New Roman"/>
          <w:sz w:val="28"/>
          <w:szCs w:val="28"/>
        </w:rPr>
        <w:t>.</w:t>
      </w:r>
    </w:p>
    <w:p w14:paraId="23BD4B0B"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Замовник</w:t>
      </w:r>
      <w:proofErr w:type="spellEnd"/>
      <w:r w:rsidRPr="00B54AC6">
        <w:rPr>
          <w:rFonts w:ascii="Times New Roman" w:hAnsi="Times New Roman"/>
          <w:i/>
          <w:sz w:val="28"/>
          <w:szCs w:val="28"/>
          <w:lang w:val="uk-UA"/>
        </w:rPr>
        <w:t>:</w:t>
      </w:r>
      <w:r w:rsidRPr="00B54AC6">
        <w:rPr>
          <w:rFonts w:ascii="Times New Roman" w:hAnsi="Times New Roman"/>
          <w:sz w:val="28"/>
          <w:szCs w:val="28"/>
        </w:rPr>
        <w:t xml:space="preserve"> ПРАТ «</w:t>
      </w:r>
      <w:proofErr w:type="spellStart"/>
      <w:r w:rsidRPr="00B54AC6">
        <w:rPr>
          <w:rFonts w:ascii="Times New Roman" w:hAnsi="Times New Roman"/>
          <w:sz w:val="28"/>
          <w:szCs w:val="28"/>
        </w:rPr>
        <w:t>Центральний</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гірничо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збагачувальний</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комбінат</w:t>
      </w:r>
      <w:proofErr w:type="spellEnd"/>
      <w:r w:rsidRPr="00B54AC6">
        <w:rPr>
          <w:rFonts w:ascii="Times New Roman" w:hAnsi="Times New Roman"/>
          <w:sz w:val="28"/>
          <w:szCs w:val="28"/>
        </w:rPr>
        <w:t>».</w:t>
      </w:r>
    </w:p>
    <w:p w14:paraId="2FF499F9" w14:textId="77777777" w:rsidR="00174C66" w:rsidRPr="00B54AC6" w:rsidRDefault="00174C66" w:rsidP="00174C66">
      <w:pPr>
        <w:spacing w:after="0" w:line="276" w:lineRule="auto"/>
        <w:ind w:firstLine="851"/>
        <w:jc w:val="both"/>
        <w:rPr>
          <w:rFonts w:ascii="Times New Roman" w:hAnsi="Times New Roman"/>
          <w:sz w:val="28"/>
          <w:szCs w:val="28"/>
          <w:shd w:val="clear" w:color="auto" w:fill="FFFFFF"/>
        </w:rPr>
      </w:pPr>
      <w:r w:rsidRPr="00B54AC6">
        <w:rPr>
          <w:rFonts w:ascii="Times New Roman" w:hAnsi="Times New Roman"/>
          <w:i/>
          <w:sz w:val="28"/>
          <w:szCs w:val="28"/>
        </w:rPr>
        <w:t xml:space="preserve">Мета </w:t>
      </w:r>
      <w:proofErr w:type="spellStart"/>
      <w:r w:rsidRPr="00B54AC6">
        <w:rPr>
          <w:rFonts w:ascii="Times New Roman" w:hAnsi="Times New Roman"/>
          <w:i/>
          <w:sz w:val="28"/>
          <w:szCs w:val="28"/>
        </w:rPr>
        <w:t>роботи</w:t>
      </w:r>
      <w:proofErr w:type="spellEnd"/>
      <w:r w:rsidRPr="00B54AC6">
        <w:rPr>
          <w:rFonts w:ascii="Times New Roman" w:hAnsi="Times New Roman"/>
          <w:i/>
          <w:sz w:val="28"/>
          <w:szCs w:val="28"/>
        </w:rPr>
        <w:t>:</w:t>
      </w:r>
      <w:r w:rsidRPr="00B54AC6">
        <w:rPr>
          <w:rFonts w:ascii="Times New Roman" w:hAnsi="Times New Roman"/>
          <w:sz w:val="28"/>
          <w:szCs w:val="28"/>
          <w:shd w:val="clear" w:color="auto" w:fill="FFFFFF"/>
        </w:rPr>
        <w:t xml:space="preserve"> </w:t>
      </w:r>
      <w:proofErr w:type="spellStart"/>
      <w:r w:rsidRPr="00B54AC6">
        <w:rPr>
          <w:rFonts w:ascii="Times New Roman" w:hAnsi="Times New Roman"/>
          <w:sz w:val="28"/>
          <w:szCs w:val="28"/>
          <w:shd w:val="clear" w:color="auto" w:fill="FFFFFF"/>
        </w:rPr>
        <w:t>Поліпшення</w:t>
      </w:r>
      <w:proofErr w:type="spellEnd"/>
      <w:r w:rsidRPr="00B54AC6">
        <w:rPr>
          <w:rFonts w:ascii="Times New Roman" w:hAnsi="Times New Roman"/>
          <w:sz w:val="28"/>
          <w:szCs w:val="28"/>
          <w:shd w:val="clear" w:color="auto" w:fill="FFFFFF"/>
        </w:rPr>
        <w:t xml:space="preserve"> стану </w:t>
      </w:r>
      <w:proofErr w:type="spellStart"/>
      <w:r w:rsidRPr="00B54AC6">
        <w:rPr>
          <w:rFonts w:ascii="Times New Roman" w:hAnsi="Times New Roman"/>
          <w:sz w:val="28"/>
          <w:szCs w:val="28"/>
          <w:shd w:val="clear" w:color="auto" w:fill="FFFFFF"/>
        </w:rPr>
        <w:t>навколишнього</w:t>
      </w:r>
      <w:proofErr w:type="spellEnd"/>
      <w:r w:rsidRPr="00B54AC6">
        <w:rPr>
          <w:rFonts w:ascii="Times New Roman" w:hAnsi="Times New Roman"/>
          <w:sz w:val="28"/>
          <w:szCs w:val="28"/>
          <w:shd w:val="clear" w:color="auto" w:fill="FFFFFF"/>
        </w:rPr>
        <w:t xml:space="preserve"> природного </w:t>
      </w:r>
      <w:proofErr w:type="spellStart"/>
      <w:r w:rsidRPr="00B54AC6">
        <w:rPr>
          <w:rFonts w:ascii="Times New Roman" w:hAnsi="Times New Roman"/>
          <w:sz w:val="28"/>
          <w:szCs w:val="28"/>
          <w:shd w:val="clear" w:color="auto" w:fill="FFFFFF"/>
        </w:rPr>
        <w:t>середовища</w:t>
      </w:r>
      <w:proofErr w:type="spellEnd"/>
      <w:r w:rsidRPr="00B54AC6">
        <w:rPr>
          <w:rFonts w:ascii="Times New Roman" w:hAnsi="Times New Roman"/>
          <w:sz w:val="28"/>
          <w:szCs w:val="28"/>
          <w:shd w:val="clear" w:color="auto" w:fill="FFFFFF"/>
        </w:rPr>
        <w:t>.</w:t>
      </w:r>
    </w:p>
    <w:p w14:paraId="55C3A90B" w14:textId="77777777" w:rsidR="00174C66" w:rsidRPr="00B54AC6" w:rsidRDefault="00174C66" w:rsidP="00174C66">
      <w:pPr>
        <w:spacing w:after="0" w:line="276" w:lineRule="auto"/>
        <w:ind w:firstLine="851"/>
        <w:jc w:val="both"/>
        <w:rPr>
          <w:rFonts w:ascii="Times New Roman" w:hAnsi="Times New Roman"/>
          <w:sz w:val="28"/>
          <w:szCs w:val="28"/>
        </w:rPr>
      </w:pPr>
      <w:proofErr w:type="spellStart"/>
      <w:r w:rsidRPr="00B54AC6">
        <w:rPr>
          <w:rFonts w:ascii="Times New Roman" w:hAnsi="Times New Roman"/>
          <w:i/>
          <w:sz w:val="28"/>
          <w:szCs w:val="28"/>
        </w:rPr>
        <w:t>Отриманий</w:t>
      </w:r>
      <w:proofErr w:type="spellEnd"/>
      <w:r w:rsidRPr="00B54AC6">
        <w:rPr>
          <w:rFonts w:ascii="Times New Roman" w:hAnsi="Times New Roman"/>
          <w:i/>
          <w:sz w:val="28"/>
          <w:szCs w:val="28"/>
        </w:rPr>
        <w:t xml:space="preserve"> результат:</w:t>
      </w:r>
      <w:r w:rsidRPr="00B54AC6">
        <w:rPr>
          <w:rFonts w:ascii="Times New Roman" w:hAnsi="Times New Roman"/>
          <w:sz w:val="28"/>
          <w:szCs w:val="28"/>
        </w:rPr>
        <w:t xml:space="preserve"> </w:t>
      </w:r>
      <w:proofErr w:type="spellStart"/>
      <w:r w:rsidRPr="00B54AC6">
        <w:rPr>
          <w:rFonts w:ascii="Times New Roman" w:hAnsi="Times New Roman"/>
          <w:sz w:val="28"/>
          <w:szCs w:val="28"/>
        </w:rPr>
        <w:t>здійснено</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аналітичний</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пошук</w:t>
      </w:r>
      <w:proofErr w:type="spellEnd"/>
      <w:r w:rsidRPr="00B54AC6">
        <w:rPr>
          <w:rFonts w:ascii="Times New Roman" w:hAnsi="Times New Roman"/>
          <w:sz w:val="28"/>
          <w:szCs w:val="28"/>
        </w:rPr>
        <w:t xml:space="preserve"> </w:t>
      </w:r>
      <w:proofErr w:type="spellStart"/>
      <w:r w:rsidRPr="00B54AC6">
        <w:rPr>
          <w:rFonts w:ascii="Times New Roman" w:hAnsi="Times New Roman"/>
          <w:sz w:val="28"/>
          <w:szCs w:val="28"/>
        </w:rPr>
        <w:t>альтернативних</w:t>
      </w:r>
      <w:proofErr w:type="spellEnd"/>
      <w:r w:rsidRPr="00B54AC6">
        <w:rPr>
          <w:rFonts w:ascii="Times New Roman" w:hAnsi="Times New Roman"/>
          <w:sz w:val="28"/>
          <w:szCs w:val="28"/>
        </w:rPr>
        <w:t xml:space="preserve"> природному газу </w:t>
      </w:r>
      <w:proofErr w:type="spellStart"/>
      <w:r w:rsidRPr="00B54AC6">
        <w:rPr>
          <w:rFonts w:ascii="Times New Roman" w:hAnsi="Times New Roman"/>
          <w:sz w:val="28"/>
          <w:szCs w:val="28"/>
        </w:rPr>
        <w:t>технологій</w:t>
      </w:r>
      <w:proofErr w:type="spellEnd"/>
      <w:r w:rsidRPr="00B54AC6">
        <w:rPr>
          <w:rFonts w:ascii="Times New Roman" w:hAnsi="Times New Roman"/>
          <w:sz w:val="28"/>
          <w:szCs w:val="28"/>
        </w:rPr>
        <w:t xml:space="preserve"> для </w:t>
      </w:r>
      <w:proofErr w:type="spellStart"/>
      <w:r w:rsidRPr="00B54AC6">
        <w:rPr>
          <w:rFonts w:ascii="Times New Roman" w:hAnsi="Times New Roman"/>
          <w:sz w:val="28"/>
          <w:szCs w:val="28"/>
        </w:rPr>
        <w:t>енергетичних</w:t>
      </w:r>
      <w:proofErr w:type="spellEnd"/>
      <w:r w:rsidRPr="00B54AC6">
        <w:rPr>
          <w:rFonts w:ascii="Times New Roman" w:hAnsi="Times New Roman"/>
          <w:sz w:val="28"/>
          <w:szCs w:val="28"/>
        </w:rPr>
        <w:t xml:space="preserve"> установок ПРАТ «ЦГЗК». </w:t>
      </w:r>
    </w:p>
    <w:p w14:paraId="4E38DEB1" w14:textId="77777777" w:rsidR="00174C66" w:rsidRPr="006E4A73" w:rsidRDefault="00174C66" w:rsidP="00174C66">
      <w:pPr>
        <w:spacing w:after="0" w:line="276" w:lineRule="auto"/>
        <w:ind w:firstLine="851"/>
        <w:jc w:val="both"/>
        <w:rPr>
          <w:rFonts w:ascii="Times New Roman" w:hAnsi="Times New Roman"/>
          <w:b/>
          <w:sz w:val="28"/>
          <w:szCs w:val="28"/>
        </w:rPr>
      </w:pPr>
      <w:proofErr w:type="spellStart"/>
      <w:r w:rsidRPr="00B54AC6">
        <w:rPr>
          <w:rFonts w:ascii="Times New Roman" w:hAnsi="Times New Roman"/>
          <w:i/>
          <w:sz w:val="28"/>
          <w:szCs w:val="28"/>
        </w:rPr>
        <w:t>Впровадження</w:t>
      </w:r>
      <w:proofErr w:type="spellEnd"/>
      <w:r w:rsidRPr="00B54AC6">
        <w:rPr>
          <w:rFonts w:ascii="Times New Roman" w:hAnsi="Times New Roman"/>
          <w:i/>
          <w:sz w:val="28"/>
          <w:szCs w:val="28"/>
        </w:rPr>
        <w:t>/</w:t>
      </w:r>
      <w:proofErr w:type="spellStart"/>
      <w:r w:rsidRPr="00B54AC6">
        <w:rPr>
          <w:rFonts w:ascii="Times New Roman" w:hAnsi="Times New Roman"/>
          <w:i/>
          <w:sz w:val="28"/>
          <w:szCs w:val="28"/>
        </w:rPr>
        <w:t>застосування</w:t>
      </w:r>
      <w:proofErr w:type="spellEnd"/>
      <w:r w:rsidRPr="00B54AC6">
        <w:rPr>
          <w:rFonts w:ascii="Times New Roman" w:hAnsi="Times New Roman"/>
          <w:i/>
          <w:sz w:val="28"/>
          <w:szCs w:val="28"/>
        </w:rPr>
        <w:t>:</w:t>
      </w:r>
      <w:r w:rsidRPr="00B54AC6">
        <w:rPr>
          <w:rFonts w:ascii="Times New Roman" w:hAnsi="Times New Roman"/>
          <w:sz w:val="28"/>
          <w:szCs w:val="28"/>
        </w:rPr>
        <w:t xml:space="preserve"> </w:t>
      </w:r>
      <w:r w:rsidRPr="00051BA9">
        <w:rPr>
          <w:rFonts w:ascii="Times New Roman" w:hAnsi="Times New Roman"/>
          <w:sz w:val="28"/>
          <w:szCs w:val="28"/>
        </w:rPr>
        <w:t>ПРАТ «ЦГЗК</w:t>
      </w:r>
      <w:r w:rsidRPr="006E4A73">
        <w:rPr>
          <w:rFonts w:ascii="Times New Roman" w:hAnsi="Times New Roman"/>
          <w:sz w:val="28"/>
          <w:szCs w:val="28"/>
        </w:rPr>
        <w:t>».</w:t>
      </w:r>
      <w:r w:rsidRPr="006E4A73">
        <w:rPr>
          <w:rFonts w:ascii="Times New Roman" w:hAnsi="Times New Roman"/>
          <w:b/>
          <w:sz w:val="28"/>
          <w:szCs w:val="28"/>
        </w:rPr>
        <w:t xml:space="preserve"> </w:t>
      </w:r>
    </w:p>
    <w:p w14:paraId="76C40204" w14:textId="77777777" w:rsidR="00174C66" w:rsidRPr="006E4A73" w:rsidRDefault="00174C66" w:rsidP="00174C66">
      <w:pPr>
        <w:spacing w:after="0" w:line="276" w:lineRule="auto"/>
        <w:ind w:firstLine="851"/>
        <w:jc w:val="both"/>
        <w:rPr>
          <w:rFonts w:ascii="Times New Roman" w:hAnsi="Times New Roman"/>
          <w:sz w:val="28"/>
          <w:szCs w:val="28"/>
        </w:rPr>
      </w:pPr>
      <w:r w:rsidRPr="00E534E7">
        <w:rPr>
          <w:rFonts w:ascii="Times New Roman" w:hAnsi="Times New Roman"/>
          <w:b/>
          <w:i/>
          <w:sz w:val="28"/>
          <w:szCs w:val="28"/>
          <w:u w:val="single"/>
        </w:rPr>
        <w:t xml:space="preserve">Тема </w:t>
      </w:r>
      <w:proofErr w:type="spellStart"/>
      <w:r w:rsidRPr="00E534E7">
        <w:rPr>
          <w:rFonts w:ascii="Times New Roman" w:hAnsi="Times New Roman"/>
          <w:b/>
          <w:i/>
          <w:sz w:val="28"/>
          <w:szCs w:val="28"/>
          <w:u w:val="single"/>
        </w:rPr>
        <w:t>роботи</w:t>
      </w:r>
      <w:proofErr w:type="spellEnd"/>
      <w:r w:rsidRPr="00E534E7">
        <w:rPr>
          <w:rFonts w:ascii="Times New Roman" w:hAnsi="Times New Roman"/>
          <w:b/>
          <w:i/>
          <w:sz w:val="28"/>
          <w:szCs w:val="28"/>
          <w:u w:val="single"/>
        </w:rPr>
        <w:t>:</w:t>
      </w:r>
      <w:r w:rsidRPr="006E4A73">
        <w:rPr>
          <w:rFonts w:ascii="Times New Roman" w:hAnsi="Times New Roman"/>
          <w:b/>
          <w:sz w:val="28"/>
          <w:szCs w:val="28"/>
        </w:rPr>
        <w:t xml:space="preserve"> «</w:t>
      </w:r>
      <w:proofErr w:type="spellStart"/>
      <w:r w:rsidRPr="006E4A73">
        <w:rPr>
          <w:rFonts w:ascii="Times New Roman" w:hAnsi="Times New Roman"/>
          <w:sz w:val="28"/>
          <w:szCs w:val="28"/>
        </w:rPr>
        <w:t>Наукові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основи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утилізування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фосфогіпсу</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отриманням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товарної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продукції</w:t>
      </w:r>
      <w:proofErr w:type="spellEnd"/>
      <w:r w:rsidRPr="006E4A73">
        <w:rPr>
          <w:rFonts w:ascii="Times New Roman" w:hAnsi="Times New Roman"/>
          <w:sz w:val="28"/>
          <w:szCs w:val="28"/>
        </w:rPr>
        <w:t>».</w:t>
      </w:r>
    </w:p>
    <w:p w14:paraId="588E4BDD" w14:textId="77777777" w:rsidR="00174C66" w:rsidRPr="00D34612" w:rsidRDefault="00174C66" w:rsidP="00174C66">
      <w:pPr>
        <w:spacing w:after="0" w:line="276" w:lineRule="auto"/>
        <w:ind w:firstLine="851"/>
        <w:jc w:val="both"/>
        <w:rPr>
          <w:rFonts w:ascii="Times New Roman" w:hAnsi="Times New Roman"/>
          <w:sz w:val="28"/>
          <w:szCs w:val="28"/>
        </w:rPr>
      </w:pPr>
      <w:proofErr w:type="spellStart"/>
      <w:r w:rsidRPr="00D34612">
        <w:rPr>
          <w:rFonts w:ascii="Times New Roman" w:hAnsi="Times New Roman"/>
          <w:i/>
          <w:sz w:val="28"/>
          <w:szCs w:val="28"/>
        </w:rPr>
        <w:t>Відповідальний</w:t>
      </w:r>
      <w:proofErr w:type="spellEnd"/>
      <w:r w:rsidRPr="00D34612">
        <w:rPr>
          <w:rFonts w:ascii="Times New Roman" w:hAnsi="Times New Roman"/>
          <w:i/>
          <w:sz w:val="28"/>
          <w:szCs w:val="28"/>
        </w:rPr>
        <w:t xml:space="preserve"> </w:t>
      </w:r>
      <w:proofErr w:type="spellStart"/>
      <w:r w:rsidRPr="00D34612">
        <w:rPr>
          <w:rFonts w:ascii="Times New Roman" w:hAnsi="Times New Roman"/>
          <w:i/>
          <w:sz w:val="28"/>
          <w:szCs w:val="28"/>
        </w:rPr>
        <w:t>виконавець</w:t>
      </w:r>
      <w:proofErr w:type="spellEnd"/>
      <w:r w:rsidRPr="00D34612">
        <w:rPr>
          <w:rFonts w:ascii="Times New Roman" w:hAnsi="Times New Roman"/>
          <w:i/>
          <w:sz w:val="28"/>
          <w:szCs w:val="28"/>
        </w:rPr>
        <w:t>:</w:t>
      </w:r>
      <w:r w:rsidRPr="00D34612">
        <w:rPr>
          <w:rFonts w:ascii="Times New Roman" w:hAnsi="Times New Roman"/>
          <w:sz w:val="28"/>
          <w:szCs w:val="28"/>
        </w:rPr>
        <w:t xml:space="preserve"> кафедра </w:t>
      </w:r>
      <w:proofErr w:type="spellStart"/>
      <w:r w:rsidRPr="00D34612">
        <w:rPr>
          <w:rFonts w:ascii="Times New Roman" w:hAnsi="Times New Roman"/>
          <w:sz w:val="28"/>
          <w:szCs w:val="28"/>
        </w:rPr>
        <w:t>екологічного</w:t>
      </w:r>
      <w:proofErr w:type="spellEnd"/>
      <w:r w:rsidRPr="00D34612">
        <w:rPr>
          <w:rFonts w:ascii="Times New Roman" w:hAnsi="Times New Roman"/>
          <w:sz w:val="28"/>
          <w:szCs w:val="28"/>
        </w:rPr>
        <w:t xml:space="preserve"> аудиту та </w:t>
      </w:r>
      <w:proofErr w:type="spellStart"/>
      <w:r w:rsidRPr="00D34612">
        <w:rPr>
          <w:rFonts w:ascii="Times New Roman" w:hAnsi="Times New Roman"/>
          <w:sz w:val="28"/>
          <w:szCs w:val="28"/>
        </w:rPr>
        <w:t>експертизи</w:t>
      </w:r>
      <w:proofErr w:type="spellEnd"/>
    </w:p>
    <w:p w14:paraId="6601333A" w14:textId="77777777" w:rsidR="00174C66" w:rsidRPr="00D34612" w:rsidRDefault="00174C66" w:rsidP="00174C66">
      <w:pPr>
        <w:spacing w:after="0" w:line="276" w:lineRule="auto"/>
        <w:ind w:firstLine="851"/>
        <w:jc w:val="both"/>
        <w:rPr>
          <w:rFonts w:ascii="Times New Roman" w:hAnsi="Times New Roman"/>
          <w:sz w:val="28"/>
          <w:szCs w:val="28"/>
        </w:rPr>
      </w:pPr>
      <w:proofErr w:type="spellStart"/>
      <w:r w:rsidRPr="00D34612">
        <w:rPr>
          <w:rFonts w:ascii="Times New Roman" w:hAnsi="Times New Roman"/>
          <w:i/>
          <w:sz w:val="28"/>
          <w:szCs w:val="28"/>
        </w:rPr>
        <w:t>Замовник</w:t>
      </w:r>
      <w:proofErr w:type="spellEnd"/>
      <w:r w:rsidRPr="00D34612">
        <w:rPr>
          <w:rFonts w:ascii="Times New Roman" w:hAnsi="Times New Roman"/>
          <w:i/>
          <w:sz w:val="28"/>
          <w:szCs w:val="28"/>
        </w:rPr>
        <w:t>:</w:t>
      </w:r>
      <w:r w:rsidRPr="00D34612">
        <w:rPr>
          <w:rFonts w:ascii="Times New Roman" w:hAnsi="Times New Roman"/>
          <w:sz w:val="28"/>
          <w:szCs w:val="28"/>
        </w:rPr>
        <w:t xml:space="preserve"> </w:t>
      </w:r>
      <w:proofErr w:type="spellStart"/>
      <w:r w:rsidRPr="00D34612">
        <w:rPr>
          <w:rFonts w:ascii="Times New Roman" w:hAnsi="Times New Roman"/>
          <w:sz w:val="28"/>
          <w:szCs w:val="28"/>
        </w:rPr>
        <w:t>Державна</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екологічна</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академія</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післядипломної</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освіти</w:t>
      </w:r>
      <w:proofErr w:type="spellEnd"/>
      <w:r w:rsidRPr="00D34612">
        <w:rPr>
          <w:rFonts w:ascii="Times New Roman" w:hAnsi="Times New Roman"/>
          <w:sz w:val="28"/>
          <w:szCs w:val="28"/>
        </w:rPr>
        <w:t xml:space="preserve"> та </w:t>
      </w:r>
      <w:proofErr w:type="spellStart"/>
      <w:r w:rsidRPr="00D34612">
        <w:rPr>
          <w:rFonts w:ascii="Times New Roman" w:hAnsi="Times New Roman"/>
          <w:sz w:val="28"/>
          <w:szCs w:val="28"/>
        </w:rPr>
        <w:t>управління</w:t>
      </w:r>
      <w:proofErr w:type="spellEnd"/>
      <w:r w:rsidRPr="00D34612">
        <w:rPr>
          <w:rFonts w:ascii="Times New Roman" w:hAnsi="Times New Roman"/>
          <w:sz w:val="28"/>
          <w:szCs w:val="28"/>
        </w:rPr>
        <w:t>.</w:t>
      </w:r>
    </w:p>
    <w:p w14:paraId="57171F05" w14:textId="77777777" w:rsidR="00174C66" w:rsidRPr="00D34612" w:rsidRDefault="00174C66" w:rsidP="00174C66">
      <w:pPr>
        <w:spacing w:after="0" w:line="276" w:lineRule="auto"/>
        <w:ind w:firstLine="851"/>
        <w:jc w:val="both"/>
        <w:rPr>
          <w:rFonts w:ascii="Times New Roman" w:hAnsi="Times New Roman"/>
          <w:sz w:val="28"/>
          <w:szCs w:val="28"/>
        </w:rPr>
      </w:pPr>
      <w:r w:rsidRPr="00D34612">
        <w:rPr>
          <w:rFonts w:ascii="Times New Roman" w:hAnsi="Times New Roman"/>
          <w:i/>
          <w:sz w:val="28"/>
          <w:szCs w:val="28"/>
        </w:rPr>
        <w:t xml:space="preserve">Мета </w:t>
      </w:r>
      <w:proofErr w:type="spellStart"/>
      <w:r w:rsidRPr="00D34612">
        <w:rPr>
          <w:rFonts w:ascii="Times New Roman" w:hAnsi="Times New Roman"/>
          <w:i/>
          <w:sz w:val="28"/>
          <w:szCs w:val="28"/>
        </w:rPr>
        <w:t>роботи</w:t>
      </w:r>
      <w:proofErr w:type="spellEnd"/>
      <w:r w:rsidRPr="00D34612">
        <w:rPr>
          <w:rFonts w:ascii="Times New Roman" w:hAnsi="Times New Roman"/>
          <w:i/>
          <w:sz w:val="28"/>
          <w:szCs w:val="28"/>
        </w:rPr>
        <w:t>:</w:t>
      </w:r>
      <w:r w:rsidRPr="00D34612">
        <w:rPr>
          <w:rFonts w:ascii="Times New Roman" w:hAnsi="Times New Roman"/>
          <w:sz w:val="28"/>
          <w:szCs w:val="28"/>
          <w:shd w:val="clear" w:color="auto" w:fill="FFFFFF"/>
        </w:rPr>
        <w:t xml:space="preserve"> </w:t>
      </w:r>
      <w:proofErr w:type="spellStart"/>
      <w:r w:rsidRPr="00D34612">
        <w:rPr>
          <w:rFonts w:ascii="Times New Roman" w:hAnsi="Times New Roman"/>
          <w:sz w:val="28"/>
          <w:szCs w:val="28"/>
          <w:shd w:val="clear" w:color="auto" w:fill="FFFFFF"/>
        </w:rPr>
        <w:t>з</w:t>
      </w:r>
      <w:r w:rsidRPr="00D34612">
        <w:rPr>
          <w:rFonts w:ascii="Times New Roman" w:hAnsi="Times New Roman"/>
          <w:sz w:val="28"/>
          <w:szCs w:val="28"/>
        </w:rPr>
        <w:t>абезпечення</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екологічної</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безпеки</w:t>
      </w:r>
      <w:proofErr w:type="spellEnd"/>
      <w:r w:rsidRPr="00D34612">
        <w:rPr>
          <w:rFonts w:ascii="Times New Roman" w:hAnsi="Times New Roman"/>
          <w:sz w:val="28"/>
          <w:szCs w:val="28"/>
        </w:rPr>
        <w:t xml:space="preserve"> шляхом </w:t>
      </w:r>
      <w:proofErr w:type="spellStart"/>
      <w:r w:rsidRPr="00D34612">
        <w:rPr>
          <w:rFonts w:ascii="Times New Roman" w:hAnsi="Times New Roman"/>
          <w:sz w:val="28"/>
          <w:szCs w:val="28"/>
        </w:rPr>
        <w:t>розкриття</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особливостей</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утилізування</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фосфогіпсу</w:t>
      </w:r>
      <w:proofErr w:type="spellEnd"/>
      <w:r w:rsidRPr="00D34612">
        <w:rPr>
          <w:rFonts w:ascii="Times New Roman" w:hAnsi="Times New Roman"/>
          <w:sz w:val="28"/>
          <w:szCs w:val="28"/>
        </w:rPr>
        <w:t xml:space="preserve"> з </w:t>
      </w:r>
      <w:proofErr w:type="spellStart"/>
      <w:r w:rsidRPr="00D34612">
        <w:rPr>
          <w:rFonts w:ascii="Times New Roman" w:hAnsi="Times New Roman"/>
          <w:sz w:val="28"/>
          <w:szCs w:val="28"/>
        </w:rPr>
        <w:t>отриманням</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товарної</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продукції</w:t>
      </w:r>
      <w:proofErr w:type="spellEnd"/>
      <w:r w:rsidRPr="00D34612">
        <w:rPr>
          <w:rFonts w:ascii="Times New Roman" w:hAnsi="Times New Roman"/>
          <w:sz w:val="28"/>
          <w:szCs w:val="28"/>
        </w:rPr>
        <w:t>.</w:t>
      </w:r>
    </w:p>
    <w:p w14:paraId="2D0DF2B0" w14:textId="77777777" w:rsidR="00174C66" w:rsidRPr="00D34612" w:rsidRDefault="00174C66" w:rsidP="00174C66">
      <w:pPr>
        <w:spacing w:after="0" w:line="276" w:lineRule="auto"/>
        <w:ind w:firstLine="851"/>
        <w:jc w:val="both"/>
        <w:rPr>
          <w:rFonts w:ascii="Times New Roman" w:hAnsi="Times New Roman"/>
          <w:sz w:val="28"/>
          <w:szCs w:val="28"/>
        </w:rPr>
      </w:pPr>
      <w:proofErr w:type="spellStart"/>
      <w:r w:rsidRPr="00D34612">
        <w:rPr>
          <w:rFonts w:ascii="Times New Roman" w:hAnsi="Times New Roman"/>
          <w:i/>
          <w:sz w:val="28"/>
          <w:szCs w:val="28"/>
        </w:rPr>
        <w:t>Отриманий</w:t>
      </w:r>
      <w:proofErr w:type="spellEnd"/>
      <w:r w:rsidRPr="00D34612">
        <w:rPr>
          <w:rFonts w:ascii="Times New Roman" w:hAnsi="Times New Roman"/>
          <w:i/>
          <w:sz w:val="28"/>
          <w:szCs w:val="28"/>
        </w:rPr>
        <w:t xml:space="preserve"> результат:</w:t>
      </w:r>
      <w:r w:rsidRPr="00D34612">
        <w:rPr>
          <w:rFonts w:ascii="Times New Roman" w:hAnsi="Times New Roman"/>
          <w:sz w:val="28"/>
          <w:szCs w:val="28"/>
        </w:rPr>
        <w:t xml:space="preserve"> створено </w:t>
      </w:r>
      <w:proofErr w:type="spellStart"/>
      <w:r w:rsidRPr="00D34612">
        <w:rPr>
          <w:rFonts w:ascii="Times New Roman" w:hAnsi="Times New Roman"/>
          <w:sz w:val="28"/>
          <w:szCs w:val="28"/>
        </w:rPr>
        <w:t>технологію</w:t>
      </w:r>
      <w:proofErr w:type="spellEnd"/>
      <w:r w:rsidRPr="00D34612">
        <w:rPr>
          <w:rFonts w:ascii="Times New Roman" w:hAnsi="Times New Roman"/>
          <w:sz w:val="28"/>
          <w:szCs w:val="28"/>
        </w:rPr>
        <w:t xml:space="preserve"> для </w:t>
      </w:r>
      <w:proofErr w:type="spellStart"/>
      <w:r w:rsidRPr="00D34612">
        <w:rPr>
          <w:rFonts w:ascii="Times New Roman" w:hAnsi="Times New Roman"/>
          <w:sz w:val="28"/>
          <w:szCs w:val="28"/>
        </w:rPr>
        <w:t>утилізування</w:t>
      </w:r>
      <w:proofErr w:type="spellEnd"/>
      <w:r w:rsidRPr="00D34612">
        <w:rPr>
          <w:rFonts w:ascii="Times New Roman" w:hAnsi="Times New Roman"/>
          <w:sz w:val="28"/>
          <w:szCs w:val="28"/>
        </w:rPr>
        <w:t xml:space="preserve"> </w:t>
      </w:r>
      <w:proofErr w:type="spellStart"/>
      <w:r w:rsidRPr="00D34612">
        <w:rPr>
          <w:rFonts w:ascii="Times New Roman" w:hAnsi="Times New Roman"/>
          <w:sz w:val="28"/>
          <w:szCs w:val="28"/>
        </w:rPr>
        <w:t>фосфогіпсу</w:t>
      </w:r>
      <w:proofErr w:type="spellEnd"/>
      <w:r w:rsidRPr="00D34612">
        <w:rPr>
          <w:rFonts w:ascii="Times New Roman" w:hAnsi="Times New Roman"/>
          <w:sz w:val="28"/>
          <w:szCs w:val="28"/>
        </w:rPr>
        <w:t>.</w:t>
      </w:r>
    </w:p>
    <w:p w14:paraId="0B2404AF" w14:textId="77777777" w:rsidR="00174C66" w:rsidRPr="00976329" w:rsidRDefault="00174C66" w:rsidP="00174C66">
      <w:pPr>
        <w:spacing w:after="0" w:line="276" w:lineRule="auto"/>
        <w:ind w:firstLine="851"/>
        <w:jc w:val="both"/>
        <w:rPr>
          <w:rFonts w:ascii="Times New Roman" w:hAnsi="Times New Roman"/>
          <w:sz w:val="28"/>
          <w:szCs w:val="28"/>
        </w:rPr>
      </w:pPr>
      <w:proofErr w:type="spellStart"/>
      <w:r w:rsidRPr="00D34612">
        <w:rPr>
          <w:rFonts w:ascii="Times New Roman" w:hAnsi="Times New Roman"/>
          <w:i/>
          <w:sz w:val="28"/>
          <w:szCs w:val="28"/>
        </w:rPr>
        <w:t>Впровадження</w:t>
      </w:r>
      <w:proofErr w:type="spellEnd"/>
      <w:r w:rsidRPr="00D34612">
        <w:rPr>
          <w:rFonts w:ascii="Times New Roman" w:hAnsi="Times New Roman"/>
          <w:i/>
          <w:sz w:val="28"/>
          <w:szCs w:val="28"/>
        </w:rPr>
        <w:t>/</w:t>
      </w:r>
      <w:proofErr w:type="spellStart"/>
      <w:r w:rsidRPr="00D34612">
        <w:rPr>
          <w:rFonts w:ascii="Times New Roman" w:hAnsi="Times New Roman"/>
          <w:i/>
          <w:sz w:val="28"/>
          <w:szCs w:val="28"/>
        </w:rPr>
        <w:t>застосування</w:t>
      </w:r>
      <w:proofErr w:type="spellEnd"/>
      <w:r w:rsidRPr="00D34612">
        <w:rPr>
          <w:rFonts w:ascii="Times New Roman" w:hAnsi="Times New Roman"/>
          <w:i/>
          <w:sz w:val="28"/>
          <w:szCs w:val="28"/>
        </w:rPr>
        <w:t>:</w:t>
      </w:r>
      <w:r w:rsidRPr="00976329">
        <w:rPr>
          <w:rFonts w:ascii="Times New Roman" w:hAnsi="Times New Roman"/>
          <w:sz w:val="28"/>
          <w:szCs w:val="28"/>
        </w:rPr>
        <w:t xml:space="preserve"> </w:t>
      </w:r>
      <w:proofErr w:type="spellStart"/>
      <w:r w:rsidRPr="00976329">
        <w:rPr>
          <w:rFonts w:ascii="Times New Roman" w:hAnsi="Times New Roman"/>
          <w:sz w:val="28"/>
          <w:szCs w:val="28"/>
        </w:rPr>
        <w:t>технологія</w:t>
      </w:r>
      <w:proofErr w:type="spellEnd"/>
      <w:r w:rsidRPr="00976329">
        <w:rPr>
          <w:rFonts w:ascii="Times New Roman" w:hAnsi="Times New Roman"/>
          <w:sz w:val="28"/>
          <w:szCs w:val="28"/>
        </w:rPr>
        <w:t xml:space="preserve"> </w:t>
      </w:r>
      <w:proofErr w:type="spellStart"/>
      <w:r w:rsidRPr="00976329">
        <w:rPr>
          <w:rFonts w:ascii="Times New Roman" w:hAnsi="Times New Roman"/>
          <w:sz w:val="28"/>
          <w:szCs w:val="28"/>
        </w:rPr>
        <w:t>переробки</w:t>
      </w:r>
      <w:proofErr w:type="spellEnd"/>
      <w:r w:rsidRPr="00976329">
        <w:rPr>
          <w:rFonts w:ascii="Times New Roman" w:hAnsi="Times New Roman"/>
          <w:sz w:val="28"/>
          <w:szCs w:val="28"/>
        </w:rPr>
        <w:t xml:space="preserve"> </w:t>
      </w:r>
      <w:proofErr w:type="spellStart"/>
      <w:r w:rsidRPr="00976329">
        <w:rPr>
          <w:rFonts w:ascii="Times New Roman" w:hAnsi="Times New Roman"/>
          <w:sz w:val="28"/>
          <w:szCs w:val="28"/>
        </w:rPr>
        <w:t>фосфогіпсу</w:t>
      </w:r>
      <w:proofErr w:type="spellEnd"/>
      <w:r w:rsidRPr="00976329">
        <w:rPr>
          <w:rFonts w:ascii="Times New Roman" w:hAnsi="Times New Roman"/>
          <w:sz w:val="28"/>
          <w:szCs w:val="28"/>
        </w:rPr>
        <w:t xml:space="preserve"> </w:t>
      </w:r>
      <w:proofErr w:type="spellStart"/>
      <w:r w:rsidRPr="00976329">
        <w:rPr>
          <w:rFonts w:ascii="Times New Roman" w:hAnsi="Times New Roman"/>
          <w:sz w:val="28"/>
          <w:szCs w:val="28"/>
        </w:rPr>
        <w:t>знаходиться</w:t>
      </w:r>
      <w:proofErr w:type="spellEnd"/>
      <w:r w:rsidRPr="00976329">
        <w:rPr>
          <w:rFonts w:ascii="Times New Roman" w:hAnsi="Times New Roman"/>
          <w:sz w:val="28"/>
          <w:szCs w:val="28"/>
        </w:rPr>
        <w:t xml:space="preserve"> на </w:t>
      </w:r>
      <w:proofErr w:type="spellStart"/>
      <w:r w:rsidRPr="00976329">
        <w:rPr>
          <w:rFonts w:ascii="Times New Roman" w:hAnsi="Times New Roman"/>
          <w:sz w:val="28"/>
          <w:szCs w:val="28"/>
        </w:rPr>
        <w:t>стадії</w:t>
      </w:r>
      <w:proofErr w:type="spellEnd"/>
      <w:r w:rsidRPr="00976329">
        <w:rPr>
          <w:rFonts w:ascii="Times New Roman" w:hAnsi="Times New Roman"/>
          <w:sz w:val="28"/>
          <w:szCs w:val="28"/>
        </w:rPr>
        <w:t xml:space="preserve"> </w:t>
      </w:r>
      <w:proofErr w:type="spellStart"/>
      <w:r w:rsidRPr="00976329">
        <w:rPr>
          <w:rFonts w:ascii="Times New Roman" w:hAnsi="Times New Roman"/>
          <w:sz w:val="28"/>
          <w:szCs w:val="28"/>
        </w:rPr>
        <w:t>впровадження</w:t>
      </w:r>
      <w:proofErr w:type="spellEnd"/>
      <w:r w:rsidRPr="00976329">
        <w:rPr>
          <w:rFonts w:ascii="Times New Roman" w:hAnsi="Times New Roman"/>
          <w:sz w:val="28"/>
          <w:szCs w:val="28"/>
        </w:rPr>
        <w:t xml:space="preserve">. </w:t>
      </w:r>
    </w:p>
    <w:p w14:paraId="7FD470A2" w14:textId="77777777" w:rsidR="00174C66" w:rsidRPr="006E4A73" w:rsidRDefault="00174C66" w:rsidP="00174C66">
      <w:pPr>
        <w:shd w:val="clear" w:color="auto" w:fill="FFFFFF"/>
        <w:spacing w:after="0" w:line="276" w:lineRule="auto"/>
        <w:ind w:firstLine="851"/>
        <w:jc w:val="both"/>
        <w:rPr>
          <w:rFonts w:ascii="Times New Roman" w:eastAsia="Times New Roman" w:hAnsi="Times New Roman"/>
          <w:sz w:val="28"/>
          <w:szCs w:val="28"/>
          <w:lang w:eastAsia="uk-UA"/>
        </w:rPr>
      </w:pPr>
    </w:p>
    <w:p w14:paraId="13F1E67F" w14:textId="77777777" w:rsidR="00174C66" w:rsidRPr="006E4A73" w:rsidRDefault="00174C66" w:rsidP="00174C66">
      <w:pPr>
        <w:spacing w:after="60" w:line="276" w:lineRule="auto"/>
        <w:ind w:firstLine="851"/>
        <w:rPr>
          <w:rFonts w:ascii="Times New Roman" w:hAnsi="Times New Roman"/>
          <w:sz w:val="28"/>
          <w:szCs w:val="28"/>
        </w:rPr>
      </w:pPr>
      <w:r w:rsidRPr="006E4A73">
        <w:rPr>
          <w:rFonts w:ascii="Times New Roman" w:hAnsi="Times New Roman"/>
          <w:b/>
          <w:sz w:val="28"/>
          <w:szCs w:val="28"/>
        </w:rPr>
        <w:t xml:space="preserve">У 2021 </w:t>
      </w:r>
      <w:proofErr w:type="spellStart"/>
      <w:r w:rsidRPr="006E4A73">
        <w:rPr>
          <w:rFonts w:ascii="Times New Roman" w:hAnsi="Times New Roman"/>
          <w:b/>
          <w:sz w:val="28"/>
          <w:szCs w:val="28"/>
        </w:rPr>
        <w:t>році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Академією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виконувались</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науково-дослідні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роботи</w:t>
      </w:r>
      <w:proofErr w:type="spellEnd"/>
      <w:r w:rsidRPr="006E4A73">
        <w:rPr>
          <w:rFonts w:ascii="Times New Roman" w:hAnsi="Times New Roman"/>
          <w:sz w:val="28"/>
          <w:szCs w:val="28"/>
        </w:rPr>
        <w:t xml:space="preserve">: </w:t>
      </w:r>
    </w:p>
    <w:p w14:paraId="4224627D" w14:textId="77777777" w:rsidR="00174C66" w:rsidRPr="006E4A73" w:rsidRDefault="00174C66" w:rsidP="00174C66">
      <w:pPr>
        <w:pStyle w:val="27"/>
        <w:numPr>
          <w:ilvl w:val="0"/>
          <w:numId w:val="5"/>
        </w:numPr>
        <w:spacing w:after="0" w:line="276" w:lineRule="auto"/>
        <w:ind w:left="0" w:firstLine="851"/>
        <w:jc w:val="both"/>
        <w:rPr>
          <w:rFonts w:ascii="Times New Roman" w:hAnsi="Times New Roman"/>
          <w:b/>
          <w:i/>
          <w:sz w:val="28"/>
          <w:szCs w:val="28"/>
          <w:lang w:val="uk-UA" w:eastAsia="ru-RU"/>
        </w:rPr>
      </w:pPr>
      <w:r w:rsidRPr="006E4A73">
        <w:rPr>
          <w:rFonts w:ascii="Times New Roman" w:hAnsi="Times New Roman"/>
          <w:sz w:val="28"/>
          <w:szCs w:val="28"/>
          <w:lang w:val="uk-UA" w:eastAsia="ru-RU"/>
        </w:rPr>
        <w:t>«</w:t>
      </w:r>
      <w:r w:rsidRPr="006E4A73">
        <w:rPr>
          <w:rFonts w:ascii="Times New Roman" w:hAnsi="Times New Roman"/>
          <w:sz w:val="28"/>
          <w:szCs w:val="28"/>
          <w:shd w:val="clear" w:color="auto" w:fill="FFFFFF"/>
          <w:lang w:val="uk-UA" w:eastAsia="ru-RU"/>
        </w:rPr>
        <w:t xml:space="preserve">Розробка екологічно безпечних технологій очистки та утилізації асфальт-смоло-парафінових </w:t>
      </w:r>
      <w:proofErr w:type="spellStart"/>
      <w:r w:rsidRPr="006E4A73">
        <w:rPr>
          <w:rFonts w:ascii="Times New Roman" w:hAnsi="Times New Roman"/>
          <w:sz w:val="28"/>
          <w:szCs w:val="28"/>
          <w:shd w:val="clear" w:color="auto" w:fill="FFFFFF"/>
          <w:lang w:val="uk-UA" w:eastAsia="ru-RU"/>
        </w:rPr>
        <w:t>відкладень</w:t>
      </w:r>
      <w:proofErr w:type="spellEnd"/>
      <w:r w:rsidRPr="006E4A73">
        <w:rPr>
          <w:rFonts w:ascii="Times New Roman" w:hAnsi="Times New Roman"/>
          <w:sz w:val="28"/>
          <w:szCs w:val="28"/>
          <w:shd w:val="clear" w:color="auto" w:fill="FFFFFF"/>
          <w:lang w:val="uk-UA" w:eastAsia="ru-RU"/>
        </w:rPr>
        <w:t xml:space="preserve"> обладнання нафтовидобувної промисловості» </w:t>
      </w:r>
      <w:r w:rsidRPr="006E4A73">
        <w:rPr>
          <w:rFonts w:ascii="Times New Roman" w:hAnsi="Times New Roman"/>
          <w:i/>
          <w:sz w:val="28"/>
          <w:szCs w:val="28"/>
          <w:lang w:val="uk-UA" w:eastAsia="ru-RU"/>
        </w:rPr>
        <w:t>(ДР № 0117</w:t>
      </w:r>
      <w:r w:rsidRPr="006E4A73">
        <w:rPr>
          <w:rFonts w:ascii="Times New Roman" w:hAnsi="Times New Roman"/>
          <w:i/>
          <w:sz w:val="28"/>
          <w:szCs w:val="28"/>
          <w:lang w:val="en-US" w:eastAsia="ru-RU"/>
        </w:rPr>
        <w:t>U</w:t>
      </w:r>
      <w:r w:rsidRPr="006E4A73">
        <w:rPr>
          <w:rFonts w:ascii="Times New Roman" w:hAnsi="Times New Roman"/>
          <w:i/>
          <w:sz w:val="28"/>
          <w:szCs w:val="28"/>
          <w:lang w:val="uk-UA" w:eastAsia="ru-RU"/>
        </w:rPr>
        <w:t>006129).</w:t>
      </w:r>
      <w:r w:rsidRPr="006E4A73">
        <w:rPr>
          <w:rFonts w:ascii="Times New Roman" w:hAnsi="Times New Roman"/>
          <w:b/>
          <w:i/>
          <w:sz w:val="28"/>
          <w:szCs w:val="28"/>
          <w:lang w:val="uk-UA" w:eastAsia="ru-RU"/>
        </w:rPr>
        <w:t xml:space="preserve"> </w:t>
      </w:r>
    </w:p>
    <w:p w14:paraId="08E332C6" w14:textId="77777777" w:rsidR="00174C66" w:rsidRPr="006E4A73" w:rsidRDefault="00174C66" w:rsidP="00174C66">
      <w:pPr>
        <w:pStyle w:val="27"/>
        <w:numPr>
          <w:ilvl w:val="0"/>
          <w:numId w:val="5"/>
        </w:numPr>
        <w:spacing w:after="0" w:line="276" w:lineRule="auto"/>
        <w:ind w:left="0" w:firstLine="851"/>
        <w:jc w:val="both"/>
        <w:rPr>
          <w:rFonts w:ascii="Times New Roman" w:hAnsi="Times New Roman"/>
          <w:i/>
          <w:sz w:val="28"/>
          <w:szCs w:val="28"/>
          <w:lang w:val="uk-UA" w:eastAsia="ru-RU"/>
        </w:rPr>
      </w:pPr>
      <w:r w:rsidRPr="006E4A73">
        <w:rPr>
          <w:rFonts w:ascii="Times New Roman" w:hAnsi="Times New Roman"/>
          <w:sz w:val="28"/>
          <w:szCs w:val="28"/>
          <w:shd w:val="clear" w:color="auto" w:fill="FFFFFF"/>
          <w:lang w:val="uk-UA" w:eastAsia="ru-RU"/>
        </w:rPr>
        <w:t xml:space="preserve">«Розроблення екологічно безпечної рідини для очищення та дезактивації забруднених матеріалів» </w:t>
      </w:r>
      <w:r w:rsidRPr="006E4A73">
        <w:rPr>
          <w:rFonts w:ascii="Times New Roman" w:hAnsi="Times New Roman"/>
          <w:i/>
          <w:sz w:val="28"/>
          <w:szCs w:val="28"/>
          <w:lang w:val="uk-UA" w:eastAsia="ru-RU"/>
        </w:rPr>
        <w:t>(ДР № 0117</w:t>
      </w:r>
      <w:r w:rsidRPr="006E4A73">
        <w:rPr>
          <w:rFonts w:ascii="Times New Roman" w:hAnsi="Times New Roman"/>
          <w:i/>
          <w:sz w:val="28"/>
          <w:szCs w:val="28"/>
          <w:lang w:val="en-US" w:eastAsia="ru-RU"/>
        </w:rPr>
        <w:t>U</w:t>
      </w:r>
      <w:r w:rsidRPr="006E4A73">
        <w:rPr>
          <w:rFonts w:ascii="Times New Roman" w:hAnsi="Times New Roman"/>
          <w:i/>
          <w:sz w:val="28"/>
          <w:szCs w:val="28"/>
          <w:lang w:val="uk-UA" w:eastAsia="ru-RU"/>
        </w:rPr>
        <w:t>004760).</w:t>
      </w:r>
    </w:p>
    <w:p w14:paraId="0F1F95D9" w14:textId="77777777" w:rsidR="00174C66" w:rsidRPr="006E4A73" w:rsidRDefault="00174C66" w:rsidP="00174C66">
      <w:pPr>
        <w:pStyle w:val="27"/>
        <w:numPr>
          <w:ilvl w:val="0"/>
          <w:numId w:val="5"/>
        </w:numPr>
        <w:spacing w:after="0" w:line="276" w:lineRule="auto"/>
        <w:ind w:left="0" w:firstLine="851"/>
        <w:jc w:val="both"/>
        <w:rPr>
          <w:rFonts w:ascii="Times New Roman" w:hAnsi="Times New Roman"/>
          <w:b/>
          <w:sz w:val="28"/>
          <w:szCs w:val="28"/>
          <w:lang w:val="uk-UA" w:eastAsia="ru-RU"/>
        </w:rPr>
      </w:pPr>
      <w:r w:rsidRPr="006E4A73">
        <w:rPr>
          <w:rFonts w:ascii="Times New Roman" w:hAnsi="Times New Roman"/>
          <w:sz w:val="28"/>
          <w:szCs w:val="28"/>
          <w:lang w:val="uk-UA" w:eastAsia="ru-RU"/>
        </w:rPr>
        <w:t>«</w:t>
      </w:r>
      <w:r w:rsidRPr="006E4A73">
        <w:rPr>
          <w:rFonts w:ascii="Times New Roman" w:hAnsi="Times New Roman"/>
          <w:sz w:val="28"/>
          <w:szCs w:val="28"/>
          <w:shd w:val="clear" w:color="auto" w:fill="FFFFFF"/>
          <w:lang w:val="uk-UA" w:eastAsia="ru-RU"/>
        </w:rPr>
        <w:t xml:space="preserve">Розробка та впровадження технології заміщення природного газу органічним паливом на енергетичних установках ПРАТ </w:t>
      </w:r>
      <w:r w:rsidRPr="006E4A73">
        <w:rPr>
          <w:rFonts w:ascii="Times New Roman" w:hAnsi="Times New Roman"/>
          <w:sz w:val="28"/>
          <w:szCs w:val="28"/>
          <w:lang w:val="uk-UA" w:eastAsia="ru-RU"/>
        </w:rPr>
        <w:t xml:space="preserve">«Центральний гірничо </w:t>
      </w:r>
      <w:r w:rsidRPr="006E4A73">
        <w:rPr>
          <w:rFonts w:ascii="Times New Roman" w:hAnsi="Times New Roman"/>
          <w:sz w:val="28"/>
          <w:szCs w:val="28"/>
          <w:lang w:val="uk-UA" w:eastAsia="ru-RU"/>
        </w:rPr>
        <w:lastRenderedPageBreak/>
        <w:t xml:space="preserve">збагачувальний комбінат» </w:t>
      </w:r>
      <w:r w:rsidRPr="006E4A73">
        <w:rPr>
          <w:rFonts w:ascii="Times New Roman" w:hAnsi="Times New Roman"/>
          <w:i/>
          <w:sz w:val="28"/>
          <w:szCs w:val="28"/>
          <w:lang w:val="uk-UA" w:eastAsia="ru-RU"/>
        </w:rPr>
        <w:t xml:space="preserve">(ДР № 0118U004382). </w:t>
      </w:r>
      <w:r w:rsidRPr="006E4A73">
        <w:rPr>
          <w:rFonts w:ascii="Times New Roman" w:hAnsi="Times New Roman"/>
          <w:sz w:val="28"/>
          <w:szCs w:val="28"/>
          <w:lang w:val="uk-UA" w:eastAsia="ru-RU"/>
        </w:rPr>
        <w:t xml:space="preserve">Розроблено та затверджено проміжний звіт.  </w:t>
      </w:r>
    </w:p>
    <w:p w14:paraId="49C456FC"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r w:rsidRPr="00E75889">
        <w:rPr>
          <w:rFonts w:ascii="Times New Roman" w:hAnsi="Times New Roman"/>
          <w:sz w:val="28"/>
          <w:szCs w:val="28"/>
          <w:lang w:val="uk-UA"/>
        </w:rPr>
        <w:t xml:space="preserve">«Екологічне оцінювання елементів довкілля під впливом техногенних чинників на прилеглу територію навколо кар’єру «Південний».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 13/07-21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05 липня 2021р. з ТОВ «</w:t>
      </w:r>
      <w:proofErr w:type="spellStart"/>
      <w:r w:rsidRPr="006E4A73">
        <w:rPr>
          <w:rFonts w:ascii="Times New Roman" w:hAnsi="Times New Roman"/>
          <w:sz w:val="28"/>
          <w:szCs w:val="28"/>
        </w:rPr>
        <w:t>Рудомань</w:t>
      </w:r>
      <w:proofErr w:type="spellEnd"/>
      <w:r w:rsidRPr="006E4A73">
        <w:rPr>
          <w:rFonts w:ascii="Times New Roman" w:hAnsi="Times New Roman"/>
          <w:sz w:val="28"/>
          <w:szCs w:val="28"/>
        </w:rPr>
        <w:t>»</w:t>
      </w:r>
    </w:p>
    <w:p w14:paraId="0C49E162"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Реалізація</w:t>
      </w:r>
      <w:proofErr w:type="spellEnd"/>
      <w:r w:rsidRPr="006E4A73">
        <w:rPr>
          <w:rFonts w:ascii="Times New Roman" w:hAnsi="Times New Roman"/>
          <w:sz w:val="28"/>
          <w:szCs w:val="28"/>
        </w:rPr>
        <w:t xml:space="preserve"> пункту </w:t>
      </w:r>
      <w:proofErr w:type="spellStart"/>
      <w:r w:rsidRPr="006E4A73">
        <w:rPr>
          <w:rFonts w:ascii="Times New Roman" w:hAnsi="Times New Roman"/>
          <w:sz w:val="28"/>
          <w:szCs w:val="28"/>
        </w:rPr>
        <w:t>першого</w:t>
      </w:r>
      <w:proofErr w:type="spellEnd"/>
      <w:r w:rsidRPr="006E4A73">
        <w:rPr>
          <w:rFonts w:ascii="Times New Roman" w:hAnsi="Times New Roman"/>
          <w:sz w:val="28"/>
          <w:szCs w:val="28"/>
        </w:rPr>
        <w:t xml:space="preserve"> та другого Меморандуму про </w:t>
      </w:r>
      <w:proofErr w:type="spellStart"/>
      <w:r w:rsidRPr="006E4A73">
        <w:rPr>
          <w:rFonts w:ascii="Times New Roman" w:hAnsi="Times New Roman"/>
          <w:sz w:val="28"/>
          <w:szCs w:val="28"/>
        </w:rPr>
        <w:t>співробітництво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між</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Державним</w:t>
      </w:r>
      <w:proofErr w:type="spellEnd"/>
      <w:r w:rsidRPr="006E4A73">
        <w:rPr>
          <w:rFonts w:ascii="Times New Roman" w:hAnsi="Times New Roman"/>
          <w:sz w:val="28"/>
          <w:szCs w:val="28"/>
        </w:rPr>
        <w:t xml:space="preserve"> закладом «</w:t>
      </w:r>
      <w:proofErr w:type="spellStart"/>
      <w:r w:rsidRPr="006E4A73">
        <w:rPr>
          <w:rFonts w:ascii="Times New Roman" w:hAnsi="Times New Roman"/>
          <w:sz w:val="28"/>
          <w:szCs w:val="28"/>
        </w:rPr>
        <w:t>Державна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академія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післядипломної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освіти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управління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Полтавським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гірничо-збагачувальни</w:t>
      </w:r>
      <w:r>
        <w:rPr>
          <w:rFonts w:ascii="Times New Roman" w:hAnsi="Times New Roman"/>
          <w:sz w:val="28"/>
          <w:szCs w:val="28"/>
        </w:rPr>
        <w:t>м</w:t>
      </w:r>
      <w:proofErr w:type="spellEnd"/>
      <w:r>
        <w:rPr>
          <w:rFonts w:ascii="Times New Roman" w:hAnsi="Times New Roman"/>
          <w:sz w:val="28"/>
          <w:szCs w:val="28"/>
        </w:rPr>
        <w:t xml:space="preserve"> </w:t>
      </w:r>
      <w:proofErr w:type="spellStart"/>
      <w:r>
        <w:rPr>
          <w:rFonts w:ascii="Times New Roman" w:hAnsi="Times New Roman"/>
          <w:sz w:val="28"/>
          <w:szCs w:val="28"/>
        </w:rPr>
        <w:t>комбінатом</w:t>
      </w:r>
      <w:proofErr w:type="spellEnd"/>
      <w:r>
        <w:rPr>
          <w:rFonts w:ascii="Times New Roman" w:hAnsi="Times New Roman"/>
          <w:sz w:val="28"/>
          <w:szCs w:val="28"/>
        </w:rPr>
        <w:t xml:space="preserve">». </w:t>
      </w:r>
      <w:proofErr w:type="spellStart"/>
      <w:r>
        <w:rPr>
          <w:rFonts w:ascii="Times New Roman" w:hAnsi="Times New Roman"/>
          <w:sz w:val="28"/>
          <w:szCs w:val="28"/>
        </w:rPr>
        <w:t>Договір</w:t>
      </w:r>
      <w:proofErr w:type="spellEnd"/>
      <w:r>
        <w:rPr>
          <w:rFonts w:ascii="Times New Roman" w:hAnsi="Times New Roman"/>
          <w:sz w:val="28"/>
          <w:szCs w:val="28"/>
        </w:rPr>
        <w:t xml:space="preserve"> № 2036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08.11.2021р.</w:t>
      </w:r>
    </w:p>
    <w:p w14:paraId="09582C4B"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proofErr w:type="spellStart"/>
      <w:r w:rsidRPr="006E4A73">
        <w:rPr>
          <w:rFonts w:ascii="Times New Roman" w:hAnsi="Times New Roman"/>
          <w:sz w:val="28"/>
          <w:szCs w:val="28"/>
        </w:rPr>
        <w:t>Звіт</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Оцінка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довкілля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 308/21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03 серпня2021 року з КП «</w:t>
      </w:r>
      <w:proofErr w:type="spellStart"/>
      <w:r w:rsidRPr="006E4A73">
        <w:rPr>
          <w:rFonts w:ascii="Times New Roman" w:hAnsi="Times New Roman"/>
          <w:sz w:val="28"/>
          <w:szCs w:val="28"/>
        </w:rPr>
        <w:t>Дніпроприродресурс</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Дніпропетровської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обласної</w:t>
      </w:r>
      <w:proofErr w:type="spellEnd"/>
      <w:r w:rsidRPr="006E4A73">
        <w:rPr>
          <w:rFonts w:ascii="Times New Roman" w:hAnsi="Times New Roman"/>
          <w:sz w:val="28"/>
          <w:szCs w:val="28"/>
        </w:rPr>
        <w:t xml:space="preserve"> ради.</w:t>
      </w:r>
    </w:p>
    <w:p w14:paraId="16A7FBDC"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Обстеження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місця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зберігання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проведення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досліджень</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видалення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отрутохімікатів</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Джуринського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отрутомогильника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№36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07.10.2021 р. з </w:t>
      </w:r>
      <w:proofErr w:type="spellStart"/>
      <w:r w:rsidRPr="006E4A73">
        <w:rPr>
          <w:rFonts w:ascii="Times New Roman" w:hAnsi="Times New Roman"/>
          <w:sz w:val="28"/>
          <w:szCs w:val="28"/>
        </w:rPr>
        <w:t>Уравлінням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розвитку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територій</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інфраструктури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Вінницької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державної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адміністрації</w:t>
      </w:r>
      <w:proofErr w:type="spellEnd"/>
      <w:r w:rsidRPr="006E4A73">
        <w:rPr>
          <w:rFonts w:ascii="Times New Roman" w:hAnsi="Times New Roman"/>
          <w:sz w:val="28"/>
          <w:szCs w:val="28"/>
        </w:rPr>
        <w:t>.</w:t>
      </w:r>
    </w:p>
    <w:p w14:paraId="4575ECC1"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Архітектурні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інженерні</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геодезичні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послуги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Ічнянського</w:t>
      </w:r>
      <w:proofErr w:type="spellEnd"/>
      <w:r w:rsidRPr="006E4A73">
        <w:rPr>
          <w:rFonts w:ascii="Times New Roman" w:hAnsi="Times New Roman"/>
          <w:sz w:val="28"/>
          <w:szCs w:val="28"/>
        </w:rPr>
        <w:t xml:space="preserve"> НПП,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відтворення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 41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22 </w:t>
      </w:r>
      <w:proofErr w:type="spellStart"/>
      <w:r w:rsidRPr="006E4A73">
        <w:rPr>
          <w:rFonts w:ascii="Times New Roman" w:hAnsi="Times New Roman"/>
          <w:sz w:val="28"/>
          <w:szCs w:val="28"/>
        </w:rPr>
        <w:t>жовтня</w:t>
      </w:r>
      <w:proofErr w:type="spellEnd"/>
      <w:r w:rsidRPr="006E4A73">
        <w:rPr>
          <w:rFonts w:ascii="Times New Roman" w:hAnsi="Times New Roman"/>
          <w:sz w:val="28"/>
          <w:szCs w:val="28"/>
        </w:rPr>
        <w:t xml:space="preserve"> 2019 року з </w:t>
      </w:r>
      <w:proofErr w:type="spellStart"/>
      <w:r w:rsidRPr="006E4A73">
        <w:rPr>
          <w:rFonts w:ascii="Times New Roman" w:hAnsi="Times New Roman"/>
          <w:sz w:val="28"/>
          <w:szCs w:val="28"/>
        </w:rPr>
        <w:t>Ічнянським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природним</w:t>
      </w:r>
      <w:proofErr w:type="spellEnd"/>
      <w:r w:rsidRPr="006E4A73">
        <w:rPr>
          <w:rFonts w:ascii="Times New Roman" w:hAnsi="Times New Roman"/>
          <w:sz w:val="28"/>
          <w:szCs w:val="28"/>
        </w:rPr>
        <w:t xml:space="preserve"> парком</w:t>
      </w:r>
    </w:p>
    <w:p w14:paraId="58088D0A"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r w:rsidRPr="006E4A73">
        <w:rPr>
          <w:rFonts w:ascii="Times New Roman" w:hAnsi="Times New Roman"/>
          <w:sz w:val="28"/>
          <w:szCs w:val="28"/>
        </w:rPr>
        <w:t>«</w:t>
      </w:r>
      <w:proofErr w:type="spellStart"/>
      <w:r w:rsidRPr="006E4A73">
        <w:rPr>
          <w:rFonts w:ascii="Times New Roman" w:hAnsi="Times New Roman"/>
          <w:sz w:val="28"/>
          <w:szCs w:val="28"/>
        </w:rPr>
        <w:t>Розробка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методичних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підходів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інтеграції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аерокосмічних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технологій</w:t>
      </w:r>
      <w:proofErr w:type="spellEnd"/>
      <w:r w:rsidRPr="006E4A73">
        <w:rPr>
          <w:rFonts w:ascii="Times New Roman" w:hAnsi="Times New Roman"/>
          <w:sz w:val="28"/>
          <w:szCs w:val="28"/>
        </w:rPr>
        <w:t xml:space="preserve"> у </w:t>
      </w:r>
      <w:proofErr w:type="spellStart"/>
      <w:r w:rsidRPr="006E4A73">
        <w:rPr>
          <w:rFonts w:ascii="Times New Roman" w:hAnsi="Times New Roman"/>
          <w:sz w:val="28"/>
          <w:szCs w:val="28"/>
        </w:rPr>
        <w:t>сфері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екологічної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безпеки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Національним</w:t>
      </w:r>
      <w:proofErr w:type="spellEnd"/>
      <w:r w:rsidRPr="006E4A73">
        <w:rPr>
          <w:rFonts w:ascii="Times New Roman" w:hAnsi="Times New Roman"/>
          <w:sz w:val="28"/>
          <w:szCs w:val="28"/>
        </w:rPr>
        <w:t xml:space="preserve"> цент</w:t>
      </w:r>
      <w:r>
        <w:rPr>
          <w:rFonts w:ascii="Times New Roman" w:hAnsi="Times New Roman"/>
          <w:sz w:val="28"/>
          <w:szCs w:val="28"/>
          <w:lang w:val="uk-UA"/>
        </w:rPr>
        <w:t>р</w:t>
      </w:r>
      <w:r>
        <w:rPr>
          <w:rFonts w:ascii="Times New Roman" w:hAnsi="Times New Roman"/>
          <w:sz w:val="28"/>
          <w:szCs w:val="28"/>
        </w:rPr>
        <w:t>ом</w:t>
      </w:r>
      <w:r w:rsidRPr="006E4A73">
        <w:rPr>
          <w:rFonts w:ascii="Times New Roman" w:hAnsi="Times New Roman"/>
          <w:sz w:val="28"/>
          <w:szCs w:val="28"/>
        </w:rPr>
        <w:t xml:space="preserve"> </w:t>
      </w:r>
      <w:proofErr w:type="spellStart"/>
      <w:r w:rsidRPr="006E4A73">
        <w:rPr>
          <w:rFonts w:ascii="Times New Roman" w:hAnsi="Times New Roman"/>
          <w:sz w:val="28"/>
          <w:szCs w:val="28"/>
        </w:rPr>
        <w:t>управління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випробування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космічних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засобів</w:t>
      </w:r>
      <w:proofErr w:type="spellEnd"/>
    </w:p>
    <w:p w14:paraId="5B17AC2C"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Проекту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національного</w:t>
      </w:r>
      <w:proofErr w:type="spellEnd"/>
      <w:r w:rsidRPr="006E4A73">
        <w:rPr>
          <w:rFonts w:ascii="Times New Roman" w:hAnsi="Times New Roman"/>
          <w:sz w:val="28"/>
          <w:szCs w:val="28"/>
        </w:rPr>
        <w:t xml:space="preserve"> природного парку «</w:t>
      </w:r>
      <w:proofErr w:type="spellStart"/>
      <w:r w:rsidRPr="006E4A73">
        <w:rPr>
          <w:rFonts w:ascii="Times New Roman" w:hAnsi="Times New Roman"/>
          <w:sz w:val="28"/>
          <w:szCs w:val="28"/>
        </w:rPr>
        <w:t>Білоозерське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охорони</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відтворення</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використання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його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природних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комплексів</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об’єктів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з Державною </w:t>
      </w:r>
      <w:proofErr w:type="spellStart"/>
      <w:r w:rsidRPr="006E4A73">
        <w:rPr>
          <w:rFonts w:ascii="Times New Roman" w:hAnsi="Times New Roman"/>
          <w:sz w:val="28"/>
          <w:szCs w:val="28"/>
        </w:rPr>
        <w:t>організацією</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Лісове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господарство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Білоозерське</w:t>
      </w:r>
      <w:proofErr w:type="spellEnd"/>
      <w:r w:rsidRPr="006E4A73">
        <w:rPr>
          <w:rFonts w:ascii="Times New Roman" w:hAnsi="Times New Roman"/>
          <w:sz w:val="28"/>
          <w:szCs w:val="28"/>
        </w:rPr>
        <w:t>»</w:t>
      </w:r>
    </w:p>
    <w:p w14:paraId="3634F145"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r w:rsidRPr="006E4A73">
        <w:rPr>
          <w:rFonts w:ascii="Times New Roman" w:hAnsi="Times New Roman"/>
          <w:sz w:val="28"/>
          <w:szCs w:val="28"/>
        </w:rPr>
        <w:t xml:space="preserve">Проект </w:t>
      </w:r>
      <w:proofErr w:type="spellStart"/>
      <w:r w:rsidRPr="006E4A73">
        <w:rPr>
          <w:rFonts w:ascii="Times New Roman" w:hAnsi="Times New Roman"/>
          <w:sz w:val="28"/>
          <w:szCs w:val="28"/>
        </w:rPr>
        <w:t>організації</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утримання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території</w:t>
      </w:r>
      <w:proofErr w:type="spellEnd"/>
      <w:r w:rsidRPr="006E4A73">
        <w:rPr>
          <w:rFonts w:ascii="Times New Roman" w:hAnsi="Times New Roman"/>
          <w:sz w:val="28"/>
          <w:szCs w:val="28"/>
        </w:rPr>
        <w:t xml:space="preserve"> парку-памятки парку-</w:t>
      </w:r>
      <w:proofErr w:type="spellStart"/>
      <w:r w:rsidRPr="006E4A73">
        <w:rPr>
          <w:rFonts w:ascii="Times New Roman" w:hAnsi="Times New Roman"/>
          <w:sz w:val="28"/>
          <w:szCs w:val="28"/>
        </w:rPr>
        <w:t>мистецтв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Тобілевичі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з </w:t>
      </w:r>
      <w:proofErr w:type="spellStart"/>
      <w:r w:rsidRPr="006E4A73">
        <w:rPr>
          <w:rFonts w:ascii="Times New Roman" w:hAnsi="Times New Roman"/>
          <w:sz w:val="28"/>
          <w:szCs w:val="28"/>
        </w:rPr>
        <w:t>Кіровоградським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обласним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краєзнавчим</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музеєм</w:t>
      </w:r>
      <w:proofErr w:type="spellEnd"/>
    </w:p>
    <w:p w14:paraId="2818C361" w14:textId="77777777" w:rsidR="00174C66" w:rsidRPr="006E4A73" w:rsidRDefault="00174C66" w:rsidP="00174C66">
      <w:pPr>
        <w:numPr>
          <w:ilvl w:val="0"/>
          <w:numId w:val="5"/>
        </w:numPr>
        <w:spacing w:after="0" w:line="276" w:lineRule="auto"/>
        <w:ind w:left="0" w:firstLine="851"/>
        <w:jc w:val="both"/>
        <w:rPr>
          <w:rFonts w:ascii="Times New Roman" w:hAnsi="Times New Roman"/>
          <w:sz w:val="28"/>
          <w:szCs w:val="28"/>
        </w:rPr>
      </w:pPr>
      <w:proofErr w:type="spellStart"/>
      <w:r w:rsidRPr="006E4A73">
        <w:rPr>
          <w:rFonts w:ascii="Times New Roman" w:hAnsi="Times New Roman"/>
          <w:sz w:val="28"/>
          <w:szCs w:val="28"/>
        </w:rPr>
        <w:t>Розроблення</w:t>
      </w:r>
      <w:proofErr w:type="spellEnd"/>
      <w:r w:rsidRPr="006E4A73">
        <w:rPr>
          <w:rFonts w:ascii="Times New Roman" w:hAnsi="Times New Roman"/>
          <w:sz w:val="28"/>
          <w:szCs w:val="28"/>
        </w:rPr>
        <w:t xml:space="preserve"> «Плану </w:t>
      </w:r>
      <w:proofErr w:type="spellStart"/>
      <w:r w:rsidRPr="006E4A73">
        <w:rPr>
          <w:rFonts w:ascii="Times New Roman" w:hAnsi="Times New Roman"/>
          <w:sz w:val="28"/>
          <w:szCs w:val="28"/>
        </w:rPr>
        <w:t>заходів</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щодо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створення</w:t>
      </w:r>
      <w:proofErr w:type="spellEnd"/>
      <w:r w:rsidRPr="006E4A73">
        <w:rPr>
          <w:rFonts w:ascii="Times New Roman" w:hAnsi="Times New Roman"/>
          <w:sz w:val="28"/>
          <w:szCs w:val="28"/>
        </w:rPr>
        <w:t xml:space="preserve"> Центру </w:t>
      </w:r>
      <w:proofErr w:type="spellStart"/>
      <w:r w:rsidRPr="006E4A73">
        <w:rPr>
          <w:rFonts w:ascii="Times New Roman" w:hAnsi="Times New Roman"/>
          <w:sz w:val="28"/>
          <w:szCs w:val="28"/>
        </w:rPr>
        <w:t>відродження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рідкісних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зникаючих</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ендемічних</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виді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рослинного</w:t>
      </w:r>
      <w:proofErr w:type="spellEnd"/>
      <w:r w:rsidRPr="006E4A73">
        <w:rPr>
          <w:rFonts w:ascii="Times New Roman" w:hAnsi="Times New Roman"/>
          <w:sz w:val="28"/>
          <w:szCs w:val="28"/>
        </w:rPr>
        <w:t xml:space="preserve"> і </w:t>
      </w:r>
      <w:proofErr w:type="spellStart"/>
      <w:r w:rsidRPr="006E4A73">
        <w:rPr>
          <w:rFonts w:ascii="Times New Roman" w:hAnsi="Times New Roman"/>
          <w:sz w:val="28"/>
          <w:szCs w:val="28"/>
        </w:rPr>
        <w:t>тваринного</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світу</w:t>
      </w:r>
      <w:proofErr w:type="spellEnd"/>
      <w:r w:rsidRPr="006E4A73">
        <w:rPr>
          <w:rFonts w:ascii="Times New Roman" w:hAnsi="Times New Roman"/>
          <w:sz w:val="28"/>
          <w:szCs w:val="28"/>
        </w:rPr>
        <w:t>»</w:t>
      </w:r>
      <w:r w:rsidRPr="006E4A73">
        <w:rPr>
          <w:rFonts w:ascii="Times New Roman" w:hAnsi="Times New Roman"/>
        </w:rPr>
        <w:t xml:space="preserve"> </w:t>
      </w:r>
      <w:r w:rsidRPr="006E4A73">
        <w:rPr>
          <w:rFonts w:ascii="Times New Roman" w:hAnsi="Times New Roman"/>
          <w:sz w:val="28"/>
          <w:szCs w:val="28"/>
        </w:rPr>
        <w:t xml:space="preserve">кафедра </w:t>
      </w:r>
      <w:proofErr w:type="spellStart"/>
      <w:r w:rsidRPr="006E4A73">
        <w:rPr>
          <w:rFonts w:ascii="Times New Roman" w:hAnsi="Times New Roman"/>
          <w:sz w:val="28"/>
          <w:szCs w:val="28"/>
        </w:rPr>
        <w:t>заповідної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справи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діяльності</w:t>
      </w:r>
      <w:proofErr w:type="spellEnd"/>
      <w:r w:rsidRPr="006E4A73">
        <w:rPr>
          <w:rFonts w:ascii="Times New Roman" w:hAnsi="Times New Roman"/>
          <w:sz w:val="28"/>
          <w:szCs w:val="28"/>
        </w:rPr>
        <w:t xml:space="preserve"> 2021–2022 </w:t>
      </w:r>
      <w:proofErr w:type="spellStart"/>
      <w:r w:rsidRPr="006E4A73">
        <w:rPr>
          <w:rFonts w:ascii="Times New Roman" w:hAnsi="Times New Roman"/>
          <w:sz w:val="28"/>
          <w:szCs w:val="28"/>
        </w:rPr>
        <w:t>рр</w:t>
      </w:r>
      <w:proofErr w:type="spellEnd"/>
      <w:r w:rsidRPr="006E4A73">
        <w:rPr>
          <w:rFonts w:ascii="Times New Roman" w:hAnsi="Times New Roman"/>
          <w:sz w:val="28"/>
          <w:szCs w:val="28"/>
        </w:rPr>
        <w:t xml:space="preserve">. </w:t>
      </w:r>
    </w:p>
    <w:p w14:paraId="590C1583" w14:textId="77777777" w:rsidR="00174C66" w:rsidRDefault="00174C66" w:rsidP="00174C66">
      <w:pPr>
        <w:numPr>
          <w:ilvl w:val="0"/>
          <w:numId w:val="5"/>
        </w:numPr>
        <w:spacing w:after="0" w:line="276" w:lineRule="auto"/>
        <w:ind w:left="0" w:firstLine="851"/>
        <w:jc w:val="both"/>
        <w:rPr>
          <w:rFonts w:ascii="Times New Roman" w:hAnsi="Times New Roman"/>
          <w:sz w:val="28"/>
          <w:szCs w:val="28"/>
        </w:rPr>
      </w:pPr>
      <w:r w:rsidRPr="006E4A73">
        <w:rPr>
          <w:rFonts w:ascii="Times New Roman" w:hAnsi="Times New Roman"/>
          <w:sz w:val="28"/>
          <w:szCs w:val="28"/>
        </w:rPr>
        <w:t xml:space="preserve"> «</w:t>
      </w:r>
      <w:proofErr w:type="spellStart"/>
      <w:r w:rsidRPr="006E4A73">
        <w:rPr>
          <w:rFonts w:ascii="Times New Roman" w:hAnsi="Times New Roman"/>
          <w:sz w:val="28"/>
          <w:szCs w:val="28"/>
        </w:rPr>
        <w:t>Наукове</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дослідження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впливу</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капітального</w:t>
      </w:r>
      <w:proofErr w:type="spellEnd"/>
      <w:r w:rsidRPr="006E4A73">
        <w:rPr>
          <w:rFonts w:ascii="Times New Roman" w:hAnsi="Times New Roman"/>
          <w:sz w:val="28"/>
          <w:szCs w:val="28"/>
        </w:rPr>
        <w:t xml:space="preserve"> ремонту </w:t>
      </w:r>
      <w:proofErr w:type="spellStart"/>
      <w:r w:rsidRPr="006E4A73">
        <w:rPr>
          <w:rFonts w:ascii="Times New Roman" w:hAnsi="Times New Roman"/>
          <w:sz w:val="28"/>
          <w:szCs w:val="28"/>
        </w:rPr>
        <w:t>північно-східної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частини</w:t>
      </w:r>
      <w:proofErr w:type="spellEnd"/>
      <w:r w:rsidRPr="006E4A73">
        <w:rPr>
          <w:rFonts w:ascii="Times New Roman" w:hAnsi="Times New Roman"/>
          <w:sz w:val="28"/>
          <w:szCs w:val="28"/>
        </w:rPr>
        <w:t xml:space="preserve"> парку-</w:t>
      </w:r>
      <w:proofErr w:type="spellStart"/>
      <w:r w:rsidRPr="006E4A73">
        <w:rPr>
          <w:rFonts w:ascii="Times New Roman" w:hAnsi="Times New Roman"/>
          <w:sz w:val="28"/>
          <w:szCs w:val="28"/>
        </w:rPr>
        <w:t>пам'ятки</w:t>
      </w:r>
      <w:proofErr w:type="spellEnd"/>
      <w:r w:rsidRPr="006E4A73">
        <w:rPr>
          <w:rFonts w:ascii="Times New Roman" w:hAnsi="Times New Roman"/>
          <w:sz w:val="28"/>
          <w:szCs w:val="28"/>
        </w:rPr>
        <w:t xml:space="preserve"> садово-паркового-</w:t>
      </w:r>
      <w:proofErr w:type="spellStart"/>
      <w:r w:rsidRPr="006E4A73">
        <w:rPr>
          <w:rFonts w:ascii="Times New Roman" w:hAnsi="Times New Roman"/>
          <w:sz w:val="28"/>
          <w:szCs w:val="28"/>
        </w:rPr>
        <w:t>мистецтва</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Голосіївський</w:t>
      </w:r>
      <w:proofErr w:type="spellEnd"/>
      <w:r w:rsidRPr="006E4A73">
        <w:rPr>
          <w:rFonts w:ascii="Times New Roman" w:hAnsi="Times New Roman"/>
          <w:sz w:val="28"/>
          <w:szCs w:val="28"/>
        </w:rPr>
        <w:t xml:space="preserve"> парк </w:t>
      </w:r>
      <w:proofErr w:type="spellStart"/>
      <w:r w:rsidRPr="006E4A73">
        <w:rPr>
          <w:rFonts w:ascii="Times New Roman" w:hAnsi="Times New Roman"/>
          <w:sz w:val="28"/>
          <w:szCs w:val="28"/>
        </w:rPr>
        <w:t>ім</w:t>
      </w:r>
      <w:proofErr w:type="spellEnd"/>
      <w:r w:rsidRPr="006E4A73">
        <w:rPr>
          <w:rFonts w:ascii="Times New Roman" w:hAnsi="Times New Roman"/>
          <w:sz w:val="28"/>
          <w:szCs w:val="28"/>
        </w:rPr>
        <w:t xml:space="preserve">. М. Т. </w:t>
      </w:r>
      <w:proofErr w:type="spellStart"/>
      <w:r w:rsidRPr="006E4A73">
        <w:rPr>
          <w:rFonts w:ascii="Times New Roman" w:hAnsi="Times New Roman"/>
          <w:sz w:val="28"/>
          <w:szCs w:val="28"/>
        </w:rPr>
        <w:t>Рильського</w:t>
      </w:r>
      <w:proofErr w:type="spellEnd"/>
      <w:r w:rsidRPr="006E4A73">
        <w:rPr>
          <w:rFonts w:ascii="Times New Roman" w:hAnsi="Times New Roman"/>
          <w:sz w:val="28"/>
          <w:szCs w:val="28"/>
        </w:rPr>
        <w:t xml:space="preserve">» на </w:t>
      </w:r>
      <w:proofErr w:type="spellStart"/>
      <w:r w:rsidRPr="006E4A73">
        <w:rPr>
          <w:rFonts w:ascii="Times New Roman" w:hAnsi="Times New Roman"/>
          <w:sz w:val="28"/>
          <w:szCs w:val="28"/>
        </w:rPr>
        <w:t>місця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знаходження</w:t>
      </w:r>
      <w:proofErr w:type="spellEnd"/>
      <w:r w:rsidRPr="006E4A73">
        <w:rPr>
          <w:rFonts w:ascii="Times New Roman" w:hAnsi="Times New Roman"/>
          <w:sz w:val="28"/>
          <w:szCs w:val="28"/>
        </w:rPr>
        <w:t xml:space="preserve"> та стан </w:t>
      </w:r>
      <w:proofErr w:type="spellStart"/>
      <w:r w:rsidRPr="006E4A73">
        <w:rPr>
          <w:rFonts w:ascii="Times New Roman" w:hAnsi="Times New Roman"/>
          <w:sz w:val="28"/>
          <w:szCs w:val="28"/>
        </w:rPr>
        <w:t>перебування</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кажанів</w:t>
      </w:r>
      <w:proofErr w:type="spellEnd"/>
      <w:r w:rsidRPr="006E4A73">
        <w:rPr>
          <w:rFonts w:ascii="Times New Roman" w:hAnsi="Times New Roman"/>
          <w:sz w:val="28"/>
          <w:szCs w:val="28"/>
        </w:rPr>
        <w:t xml:space="preserve">», кафедра </w:t>
      </w:r>
      <w:proofErr w:type="spellStart"/>
      <w:r w:rsidRPr="006E4A73">
        <w:rPr>
          <w:rFonts w:ascii="Times New Roman" w:hAnsi="Times New Roman"/>
          <w:sz w:val="28"/>
          <w:szCs w:val="28"/>
        </w:rPr>
        <w:t>заповідної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справи</w:t>
      </w:r>
      <w:proofErr w:type="spellEnd"/>
      <w:r w:rsidRPr="006E4A73">
        <w:rPr>
          <w:rFonts w:ascii="Times New Roman" w:hAnsi="Times New Roman"/>
          <w:sz w:val="28"/>
          <w:szCs w:val="28"/>
        </w:rPr>
        <w:t xml:space="preserve"> та </w:t>
      </w:r>
      <w:proofErr w:type="spellStart"/>
      <w:r w:rsidRPr="006E4A73">
        <w:rPr>
          <w:rFonts w:ascii="Times New Roman" w:hAnsi="Times New Roman"/>
          <w:sz w:val="28"/>
          <w:szCs w:val="28"/>
        </w:rPr>
        <w:t>рекреаційної</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діяльності</w:t>
      </w:r>
      <w:proofErr w:type="spellEnd"/>
      <w:r w:rsidRPr="006E4A73">
        <w:rPr>
          <w:rFonts w:ascii="Times New Roman" w:hAnsi="Times New Roman"/>
          <w:sz w:val="28"/>
          <w:szCs w:val="28"/>
        </w:rPr>
        <w:t xml:space="preserve">. </w:t>
      </w:r>
      <w:proofErr w:type="spellStart"/>
      <w:r w:rsidRPr="006E4A73">
        <w:rPr>
          <w:rFonts w:ascii="Times New Roman" w:hAnsi="Times New Roman"/>
          <w:sz w:val="28"/>
          <w:szCs w:val="28"/>
        </w:rPr>
        <w:t>Договір</w:t>
      </w:r>
      <w:proofErr w:type="spellEnd"/>
      <w:r w:rsidRPr="006E4A73">
        <w:rPr>
          <w:rFonts w:ascii="Times New Roman" w:hAnsi="Times New Roman"/>
          <w:sz w:val="28"/>
          <w:szCs w:val="28"/>
        </w:rPr>
        <w:t xml:space="preserve"> № 253/11 </w:t>
      </w:r>
      <w:proofErr w:type="spellStart"/>
      <w:r w:rsidRPr="006E4A73">
        <w:rPr>
          <w:rFonts w:ascii="Times New Roman" w:hAnsi="Times New Roman"/>
          <w:sz w:val="28"/>
          <w:szCs w:val="28"/>
        </w:rPr>
        <w:t>від</w:t>
      </w:r>
      <w:proofErr w:type="spellEnd"/>
      <w:r w:rsidRPr="006E4A73">
        <w:rPr>
          <w:rFonts w:ascii="Times New Roman" w:hAnsi="Times New Roman"/>
          <w:sz w:val="28"/>
          <w:szCs w:val="28"/>
        </w:rPr>
        <w:t xml:space="preserve"> 17.11.2021р</w:t>
      </w:r>
    </w:p>
    <w:p w14:paraId="3FA2220D" w14:textId="77777777" w:rsidR="00174C66" w:rsidRDefault="00174C66" w:rsidP="00174C66">
      <w:pPr>
        <w:numPr>
          <w:ilvl w:val="0"/>
          <w:numId w:val="5"/>
        </w:numPr>
        <w:spacing w:after="0" w:line="276" w:lineRule="auto"/>
        <w:ind w:left="0" w:firstLine="851"/>
        <w:jc w:val="both"/>
        <w:rPr>
          <w:rFonts w:ascii="Times New Roman" w:hAnsi="Times New Roman"/>
          <w:sz w:val="28"/>
          <w:szCs w:val="28"/>
        </w:rPr>
      </w:pPr>
      <w:r w:rsidRPr="00022F2F">
        <w:rPr>
          <w:rFonts w:ascii="Times New Roman" w:hAnsi="Times New Roman"/>
          <w:sz w:val="28"/>
          <w:szCs w:val="28"/>
          <w:lang w:eastAsia="ru-RU"/>
        </w:rPr>
        <w:t>«</w:t>
      </w:r>
      <w:proofErr w:type="spellStart"/>
      <w:r w:rsidRPr="00022F2F">
        <w:rPr>
          <w:rFonts w:ascii="Times New Roman" w:hAnsi="Times New Roman"/>
          <w:sz w:val="28"/>
          <w:szCs w:val="28"/>
          <w:lang w:eastAsia="ru-RU"/>
        </w:rPr>
        <w:t>Проведення</w:t>
      </w:r>
      <w:proofErr w:type="spellEnd"/>
      <w:r w:rsidRPr="00022F2F">
        <w:rPr>
          <w:rFonts w:ascii="Times New Roman" w:hAnsi="Times New Roman"/>
          <w:b/>
          <w:sz w:val="28"/>
          <w:szCs w:val="28"/>
          <w:lang w:eastAsia="ru-RU"/>
        </w:rPr>
        <w:t xml:space="preserve"> </w:t>
      </w:r>
      <w:proofErr w:type="spellStart"/>
      <w:r w:rsidRPr="00022F2F">
        <w:rPr>
          <w:rFonts w:ascii="Times New Roman" w:hAnsi="Times New Roman"/>
          <w:sz w:val="28"/>
          <w:szCs w:val="28"/>
          <w:lang w:eastAsia="ru-RU"/>
        </w:rPr>
        <w:t>дослідження</w:t>
      </w:r>
      <w:proofErr w:type="spellEnd"/>
      <w:r w:rsidRPr="00022F2F">
        <w:rPr>
          <w:rFonts w:ascii="Times New Roman" w:hAnsi="Times New Roman"/>
          <w:sz w:val="28"/>
          <w:szCs w:val="28"/>
          <w:lang w:eastAsia="ru-RU"/>
        </w:rPr>
        <w:t xml:space="preserve"> та </w:t>
      </w:r>
      <w:proofErr w:type="spellStart"/>
      <w:r w:rsidRPr="00022F2F">
        <w:rPr>
          <w:rFonts w:ascii="Times New Roman" w:hAnsi="Times New Roman"/>
          <w:sz w:val="28"/>
          <w:szCs w:val="28"/>
          <w:lang w:eastAsia="ru-RU"/>
        </w:rPr>
        <w:t>складання</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висновку</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щодо</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змін</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гідрогеологічних</w:t>
      </w:r>
      <w:proofErr w:type="spellEnd"/>
      <w:r w:rsidRPr="00022F2F">
        <w:rPr>
          <w:rFonts w:ascii="Times New Roman" w:hAnsi="Times New Roman"/>
          <w:sz w:val="28"/>
          <w:szCs w:val="28"/>
          <w:lang w:eastAsia="ru-RU"/>
        </w:rPr>
        <w:t xml:space="preserve"> умов при </w:t>
      </w:r>
      <w:proofErr w:type="spellStart"/>
      <w:r w:rsidRPr="00022F2F">
        <w:rPr>
          <w:rFonts w:ascii="Times New Roman" w:hAnsi="Times New Roman"/>
          <w:sz w:val="28"/>
          <w:szCs w:val="28"/>
          <w:lang w:eastAsia="ru-RU"/>
        </w:rPr>
        <w:t>затопленні</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гірничих</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виробок</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шахти</w:t>
      </w:r>
      <w:proofErr w:type="spellEnd"/>
      <w:r w:rsidRPr="00022F2F">
        <w:rPr>
          <w:rFonts w:ascii="Times New Roman" w:hAnsi="Times New Roman"/>
          <w:sz w:val="28"/>
          <w:szCs w:val="28"/>
          <w:lang w:eastAsia="ru-RU"/>
        </w:rPr>
        <w:t xml:space="preserve"> «Золоте» ДП «</w:t>
      </w:r>
      <w:proofErr w:type="spellStart"/>
      <w:r w:rsidRPr="00022F2F">
        <w:rPr>
          <w:rFonts w:ascii="Times New Roman" w:hAnsi="Times New Roman"/>
          <w:sz w:val="28"/>
          <w:szCs w:val="28"/>
          <w:lang w:eastAsia="ru-RU"/>
        </w:rPr>
        <w:t>Первомайськвугілля</w:t>
      </w:r>
      <w:proofErr w:type="spellEnd"/>
      <w:r w:rsidRPr="00022F2F">
        <w:rPr>
          <w:rFonts w:ascii="Times New Roman" w:hAnsi="Times New Roman"/>
          <w:sz w:val="28"/>
          <w:szCs w:val="28"/>
          <w:lang w:eastAsia="ru-RU"/>
        </w:rPr>
        <w:t>»;</w:t>
      </w:r>
    </w:p>
    <w:p w14:paraId="4A010FEF" w14:textId="77777777" w:rsidR="00174C66" w:rsidRDefault="00174C66" w:rsidP="00174C66">
      <w:pPr>
        <w:numPr>
          <w:ilvl w:val="0"/>
          <w:numId w:val="5"/>
        </w:numPr>
        <w:spacing w:after="0" w:line="276" w:lineRule="auto"/>
        <w:ind w:left="0" w:firstLine="851"/>
        <w:jc w:val="both"/>
        <w:rPr>
          <w:rFonts w:ascii="Times New Roman" w:hAnsi="Times New Roman"/>
          <w:sz w:val="28"/>
          <w:szCs w:val="28"/>
        </w:rPr>
      </w:pPr>
      <w:proofErr w:type="spellStart"/>
      <w:r w:rsidRPr="00022F2F">
        <w:rPr>
          <w:rFonts w:ascii="Times New Roman" w:hAnsi="Times New Roman"/>
          <w:sz w:val="28"/>
          <w:szCs w:val="28"/>
          <w:lang w:eastAsia="ru-RU"/>
        </w:rPr>
        <w:lastRenderedPageBreak/>
        <w:t>Проєкт</w:t>
      </w:r>
      <w:proofErr w:type="spellEnd"/>
      <w:r w:rsidRPr="00022F2F">
        <w:rPr>
          <w:rFonts w:ascii="Times New Roman" w:hAnsi="Times New Roman"/>
          <w:sz w:val="28"/>
          <w:szCs w:val="28"/>
          <w:lang w:eastAsia="ru-RU"/>
        </w:rPr>
        <w:t xml:space="preserve"> </w:t>
      </w:r>
      <w:r w:rsidRPr="00022F2F">
        <w:rPr>
          <w:rFonts w:ascii="Times New Roman" w:hAnsi="Times New Roman"/>
          <w:sz w:val="28"/>
          <w:szCs w:val="28"/>
          <w:lang w:val="en-US" w:eastAsia="ru-RU"/>
        </w:rPr>
        <w:t>UNDP</w:t>
      </w:r>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Національної</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компанії</w:t>
      </w:r>
      <w:proofErr w:type="spellEnd"/>
      <w:r w:rsidRPr="00022F2F">
        <w:rPr>
          <w:rFonts w:ascii="Times New Roman" w:hAnsi="Times New Roman"/>
          <w:sz w:val="28"/>
          <w:szCs w:val="28"/>
          <w:lang w:eastAsia="ru-RU"/>
        </w:rPr>
        <w:t xml:space="preserve"> з </w:t>
      </w:r>
      <w:proofErr w:type="spellStart"/>
      <w:r w:rsidRPr="00022F2F">
        <w:rPr>
          <w:rFonts w:ascii="Times New Roman" w:hAnsi="Times New Roman"/>
          <w:sz w:val="28"/>
          <w:szCs w:val="28"/>
          <w:lang w:eastAsia="ru-RU"/>
        </w:rPr>
        <w:t>розслідування</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впливу</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закриття</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нерентабельних</w:t>
      </w:r>
      <w:proofErr w:type="spellEnd"/>
      <w:r w:rsidRPr="00022F2F">
        <w:rPr>
          <w:rFonts w:ascii="Times New Roman" w:hAnsi="Times New Roman"/>
          <w:sz w:val="28"/>
          <w:szCs w:val="28"/>
          <w:lang w:eastAsia="ru-RU"/>
        </w:rPr>
        <w:t xml:space="preserve"> шахт на </w:t>
      </w:r>
      <w:proofErr w:type="spellStart"/>
      <w:r w:rsidRPr="00022F2F">
        <w:rPr>
          <w:rFonts w:ascii="Times New Roman" w:hAnsi="Times New Roman"/>
          <w:sz w:val="28"/>
          <w:szCs w:val="28"/>
          <w:lang w:eastAsia="ru-RU"/>
        </w:rPr>
        <w:t>життєво</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важливі</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ресурси</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Донецької</w:t>
      </w:r>
      <w:proofErr w:type="spellEnd"/>
      <w:r w:rsidRPr="00022F2F">
        <w:rPr>
          <w:rFonts w:ascii="Times New Roman" w:hAnsi="Times New Roman"/>
          <w:sz w:val="28"/>
          <w:szCs w:val="28"/>
          <w:lang w:eastAsia="ru-RU"/>
        </w:rPr>
        <w:t xml:space="preserve"> та </w:t>
      </w:r>
      <w:proofErr w:type="spellStart"/>
      <w:r w:rsidRPr="00022F2F">
        <w:rPr>
          <w:rFonts w:ascii="Times New Roman" w:hAnsi="Times New Roman"/>
          <w:sz w:val="28"/>
          <w:szCs w:val="28"/>
          <w:lang w:eastAsia="ru-RU"/>
        </w:rPr>
        <w:t>Луганської</w:t>
      </w:r>
      <w:proofErr w:type="spellEnd"/>
      <w:r w:rsidRPr="00022F2F">
        <w:rPr>
          <w:rFonts w:ascii="Times New Roman" w:hAnsi="Times New Roman"/>
          <w:sz w:val="28"/>
          <w:szCs w:val="28"/>
          <w:lang w:eastAsia="ru-RU"/>
        </w:rPr>
        <w:t xml:space="preserve"> областей»;</w:t>
      </w:r>
    </w:p>
    <w:p w14:paraId="25CD1B0B" w14:textId="77777777" w:rsidR="00174C66" w:rsidRPr="00022F2F" w:rsidRDefault="00174C66" w:rsidP="00174C66">
      <w:pPr>
        <w:numPr>
          <w:ilvl w:val="0"/>
          <w:numId w:val="5"/>
        </w:numPr>
        <w:spacing w:after="0" w:line="276" w:lineRule="auto"/>
        <w:ind w:left="0" w:firstLine="851"/>
        <w:jc w:val="both"/>
        <w:rPr>
          <w:rFonts w:ascii="Times New Roman" w:hAnsi="Times New Roman"/>
          <w:sz w:val="28"/>
          <w:szCs w:val="28"/>
        </w:rPr>
      </w:pPr>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Екологічне</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оцінювання</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елементів</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довкілля</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під</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впливом</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техногенних</w:t>
      </w:r>
      <w:proofErr w:type="spellEnd"/>
      <w:r w:rsidRPr="00022F2F">
        <w:rPr>
          <w:rFonts w:ascii="Times New Roman" w:hAnsi="Times New Roman"/>
          <w:sz w:val="28"/>
          <w:szCs w:val="28"/>
          <w:lang w:eastAsia="ru-RU"/>
        </w:rPr>
        <w:t xml:space="preserve"> </w:t>
      </w:r>
      <w:proofErr w:type="spellStart"/>
      <w:r>
        <w:rPr>
          <w:rFonts w:ascii="Times New Roman" w:hAnsi="Times New Roman"/>
          <w:sz w:val="28"/>
          <w:szCs w:val="28"/>
          <w:lang w:eastAsia="ru-RU"/>
        </w:rPr>
        <w:t>чинників</w:t>
      </w:r>
      <w:proofErr w:type="spellEnd"/>
      <w:r>
        <w:rPr>
          <w:rFonts w:ascii="Times New Roman" w:hAnsi="Times New Roman"/>
          <w:sz w:val="28"/>
          <w:szCs w:val="28"/>
          <w:lang w:eastAsia="ru-RU"/>
        </w:rPr>
        <w:t xml:space="preserve"> на </w:t>
      </w:r>
      <w:proofErr w:type="spellStart"/>
      <w:r>
        <w:rPr>
          <w:rFonts w:ascii="Times New Roman" w:hAnsi="Times New Roman"/>
          <w:sz w:val="28"/>
          <w:szCs w:val="28"/>
          <w:lang w:eastAsia="ru-RU"/>
        </w:rPr>
        <w:t>прилеглу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територію</w:t>
      </w:r>
      <w:proofErr w:type="spellEnd"/>
      <w:r>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навколо</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кар’єру</w:t>
      </w:r>
      <w:proofErr w:type="spellEnd"/>
      <w:r w:rsidRPr="00022F2F">
        <w:rPr>
          <w:rFonts w:ascii="Times New Roman" w:hAnsi="Times New Roman"/>
          <w:sz w:val="28"/>
          <w:szCs w:val="28"/>
          <w:lang w:eastAsia="ru-RU"/>
        </w:rPr>
        <w:t xml:space="preserve"> ТОВ «РУДОМАЙН» (</w:t>
      </w:r>
      <w:proofErr w:type="spellStart"/>
      <w:r w:rsidRPr="00022F2F">
        <w:rPr>
          <w:rFonts w:ascii="Times New Roman" w:hAnsi="Times New Roman"/>
          <w:sz w:val="28"/>
          <w:szCs w:val="28"/>
          <w:lang w:eastAsia="ru-RU"/>
        </w:rPr>
        <w:t>Державний</w:t>
      </w:r>
      <w:proofErr w:type="spellEnd"/>
      <w:r w:rsidRPr="00022F2F">
        <w:rPr>
          <w:rFonts w:ascii="Times New Roman" w:hAnsi="Times New Roman"/>
          <w:sz w:val="28"/>
          <w:szCs w:val="28"/>
          <w:lang w:eastAsia="ru-RU"/>
        </w:rPr>
        <w:t xml:space="preserve"> </w:t>
      </w:r>
      <w:proofErr w:type="spellStart"/>
      <w:r w:rsidRPr="00022F2F">
        <w:rPr>
          <w:rFonts w:ascii="Times New Roman" w:hAnsi="Times New Roman"/>
          <w:sz w:val="28"/>
          <w:szCs w:val="28"/>
          <w:lang w:eastAsia="ru-RU"/>
        </w:rPr>
        <w:t>реєстраційний</w:t>
      </w:r>
      <w:proofErr w:type="spellEnd"/>
      <w:r w:rsidRPr="00022F2F">
        <w:rPr>
          <w:rFonts w:ascii="Times New Roman" w:hAnsi="Times New Roman"/>
          <w:sz w:val="28"/>
          <w:szCs w:val="28"/>
          <w:lang w:eastAsia="ru-RU"/>
        </w:rPr>
        <w:t xml:space="preserve"> номер: 0121U112247</w:t>
      </w:r>
    </w:p>
    <w:p w14:paraId="489338F5" w14:textId="77777777" w:rsidR="00174C66" w:rsidRPr="006E4A73" w:rsidRDefault="00174C66" w:rsidP="00D86B54">
      <w:pPr>
        <w:rPr>
          <w:rFonts w:ascii="Times New Roman" w:hAnsi="Times New Roman"/>
          <w:b/>
          <w:bCs/>
          <w:sz w:val="28"/>
          <w:szCs w:val="28"/>
        </w:rPr>
      </w:pPr>
    </w:p>
    <w:p w14:paraId="52FCDF2D" w14:textId="77777777" w:rsidR="00174C66" w:rsidRPr="00022F2F" w:rsidRDefault="00174C66" w:rsidP="00174C66">
      <w:pPr>
        <w:spacing w:after="0" w:line="276" w:lineRule="auto"/>
        <w:ind w:firstLine="851"/>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Загальні </w:t>
      </w:r>
      <w:r w:rsidRPr="00022F2F">
        <w:rPr>
          <w:rFonts w:ascii="Times New Roman" w:eastAsia="Calibri" w:hAnsi="Times New Roman" w:cs="Times New Roman"/>
          <w:b/>
          <w:sz w:val="28"/>
          <w:szCs w:val="28"/>
          <w:lang w:val="uk-UA"/>
        </w:rPr>
        <w:t xml:space="preserve">відомості про виконання і результати науково-дослідних робіт на 2023 рік. </w:t>
      </w:r>
    </w:p>
    <w:p w14:paraId="4A0AA8D3" w14:textId="77777777" w:rsidR="00174C66" w:rsidRPr="00CC26CF" w:rsidRDefault="00174C66" w:rsidP="00174C66">
      <w:pPr>
        <w:spacing w:after="0" w:line="276" w:lineRule="auto"/>
        <w:ind w:firstLine="851"/>
        <w:jc w:val="both"/>
        <w:rPr>
          <w:rFonts w:ascii="Times New Roman" w:eastAsia="Calibri" w:hAnsi="Times New Roman" w:cs="Times New Roman"/>
          <w:sz w:val="28"/>
          <w:szCs w:val="28"/>
          <w:lang w:val="uk-UA"/>
        </w:rPr>
      </w:pPr>
      <w:r w:rsidRPr="00CC26CF">
        <w:rPr>
          <w:rFonts w:ascii="Times New Roman" w:eastAsia="Calibri" w:hAnsi="Times New Roman" w:cs="Times New Roman"/>
          <w:sz w:val="28"/>
          <w:szCs w:val="28"/>
          <w:lang w:val="uk-UA"/>
        </w:rPr>
        <w:t>Державна екологічна академія післядипломної освіти та управління є виконавцем низки науково-дослідних робіт, основною тематикою яких є вирішення проблем охорони навколишнього природного середовища, раціонального використання природних ресурсів, екологічної безпеки, державного екологічного контролю, земельного контролю та оцінки земельних ділянок, екологічної експертизи, заповідної справи, поводження з відходами, геологічного вивчення надр, топографо-геодезичної та картографічної діяльності, екологічного аудиту, керування навколишнім середовищем, стандартизації, сертифікації, маркування та метрології</w:t>
      </w:r>
      <w:r>
        <w:rPr>
          <w:rFonts w:ascii="Times New Roman" w:eastAsia="Calibri" w:hAnsi="Times New Roman" w:cs="Times New Roman"/>
          <w:sz w:val="28"/>
          <w:szCs w:val="28"/>
          <w:lang w:val="uk-UA"/>
        </w:rPr>
        <w:t xml:space="preserve"> у природоохоронній галузі.</w:t>
      </w:r>
    </w:p>
    <w:p w14:paraId="15FB7A93" w14:textId="77777777" w:rsidR="00174C66" w:rsidRDefault="00174C66" w:rsidP="00174C66">
      <w:pPr>
        <w:spacing w:after="0" w:line="276" w:lineRule="auto"/>
        <w:ind w:firstLine="851"/>
        <w:jc w:val="both"/>
        <w:rPr>
          <w:rFonts w:ascii="Times New Roman" w:eastAsia="Calibri" w:hAnsi="Times New Roman" w:cs="Times New Roman"/>
          <w:sz w:val="28"/>
          <w:szCs w:val="28"/>
          <w:lang w:val="uk-UA"/>
        </w:rPr>
      </w:pPr>
      <w:r w:rsidRPr="00CC26CF">
        <w:rPr>
          <w:rFonts w:ascii="Times New Roman" w:eastAsia="Calibri" w:hAnsi="Times New Roman" w:cs="Times New Roman"/>
          <w:sz w:val="28"/>
          <w:szCs w:val="28"/>
          <w:lang w:val="uk-UA"/>
        </w:rPr>
        <w:t xml:space="preserve">Виконання </w:t>
      </w:r>
      <w:proofErr w:type="spellStart"/>
      <w:r w:rsidRPr="00CC26CF">
        <w:rPr>
          <w:rFonts w:ascii="Times New Roman" w:eastAsia="Calibri" w:hAnsi="Times New Roman" w:cs="Times New Roman"/>
          <w:sz w:val="28"/>
          <w:szCs w:val="28"/>
          <w:lang w:val="uk-UA"/>
        </w:rPr>
        <w:t>госпдоговірних</w:t>
      </w:r>
      <w:proofErr w:type="spellEnd"/>
      <w:r w:rsidRPr="00CC26CF">
        <w:rPr>
          <w:rFonts w:ascii="Times New Roman" w:eastAsia="Calibri" w:hAnsi="Times New Roman" w:cs="Times New Roman"/>
          <w:sz w:val="28"/>
          <w:szCs w:val="28"/>
          <w:lang w:val="uk-UA"/>
        </w:rPr>
        <w:t xml:space="preserve"> науково-дослідних робіт в Державній екологічній академії післядипломної освіти та управління здійснюється за напрямом «Прикладні дослідження».</w:t>
      </w:r>
    </w:p>
    <w:p w14:paraId="6B9A1DA9" w14:textId="77777777" w:rsidR="00174C66" w:rsidRPr="00D43A0D" w:rsidRDefault="00174C66" w:rsidP="00174C66">
      <w:pPr>
        <w:spacing w:after="0" w:line="276" w:lineRule="auto"/>
        <w:ind w:firstLine="851"/>
        <w:jc w:val="both"/>
        <w:rPr>
          <w:rFonts w:ascii="Times New Roman" w:eastAsia="Calibri" w:hAnsi="Times New Roman" w:cs="Times New Roman"/>
          <w:sz w:val="28"/>
          <w:szCs w:val="28"/>
          <w:lang w:val="uk-UA"/>
        </w:rPr>
      </w:pPr>
      <w:r w:rsidRPr="00D43A0D">
        <w:rPr>
          <w:rFonts w:ascii="Times New Roman" w:eastAsia="Calibri" w:hAnsi="Times New Roman" w:cs="Times New Roman"/>
          <w:sz w:val="28"/>
          <w:szCs w:val="28"/>
          <w:lang w:val="uk-UA"/>
        </w:rPr>
        <w:t>Здійснено співробітництво зі сторонніми організаці</w:t>
      </w:r>
      <w:r>
        <w:rPr>
          <w:rFonts w:ascii="Times New Roman" w:eastAsia="Calibri" w:hAnsi="Times New Roman" w:cs="Times New Roman"/>
          <w:sz w:val="28"/>
          <w:szCs w:val="28"/>
          <w:lang w:val="uk-UA"/>
        </w:rPr>
        <w:t>ями, зокрема виконувались НДР:</w:t>
      </w:r>
    </w:p>
    <w:p w14:paraId="1270C872" w14:textId="77777777" w:rsidR="00174C66" w:rsidRPr="007523A2"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7523A2">
        <w:rPr>
          <w:rFonts w:ascii="Times New Roman" w:eastAsia="Calibri" w:hAnsi="Times New Roman" w:cs="Times New Roman"/>
          <w:sz w:val="28"/>
          <w:szCs w:val="28"/>
          <w:lang w:val="uk-UA"/>
        </w:rPr>
        <w:t xml:space="preserve">«Розробка екологічно безпечних технологій очистки та утилізації асфальт-смоло-парафінових </w:t>
      </w:r>
      <w:proofErr w:type="spellStart"/>
      <w:r w:rsidRPr="007523A2">
        <w:rPr>
          <w:rFonts w:ascii="Times New Roman" w:eastAsia="Calibri" w:hAnsi="Times New Roman" w:cs="Times New Roman"/>
          <w:sz w:val="28"/>
          <w:szCs w:val="28"/>
          <w:lang w:val="uk-UA"/>
        </w:rPr>
        <w:t>відкладень</w:t>
      </w:r>
      <w:proofErr w:type="spellEnd"/>
      <w:r w:rsidRPr="007523A2">
        <w:rPr>
          <w:rFonts w:ascii="Times New Roman" w:eastAsia="Calibri" w:hAnsi="Times New Roman" w:cs="Times New Roman"/>
          <w:sz w:val="28"/>
          <w:szCs w:val="28"/>
          <w:lang w:val="uk-UA"/>
        </w:rPr>
        <w:t xml:space="preserve"> обладнання нафтовидобувної промисловості» (ДР № 0117U006129). </w:t>
      </w:r>
    </w:p>
    <w:p w14:paraId="0BC66E32" w14:textId="77777777" w:rsidR="00174C66" w:rsidRPr="007523A2"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7523A2">
        <w:rPr>
          <w:rFonts w:ascii="Times New Roman" w:eastAsia="Calibri" w:hAnsi="Times New Roman" w:cs="Times New Roman"/>
          <w:sz w:val="28"/>
          <w:szCs w:val="28"/>
          <w:lang w:val="uk-UA"/>
        </w:rPr>
        <w:t>«Розроблення екологічно безпечної рідини для очищення та дезактивації забруднених матеріалів» (ДР № 0117U004760).</w:t>
      </w:r>
    </w:p>
    <w:p w14:paraId="567E3128" w14:textId="77777777" w:rsidR="00174C66" w:rsidRPr="007523A2"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7523A2">
        <w:rPr>
          <w:rFonts w:ascii="Times New Roman" w:eastAsia="Calibri" w:hAnsi="Times New Roman" w:cs="Times New Roman"/>
          <w:sz w:val="28"/>
          <w:szCs w:val="28"/>
          <w:lang w:val="uk-UA"/>
        </w:rPr>
        <w:t xml:space="preserve">«Наукові основи </w:t>
      </w:r>
      <w:proofErr w:type="spellStart"/>
      <w:r w:rsidRPr="007523A2">
        <w:rPr>
          <w:rFonts w:ascii="Times New Roman" w:eastAsia="Calibri" w:hAnsi="Times New Roman" w:cs="Times New Roman"/>
          <w:sz w:val="28"/>
          <w:szCs w:val="28"/>
          <w:lang w:val="uk-UA"/>
        </w:rPr>
        <w:t>утилізування</w:t>
      </w:r>
      <w:proofErr w:type="spellEnd"/>
      <w:r w:rsidRPr="007523A2">
        <w:rPr>
          <w:rFonts w:ascii="Times New Roman" w:eastAsia="Calibri" w:hAnsi="Times New Roman" w:cs="Times New Roman"/>
          <w:sz w:val="28"/>
          <w:szCs w:val="28"/>
          <w:lang w:val="uk-UA"/>
        </w:rPr>
        <w:t xml:space="preserve"> фосфогіпсу з отриманням товарної продукції» (ДР № 0116U007173). За результатами НДР опубліковано навчальний посібник.</w:t>
      </w:r>
    </w:p>
    <w:p w14:paraId="42309FD3" w14:textId="77777777" w:rsidR="00174C66" w:rsidRPr="007523A2"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7523A2">
        <w:rPr>
          <w:rFonts w:ascii="Times New Roman" w:eastAsia="Calibri" w:hAnsi="Times New Roman" w:cs="Times New Roman"/>
          <w:sz w:val="28"/>
          <w:szCs w:val="28"/>
          <w:lang w:val="uk-UA"/>
        </w:rPr>
        <w:t>«Розробка та впровадження технології заміщення природного газу органічним паливом на енергетичних установках ПРАТ «Центральний гірничо збагачувальний комбінат» (ДР № 0118U004382). Розроблено та затверджено проміжний звіт.</w:t>
      </w:r>
    </w:p>
    <w:p w14:paraId="5E7048C1" w14:textId="77777777" w:rsidR="00174C66" w:rsidRPr="00D06093" w:rsidRDefault="00174C66" w:rsidP="00174C66">
      <w:pPr>
        <w:spacing w:after="0" w:line="276" w:lineRule="auto"/>
        <w:ind w:firstLine="851"/>
        <w:jc w:val="both"/>
        <w:rPr>
          <w:rFonts w:ascii="Times New Roman" w:eastAsia="Calibri" w:hAnsi="Times New Roman" w:cs="Times New Roman"/>
          <w:bCs/>
          <w:sz w:val="28"/>
          <w:szCs w:val="28"/>
          <w:lang w:val="uk-UA"/>
        </w:rPr>
      </w:pPr>
      <w:r w:rsidRPr="00C0382E">
        <w:rPr>
          <w:rFonts w:ascii="Times New Roman" w:eastAsia="Calibri" w:hAnsi="Times New Roman" w:cs="Times New Roman"/>
          <w:b/>
          <w:i/>
          <w:sz w:val="28"/>
          <w:szCs w:val="28"/>
          <w:u w:val="single"/>
          <w:lang w:val="uk-UA"/>
        </w:rPr>
        <w:t>Тема роботи:</w:t>
      </w:r>
      <w:r w:rsidRPr="00D06093">
        <w:rPr>
          <w:rFonts w:ascii="Times New Roman" w:eastAsia="Calibri" w:hAnsi="Times New Roman" w:cs="Times New Roman"/>
          <w:bCs/>
          <w:sz w:val="28"/>
          <w:szCs w:val="28"/>
          <w:lang w:val="uk-UA"/>
        </w:rPr>
        <w:t xml:space="preserve"> «Розроблення екологічно прийнятних технологій поводження з відходами гірничорудної та металургійної промисловості».</w:t>
      </w:r>
    </w:p>
    <w:p w14:paraId="14A3EB8F"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lastRenderedPageBreak/>
        <w:t>Відповідальний виконавець:</w:t>
      </w:r>
      <w:r w:rsidRPr="00D34612">
        <w:rPr>
          <w:rFonts w:ascii="Times New Roman" w:eastAsia="Calibri" w:hAnsi="Times New Roman" w:cs="Times New Roman"/>
          <w:sz w:val="28"/>
          <w:szCs w:val="28"/>
          <w:lang w:val="uk-UA"/>
        </w:rPr>
        <w:t xml:space="preserve"> </w:t>
      </w:r>
      <w:r w:rsidRPr="00D34612">
        <w:rPr>
          <w:rFonts w:ascii="Times New Roman" w:eastAsia="Calibri" w:hAnsi="Times New Roman" w:cs="Times New Roman"/>
          <w:bCs/>
          <w:sz w:val="28"/>
          <w:szCs w:val="28"/>
          <w:lang w:val="uk-UA"/>
        </w:rPr>
        <w:t>Галузевий навчальний центр з питань охорони праці</w:t>
      </w:r>
    </w:p>
    <w:p w14:paraId="6F907F73"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Замовник:</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Державна екологічна академія післядипломної освіти та управління.</w:t>
      </w:r>
    </w:p>
    <w:p w14:paraId="157648F4"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eastAsia="uk-UA"/>
        </w:rPr>
      </w:pPr>
      <w:r w:rsidRPr="00D34612">
        <w:rPr>
          <w:rFonts w:ascii="Times New Roman" w:eastAsia="Calibri" w:hAnsi="Times New Roman" w:cs="Times New Roman"/>
          <w:i/>
          <w:sz w:val="28"/>
          <w:szCs w:val="28"/>
          <w:lang w:val="uk-UA"/>
        </w:rPr>
        <w:t>Мета роботи:</w:t>
      </w:r>
      <w:r w:rsidRPr="00D34612">
        <w:rPr>
          <w:rFonts w:ascii="Times New Roman" w:eastAsia="Calibri" w:hAnsi="Times New Roman" w:cs="Times New Roman"/>
          <w:bCs/>
          <w:sz w:val="28"/>
          <w:szCs w:val="28"/>
          <w:lang w:val="uk-UA"/>
        </w:rPr>
        <w:t xml:space="preserve"> дослідження можливості використання відходів гірничорудної та металургійної промисловості та розроблення екологічно прийнятних технологій для подальшого їх використання у дорожньому будівництві.</w:t>
      </w:r>
    </w:p>
    <w:p w14:paraId="75D97AF3"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Отриманий результат:</w:t>
      </w:r>
    </w:p>
    <w:p w14:paraId="334EB2F7"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5074A7">
        <w:rPr>
          <w:rFonts w:ascii="Times New Roman" w:eastAsia="Calibri" w:hAnsi="Times New Roman" w:cs="Times New Roman"/>
          <w:sz w:val="28"/>
          <w:szCs w:val="28"/>
          <w:lang w:val="uk-UA"/>
        </w:rPr>
        <w:t>надана характеристика сучасного стану утворення та накопиченням у відвалах</w:t>
      </w:r>
      <w:r w:rsidRPr="00D06093">
        <w:rPr>
          <w:rFonts w:ascii="Times New Roman" w:eastAsia="Calibri" w:hAnsi="Times New Roman" w:cs="Times New Roman"/>
          <w:sz w:val="28"/>
          <w:szCs w:val="28"/>
          <w:lang w:val="uk-UA"/>
        </w:rPr>
        <w:t xml:space="preserve"> промислових відходів у криворізькому регіоні та місті Кривий Ріг;</w:t>
      </w:r>
    </w:p>
    <w:p w14:paraId="6D347CC7"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 xml:space="preserve">проведена комплексна екологічна та техніко-економічна оцінка використання  відходів по криворізькому промисловому регіону; </w:t>
      </w:r>
    </w:p>
    <w:p w14:paraId="11A3D056"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проведена оцінка санітарно-гігієнічних показників навколишнього середовища з огляду його впливу на здоров’я працівників гірничо-металургійних підприємств та жителів регіону;</w:t>
      </w:r>
    </w:p>
    <w:p w14:paraId="547C3866"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розроблена автоматизована система контролю та інженерного супроводу геоінформаційних систем робіт з переробки відходів гірничо-металургійних підприємств;</w:t>
      </w:r>
    </w:p>
    <w:p w14:paraId="3C8C93FF"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проведений аналіз стану забруднення повітря, води та ґрунтів, надано рекомендації щодо сучасних методів дослідження і шляхів покращення екологічної ситуації в Криворізькому регіоні;</w:t>
      </w:r>
    </w:p>
    <w:p w14:paraId="78166989"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проведені аналітичні та експериментальні дослідження властивостей відходів гірничо-металургійних підприємств з метою встановлення можливості їх утилізації в якості матеріалів для будівельної галузі;</w:t>
      </w:r>
    </w:p>
    <w:p w14:paraId="0EDBAD0D"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проведені аналітичні та теоретичні дослідження основ проектування дорожнього одягу жорсткого типу з використанням відходів гірничодобувної промисловості;</w:t>
      </w:r>
    </w:p>
    <w:p w14:paraId="1C8A7E01"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обґрунтовано та впроваджено встановлення стацій моніторингу повітря у місті Кривий Ріг відповідно до Директив ЄС;</w:t>
      </w:r>
    </w:p>
    <w:p w14:paraId="08109B46"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впроваджено підключення системи монітори</w:t>
      </w:r>
      <w:r>
        <w:rPr>
          <w:rFonts w:ascii="Times New Roman" w:eastAsia="Calibri" w:hAnsi="Times New Roman" w:cs="Times New Roman"/>
          <w:sz w:val="28"/>
          <w:szCs w:val="28"/>
          <w:lang w:val="uk-UA"/>
        </w:rPr>
        <w:t>нгу повітря міста Кривий Ріг до</w:t>
      </w:r>
      <w:r w:rsidRPr="00D06093">
        <w:rPr>
          <w:rFonts w:ascii="Times New Roman" w:eastAsia="Calibri" w:hAnsi="Times New Roman" w:cs="Times New Roman"/>
          <w:sz w:val="28"/>
          <w:szCs w:val="28"/>
          <w:lang w:val="uk-UA"/>
        </w:rPr>
        <w:t xml:space="preserve"> Європейської системи моніторингу повітря </w:t>
      </w:r>
      <w:proofErr w:type="spellStart"/>
      <w:r w:rsidRPr="00D06093">
        <w:rPr>
          <w:rFonts w:ascii="Times New Roman" w:eastAsia="Calibri" w:hAnsi="Times New Roman" w:cs="Times New Roman"/>
          <w:sz w:val="28"/>
          <w:szCs w:val="28"/>
          <w:lang w:val="uk-UA"/>
        </w:rPr>
        <w:t>Airly</w:t>
      </w:r>
      <w:proofErr w:type="spellEnd"/>
      <w:r w:rsidRPr="00D06093">
        <w:rPr>
          <w:rFonts w:ascii="Times New Roman" w:eastAsia="Calibri" w:hAnsi="Times New Roman" w:cs="Times New Roman"/>
          <w:sz w:val="28"/>
          <w:szCs w:val="28"/>
          <w:lang w:val="uk-UA"/>
        </w:rPr>
        <w:t>;</w:t>
      </w:r>
    </w:p>
    <w:p w14:paraId="002174AC"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 xml:space="preserve">розроблено автоматизовану систему складання планів гірничих робіт по переробці техногенних відвалів та контролем стану атмосферного повітря з веденням реєстру </w:t>
      </w:r>
      <w:proofErr w:type="spellStart"/>
      <w:r w:rsidRPr="00D06093">
        <w:rPr>
          <w:rFonts w:ascii="Times New Roman" w:eastAsia="Calibri" w:hAnsi="Times New Roman" w:cs="Times New Roman"/>
          <w:sz w:val="28"/>
          <w:szCs w:val="28"/>
          <w:lang w:val="uk-UA"/>
        </w:rPr>
        <w:t>забрудників</w:t>
      </w:r>
      <w:proofErr w:type="spellEnd"/>
      <w:r w:rsidRPr="00D06093">
        <w:rPr>
          <w:rFonts w:ascii="Times New Roman" w:eastAsia="Calibri" w:hAnsi="Times New Roman" w:cs="Times New Roman"/>
          <w:sz w:val="28"/>
          <w:szCs w:val="28"/>
          <w:lang w:val="uk-UA"/>
        </w:rPr>
        <w:t xml:space="preserve"> навколишнього середовища;</w:t>
      </w:r>
    </w:p>
    <w:p w14:paraId="1E858C5B"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розроблено та впроваджено технологію використання відходів в дорожньому одязі при будівництві доріг;</w:t>
      </w:r>
    </w:p>
    <w:p w14:paraId="04663670"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розроблено типові конструкції дорожнього одягу з використання відходів гірничорудної та металургійної промисловості;</w:t>
      </w:r>
    </w:p>
    <w:p w14:paraId="60430B1A"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t>створено лабораторію по дослідженню твердих відходів промисловості;</w:t>
      </w:r>
    </w:p>
    <w:p w14:paraId="070DC8EE"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06093">
        <w:rPr>
          <w:rFonts w:ascii="Times New Roman" w:eastAsia="Calibri" w:hAnsi="Times New Roman" w:cs="Times New Roman"/>
          <w:sz w:val="28"/>
          <w:szCs w:val="28"/>
          <w:lang w:val="uk-UA"/>
        </w:rPr>
        <w:lastRenderedPageBreak/>
        <w:t>обґрунтовано проведення подальшої науково-дослідної роботи по де мінералізації шахтних вод.</w:t>
      </w:r>
    </w:p>
    <w:p w14:paraId="36E1F5D4" w14:textId="77777777" w:rsidR="00174C66" w:rsidRPr="00D06093" w:rsidRDefault="00174C66" w:rsidP="00174C66">
      <w:pPr>
        <w:spacing w:after="0" w:line="276" w:lineRule="auto"/>
        <w:ind w:firstLine="851"/>
        <w:jc w:val="both"/>
        <w:rPr>
          <w:rFonts w:ascii="Times New Roman" w:eastAsia="Calibri" w:hAnsi="Times New Roman" w:cs="Times New Roman"/>
          <w:bCs/>
          <w:sz w:val="28"/>
          <w:szCs w:val="28"/>
          <w:lang w:val="uk-UA"/>
        </w:rPr>
      </w:pPr>
      <w:r w:rsidRPr="00D34612">
        <w:rPr>
          <w:rFonts w:ascii="Times New Roman" w:eastAsia="Calibri" w:hAnsi="Times New Roman" w:cs="Times New Roman"/>
          <w:i/>
          <w:sz w:val="28"/>
          <w:szCs w:val="28"/>
          <w:lang w:val="uk-UA"/>
        </w:rPr>
        <w:t>Впровадження/застосування:</w:t>
      </w:r>
      <w:r w:rsidRPr="00D06093">
        <w:rPr>
          <w:rFonts w:ascii="Times New Roman" w:eastAsia="Calibri" w:hAnsi="Times New Roman" w:cs="Times New Roman"/>
          <w:bCs/>
          <w:sz w:val="28"/>
          <w:szCs w:val="28"/>
          <w:lang w:val="uk-UA"/>
        </w:rPr>
        <w:t xml:space="preserve"> проведено польові дослідження шарів основи автомобільної дороги з використанням матеріалів з відходів збагачення залізної руди: 1200 т відходів сухої магнітної сепарації було використано під час будівництва ділянки автомобільної дороги Т-24-09 /М-03/ </w:t>
      </w:r>
      <w:r>
        <w:rPr>
          <w:rFonts w:ascii="Times New Roman" w:eastAsia="Calibri" w:hAnsi="Times New Roman" w:cs="Times New Roman"/>
          <w:bCs/>
          <w:sz w:val="28"/>
          <w:szCs w:val="28"/>
          <w:lang w:val="uk-UA"/>
        </w:rPr>
        <w:t xml:space="preserve">– Драбів – Золотоноша км 12+700 км 12+900. </w:t>
      </w:r>
      <w:r w:rsidRPr="00D06093">
        <w:rPr>
          <w:rFonts w:ascii="Times New Roman" w:eastAsia="Calibri" w:hAnsi="Times New Roman" w:cs="Times New Roman"/>
          <w:bCs/>
          <w:sz w:val="28"/>
          <w:szCs w:val="28"/>
          <w:lang w:val="uk-UA"/>
        </w:rPr>
        <w:t xml:space="preserve">Результати польових випробувань підтвердили доцільність застосування запропонованої екологічно прийнятої технології. </w:t>
      </w:r>
    </w:p>
    <w:p w14:paraId="15A095AB" w14:textId="77777777" w:rsidR="00174C66" w:rsidRPr="00AA6816" w:rsidRDefault="00174C66" w:rsidP="00174C66">
      <w:pPr>
        <w:spacing w:after="0" w:line="276" w:lineRule="auto"/>
        <w:ind w:firstLine="851"/>
        <w:jc w:val="both"/>
        <w:rPr>
          <w:rFonts w:ascii="Times New Roman" w:eastAsia="Calibri" w:hAnsi="Times New Roman" w:cs="Times New Roman"/>
          <w:sz w:val="28"/>
          <w:szCs w:val="28"/>
          <w:lang w:val="uk-UA"/>
        </w:rPr>
      </w:pPr>
      <w:r w:rsidRPr="00CF7981">
        <w:rPr>
          <w:rFonts w:ascii="Times New Roman" w:eastAsia="Calibri" w:hAnsi="Times New Roman" w:cs="Times New Roman"/>
          <w:b/>
          <w:i/>
          <w:sz w:val="28"/>
          <w:szCs w:val="28"/>
          <w:u w:val="single"/>
          <w:lang w:val="uk-UA"/>
        </w:rPr>
        <w:t>Тема роботи:</w:t>
      </w:r>
      <w:r w:rsidRPr="00AA6816">
        <w:rPr>
          <w:rFonts w:ascii="Times New Roman" w:eastAsia="Calibri" w:hAnsi="Times New Roman" w:cs="Times New Roman"/>
          <w:b/>
          <w:sz w:val="28"/>
          <w:szCs w:val="28"/>
          <w:lang w:val="uk-UA"/>
        </w:rPr>
        <w:t xml:space="preserve"> </w:t>
      </w:r>
      <w:r w:rsidRPr="00AA6816">
        <w:rPr>
          <w:rFonts w:ascii="Times New Roman" w:eastAsia="Calibri" w:hAnsi="Times New Roman" w:cs="Times New Roman"/>
          <w:sz w:val="28"/>
          <w:szCs w:val="28"/>
          <w:lang w:val="uk-UA"/>
        </w:rPr>
        <w:t>«</w:t>
      </w:r>
      <w:bookmarkStart w:id="15" w:name="_Hlk501469030"/>
      <w:r w:rsidRPr="00AA6816">
        <w:rPr>
          <w:rFonts w:ascii="Times New Roman" w:eastAsia="Calibri" w:hAnsi="Times New Roman" w:cs="Times New Roman"/>
          <w:sz w:val="28"/>
          <w:szCs w:val="28"/>
          <w:lang w:val="uk-UA"/>
        </w:rPr>
        <w:t>Моніторинг виконання природоохоронних робіт та екологічного стану природного довкілля діючих та ліквідованих вугільних підприємств, розроблення пропозицій щодо його поліпшення».</w:t>
      </w:r>
    </w:p>
    <w:bookmarkEnd w:id="15"/>
    <w:p w14:paraId="4C9A77D1"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Відповідальний виконавець:</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кафедра екологічної безпеки</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ННІ екологічної безпеки та управління</w:t>
      </w:r>
      <w:r w:rsidRPr="00D34612">
        <w:rPr>
          <w:rFonts w:ascii="Times New Roman" w:eastAsia="Calibri" w:hAnsi="Times New Roman" w:cs="Times New Roman"/>
          <w:b/>
          <w:sz w:val="28"/>
          <w:szCs w:val="28"/>
          <w:lang w:val="uk-UA"/>
        </w:rPr>
        <w:t xml:space="preserve"> </w:t>
      </w:r>
    </w:p>
    <w:p w14:paraId="5CF37DB1" w14:textId="77777777" w:rsidR="00174C66" w:rsidRPr="00D34612" w:rsidRDefault="00174C66" w:rsidP="00174C66">
      <w:pPr>
        <w:spacing w:after="0" w:line="276" w:lineRule="auto"/>
        <w:ind w:firstLine="851"/>
        <w:rPr>
          <w:rFonts w:ascii="Times New Roman" w:eastAsia="Calibri" w:hAnsi="Times New Roman" w:cs="Times New Roman"/>
          <w:sz w:val="28"/>
          <w:szCs w:val="28"/>
          <w:lang w:val="uk-UA"/>
        </w:rPr>
      </w:pPr>
      <w:r w:rsidRPr="00D34612">
        <w:rPr>
          <w:rFonts w:ascii="Times New Roman" w:eastAsia="Calibri" w:hAnsi="Times New Roman" w:cs="Times New Roman"/>
          <w:i/>
          <w:sz w:val="28"/>
          <w:szCs w:val="28"/>
          <w:lang w:val="uk-UA"/>
        </w:rPr>
        <w:t>Замовник:</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Міненерго</w:t>
      </w:r>
    </w:p>
    <w:p w14:paraId="0429D74E" w14:textId="77777777" w:rsidR="00174C66" w:rsidRPr="00D34612" w:rsidRDefault="00174C66" w:rsidP="00174C66">
      <w:pPr>
        <w:spacing w:after="0" w:line="276" w:lineRule="auto"/>
        <w:ind w:firstLine="851"/>
        <w:jc w:val="both"/>
        <w:rPr>
          <w:rFonts w:ascii="Times New Roman" w:eastAsia="Calibri" w:hAnsi="Times New Roman" w:cs="Times New Roman"/>
          <w:b/>
          <w:bCs/>
          <w:sz w:val="28"/>
          <w:szCs w:val="28"/>
          <w:lang w:val="uk-UA"/>
        </w:rPr>
      </w:pPr>
      <w:r w:rsidRPr="00D34612">
        <w:rPr>
          <w:rFonts w:ascii="Times New Roman" w:eastAsia="Calibri" w:hAnsi="Times New Roman" w:cs="Times New Roman"/>
          <w:i/>
          <w:sz w:val="28"/>
          <w:szCs w:val="28"/>
          <w:lang w:val="uk-UA"/>
        </w:rPr>
        <w:t>Мета роботи:</w:t>
      </w:r>
      <w:r w:rsidRPr="00D34612">
        <w:rPr>
          <w:rFonts w:ascii="Times New Roman" w:eastAsia="Calibri" w:hAnsi="Times New Roman" w:cs="Times New Roman"/>
          <w:sz w:val="28"/>
          <w:szCs w:val="28"/>
          <w:lang w:val="uk-UA"/>
        </w:rPr>
        <w:t xml:space="preserve"> розкриття особливостей техногенного забруднення атмосфери, водойм та ґрунтів, що виникають внаслідок функціонування та закриття вугільних шахт на екологію шахтарських регіонів, їх мінімізацію чи запобігання негативним проявам на основі розроблення «Комплексної програми з охорони довкілля та екологічної безпеки вугільних регіонів України на 2019 рік» з метою впровадження ефективних природоохоронних заходів для поліпшення екологічного становища вугільних регіонів України.</w:t>
      </w:r>
      <w:r w:rsidRPr="00D34612">
        <w:rPr>
          <w:rFonts w:ascii="Times New Roman" w:eastAsia="Calibri" w:hAnsi="Times New Roman" w:cs="Times New Roman"/>
          <w:b/>
          <w:sz w:val="28"/>
          <w:szCs w:val="28"/>
          <w:lang w:val="uk-UA"/>
        </w:rPr>
        <w:t xml:space="preserve"> </w:t>
      </w:r>
    </w:p>
    <w:p w14:paraId="5435834E" w14:textId="77777777" w:rsidR="00174C66" w:rsidRPr="00D34612" w:rsidRDefault="00174C66" w:rsidP="00174C66">
      <w:pPr>
        <w:widowControl w:val="0"/>
        <w:spacing w:after="0" w:line="276" w:lineRule="auto"/>
        <w:ind w:firstLine="851"/>
        <w:jc w:val="both"/>
        <w:rPr>
          <w:rFonts w:ascii="Times New Roman" w:eastAsia="Calibri" w:hAnsi="Times New Roman" w:cs="Times New Roman"/>
          <w:sz w:val="28"/>
          <w:szCs w:val="28"/>
          <w:lang w:val="uk-UA"/>
        </w:rPr>
      </w:pPr>
      <w:r w:rsidRPr="00D34612">
        <w:rPr>
          <w:rFonts w:ascii="Times New Roman" w:eastAsia="Times New Roman" w:hAnsi="Times New Roman" w:cs="Times New Roman"/>
          <w:i/>
          <w:sz w:val="28"/>
          <w:szCs w:val="28"/>
          <w:lang w:val="uk-UA" w:eastAsia="ru-RU"/>
        </w:rPr>
        <w:t>Отриманий результат:</w:t>
      </w:r>
      <w:r w:rsidRPr="00D34612">
        <w:rPr>
          <w:rFonts w:ascii="Times New Roman" w:eastAsia="Times New Roman" w:hAnsi="Times New Roman" w:cs="Times New Roman"/>
          <w:b/>
          <w:sz w:val="28"/>
          <w:szCs w:val="28"/>
          <w:lang w:val="uk-UA" w:eastAsia="ru-RU"/>
        </w:rPr>
        <w:t xml:space="preserve"> </w:t>
      </w:r>
      <w:r w:rsidRPr="00D34612">
        <w:rPr>
          <w:rFonts w:ascii="Times New Roman" w:eastAsia="Times New Roman" w:hAnsi="Times New Roman" w:cs="Times New Roman"/>
          <w:sz w:val="28"/>
          <w:szCs w:val="28"/>
          <w:lang w:val="uk-UA" w:eastAsia="ru-RU"/>
        </w:rPr>
        <w:t>о</w:t>
      </w:r>
      <w:r w:rsidRPr="00D34612">
        <w:rPr>
          <w:rFonts w:ascii="Times New Roman" w:eastAsia="Calibri" w:hAnsi="Times New Roman" w:cs="Times New Roman"/>
          <w:sz w:val="28"/>
          <w:szCs w:val="28"/>
          <w:lang w:val="uk-UA"/>
        </w:rPr>
        <w:t>новлено бази еколого-технічних показників вугільних підприємств щодо охорони навколишнього природного середовища за звітний період.</w:t>
      </w:r>
    </w:p>
    <w:p w14:paraId="23FB3B7A" w14:textId="77777777" w:rsidR="00174C66" w:rsidRPr="00D06093" w:rsidRDefault="00174C66" w:rsidP="00174C66">
      <w:pPr>
        <w:spacing w:after="0" w:line="276" w:lineRule="auto"/>
        <w:ind w:firstLine="851"/>
        <w:jc w:val="both"/>
        <w:rPr>
          <w:rFonts w:ascii="Times New Roman" w:eastAsia="Calibri" w:hAnsi="Times New Roman" w:cs="Times New Roman"/>
          <w:b/>
          <w:bCs/>
          <w:sz w:val="28"/>
          <w:szCs w:val="28"/>
          <w:lang w:val="uk-UA"/>
        </w:rPr>
      </w:pPr>
      <w:r w:rsidRPr="00D34612">
        <w:rPr>
          <w:rFonts w:ascii="Times New Roman" w:eastAsia="Calibri" w:hAnsi="Times New Roman" w:cs="Times New Roman"/>
          <w:i/>
          <w:sz w:val="28"/>
          <w:szCs w:val="28"/>
          <w:lang w:val="uk-UA"/>
        </w:rPr>
        <w:t>Впровадження/застосування:</w:t>
      </w:r>
      <w:r w:rsidRPr="00D06093">
        <w:rPr>
          <w:rFonts w:ascii="Times New Roman" w:eastAsia="Calibri" w:hAnsi="Times New Roman" w:cs="Times New Roman"/>
          <w:sz w:val="28"/>
          <w:szCs w:val="28"/>
          <w:lang w:val="uk-UA"/>
        </w:rPr>
        <w:t xml:space="preserve"> Міненерго.</w:t>
      </w:r>
      <w:r w:rsidRPr="00D06093">
        <w:rPr>
          <w:rFonts w:ascii="Times New Roman" w:eastAsia="Calibri" w:hAnsi="Times New Roman" w:cs="Times New Roman"/>
          <w:b/>
          <w:bCs/>
          <w:sz w:val="28"/>
          <w:szCs w:val="28"/>
          <w:lang w:val="uk-UA"/>
        </w:rPr>
        <w:t xml:space="preserve"> </w:t>
      </w:r>
      <w:r w:rsidRPr="00D06093">
        <w:rPr>
          <w:rFonts w:ascii="Times New Roman" w:eastAsia="Calibri" w:hAnsi="Times New Roman" w:cs="Times New Roman"/>
          <w:b/>
          <w:sz w:val="28"/>
          <w:szCs w:val="28"/>
          <w:lang w:val="uk-UA"/>
        </w:rPr>
        <w:t xml:space="preserve"> </w:t>
      </w:r>
    </w:p>
    <w:p w14:paraId="78257F9F" w14:textId="77777777" w:rsidR="00174C66" w:rsidRPr="00D06093" w:rsidRDefault="00174C66" w:rsidP="00174C66">
      <w:pPr>
        <w:spacing w:after="0" w:line="276" w:lineRule="auto"/>
        <w:ind w:right="22" w:firstLine="851"/>
        <w:jc w:val="both"/>
        <w:rPr>
          <w:rFonts w:ascii="Times New Roman" w:eastAsia="Calibri" w:hAnsi="Times New Roman" w:cs="Times New Roman"/>
          <w:sz w:val="28"/>
          <w:szCs w:val="28"/>
          <w:lang w:val="uk-UA"/>
        </w:rPr>
      </w:pPr>
      <w:r w:rsidRPr="00CF7981">
        <w:rPr>
          <w:rFonts w:ascii="Times New Roman" w:eastAsia="Calibri" w:hAnsi="Times New Roman" w:cs="Times New Roman"/>
          <w:b/>
          <w:i/>
          <w:sz w:val="28"/>
          <w:szCs w:val="28"/>
          <w:u w:val="single"/>
          <w:lang w:val="uk-UA"/>
        </w:rPr>
        <w:t>Тема роботи:</w:t>
      </w:r>
      <w:r w:rsidRPr="00D06093">
        <w:rPr>
          <w:rFonts w:ascii="Times New Roman" w:eastAsia="Times New Roman" w:hAnsi="Times New Roman" w:cs="Times New Roman"/>
          <w:b/>
          <w:bCs/>
          <w:sz w:val="28"/>
          <w:szCs w:val="28"/>
          <w:lang w:val="uk-UA" w:eastAsia="ru-RU"/>
        </w:rPr>
        <w:t xml:space="preserve"> </w:t>
      </w:r>
      <w:r w:rsidRPr="00D06093">
        <w:rPr>
          <w:rFonts w:ascii="Times New Roman" w:eastAsia="Times New Roman" w:hAnsi="Times New Roman" w:cs="Times New Roman"/>
          <w:bCs/>
          <w:sz w:val="28"/>
          <w:szCs w:val="28"/>
          <w:lang w:val="uk-UA" w:eastAsia="ru-RU"/>
        </w:rPr>
        <w:t>«</w:t>
      </w:r>
      <w:r w:rsidRPr="00D06093">
        <w:rPr>
          <w:rFonts w:ascii="Times New Roman" w:eastAsia="Calibri" w:hAnsi="Times New Roman" w:cs="Times New Roman"/>
          <w:sz w:val="28"/>
          <w:szCs w:val="28"/>
          <w:lang w:val="uk-UA"/>
        </w:rPr>
        <w:t xml:space="preserve">Наукові дослідження щодо можливості утилізації відходів добування та збагачення вугілля (породи гірської)». </w:t>
      </w:r>
    </w:p>
    <w:p w14:paraId="519E01D4"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Відповідальний виконавець</w:t>
      </w:r>
      <w:r w:rsidRPr="00D34612">
        <w:rPr>
          <w:rFonts w:ascii="Times New Roman" w:eastAsia="Calibri" w:hAnsi="Times New Roman" w:cs="Times New Roman"/>
          <w:sz w:val="28"/>
          <w:szCs w:val="28"/>
          <w:lang w:val="uk-UA"/>
        </w:rPr>
        <w:t>:</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кафедра екологічної безпеки ННІ екологічної безпеки та управління.</w:t>
      </w:r>
      <w:r w:rsidRPr="00D34612">
        <w:rPr>
          <w:rFonts w:ascii="Times New Roman" w:eastAsia="Calibri" w:hAnsi="Times New Roman" w:cs="Times New Roman"/>
          <w:b/>
          <w:sz w:val="28"/>
          <w:szCs w:val="28"/>
          <w:lang w:val="uk-UA"/>
        </w:rPr>
        <w:t xml:space="preserve"> </w:t>
      </w:r>
    </w:p>
    <w:p w14:paraId="35B900A7" w14:textId="77777777" w:rsidR="00174C66" w:rsidRPr="00D34612" w:rsidRDefault="00174C66" w:rsidP="00174C66">
      <w:pPr>
        <w:spacing w:after="0" w:line="276" w:lineRule="auto"/>
        <w:ind w:firstLine="851"/>
        <w:jc w:val="both"/>
        <w:rPr>
          <w:rFonts w:ascii="Times New Roman" w:eastAsia="Calibri" w:hAnsi="Times New Roman" w:cs="Calibri"/>
          <w:b/>
          <w:sz w:val="28"/>
          <w:szCs w:val="28"/>
          <w:lang w:val="uk-UA" w:eastAsia="ru-RU"/>
        </w:rPr>
      </w:pPr>
      <w:r w:rsidRPr="00D34612">
        <w:rPr>
          <w:rFonts w:ascii="Times New Roman" w:eastAsia="Calibri" w:hAnsi="Times New Roman" w:cs="Times New Roman"/>
          <w:i/>
          <w:sz w:val="28"/>
          <w:szCs w:val="28"/>
          <w:lang w:val="uk-UA"/>
        </w:rPr>
        <w:t>Замовник:</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Calibri"/>
          <w:sz w:val="28"/>
          <w:szCs w:val="28"/>
          <w:lang w:val="uk-UA" w:eastAsia="ru-RU"/>
        </w:rPr>
        <w:t>Департамент екології та природних ресурсів Донецької обласної державної адміністрації.</w:t>
      </w:r>
    </w:p>
    <w:p w14:paraId="155AC9F5" w14:textId="77777777" w:rsidR="00174C66" w:rsidRPr="00D34612" w:rsidRDefault="00174C66" w:rsidP="00174C66">
      <w:pPr>
        <w:spacing w:after="0" w:line="276" w:lineRule="auto"/>
        <w:ind w:firstLine="851"/>
        <w:jc w:val="both"/>
        <w:rPr>
          <w:rFonts w:ascii="Times New Roman" w:eastAsia="Times New Roman" w:hAnsi="Times New Roman" w:cs="Times New Roman"/>
          <w:sz w:val="28"/>
          <w:szCs w:val="28"/>
          <w:lang w:val="uk-UA" w:eastAsia="ru-RU"/>
        </w:rPr>
      </w:pPr>
      <w:r w:rsidRPr="00D34612">
        <w:rPr>
          <w:rFonts w:ascii="Times New Roman" w:eastAsia="Calibri" w:hAnsi="Times New Roman" w:cs="Times New Roman"/>
          <w:i/>
          <w:sz w:val="28"/>
          <w:szCs w:val="28"/>
          <w:lang w:val="uk-UA"/>
        </w:rPr>
        <w:t>Мета роботи</w:t>
      </w:r>
      <w:r w:rsidRPr="00D34612">
        <w:rPr>
          <w:rFonts w:ascii="Times New Roman" w:eastAsia="Calibri" w:hAnsi="Times New Roman" w:cs="Times New Roman"/>
          <w:sz w:val="28"/>
          <w:szCs w:val="28"/>
          <w:lang w:val="uk-UA"/>
        </w:rPr>
        <w:t>:</w:t>
      </w:r>
      <w:r w:rsidRPr="00D34612">
        <w:rPr>
          <w:rFonts w:ascii="Times New Roman" w:eastAsia="Times New Roman" w:hAnsi="Times New Roman" w:cs="Times New Roman"/>
          <w:sz w:val="28"/>
          <w:szCs w:val="28"/>
          <w:lang w:val="uk-UA" w:eastAsia="ru-RU"/>
        </w:rPr>
        <w:t xml:space="preserve"> дослідити можливість використання відходів добування та збагачення вугілля в якості вторинних матеріальних ресурсів, розробити механізм впровадження отриманих результатів.</w:t>
      </w:r>
    </w:p>
    <w:p w14:paraId="570273D3" w14:textId="77777777" w:rsidR="00174C66" w:rsidRPr="00D34612" w:rsidRDefault="00174C66" w:rsidP="00174C66">
      <w:pPr>
        <w:spacing w:after="0" w:line="276" w:lineRule="auto"/>
        <w:ind w:firstLine="851"/>
        <w:jc w:val="both"/>
        <w:rPr>
          <w:rFonts w:ascii="Times New Roman" w:eastAsia="Times New Roman" w:hAnsi="Times New Roman" w:cs="Times New Roman"/>
          <w:sz w:val="28"/>
          <w:szCs w:val="28"/>
          <w:lang w:val="uk-UA" w:eastAsia="ru-RU"/>
        </w:rPr>
      </w:pPr>
      <w:r w:rsidRPr="00D34612">
        <w:rPr>
          <w:rFonts w:ascii="Times New Roman" w:eastAsia="Calibri" w:hAnsi="Times New Roman" w:cs="Times New Roman"/>
          <w:i/>
          <w:sz w:val="28"/>
          <w:szCs w:val="28"/>
          <w:lang w:val="uk-UA"/>
        </w:rPr>
        <w:t>Отриманий результат:</w:t>
      </w:r>
      <w:r w:rsidRPr="00D34612">
        <w:rPr>
          <w:rFonts w:ascii="Times New Roman" w:eastAsia="Calibri" w:hAnsi="Times New Roman" w:cs="Times New Roman"/>
          <w:b/>
          <w:sz w:val="28"/>
          <w:szCs w:val="28"/>
          <w:lang w:val="uk-UA"/>
        </w:rPr>
        <w:t xml:space="preserve"> </w:t>
      </w:r>
      <w:r w:rsidRPr="00D34612">
        <w:rPr>
          <w:rFonts w:ascii="Times New Roman" w:eastAsia="Times New Roman" w:hAnsi="Times New Roman" w:cs="Times New Roman"/>
          <w:sz w:val="28"/>
          <w:szCs w:val="28"/>
          <w:lang w:val="uk-UA" w:eastAsia="ru-RU"/>
        </w:rPr>
        <w:t xml:space="preserve">визначено перспективні напрями розвитку технологій утилізації відходів добування та збагачення вугілля (породи гірської), результатом впровадження яких є продукти, придатні для промислового використання та розроблено рекомендації щодо доцільності проведення подальших досліджень з зазначеної тематики та застосування </w:t>
      </w:r>
      <w:r w:rsidRPr="00D34612">
        <w:rPr>
          <w:rFonts w:ascii="Times New Roman" w:eastAsia="Times New Roman" w:hAnsi="Times New Roman" w:cs="Times New Roman"/>
          <w:sz w:val="28"/>
          <w:szCs w:val="28"/>
          <w:lang w:val="uk-UA" w:eastAsia="ru-RU"/>
        </w:rPr>
        <w:lastRenderedPageBreak/>
        <w:t>результатів НДР. Запропоновано механізми впровадження отриманих результатів.</w:t>
      </w:r>
    </w:p>
    <w:p w14:paraId="14224BDC" w14:textId="77777777" w:rsidR="00174C66" w:rsidRDefault="00174C66" w:rsidP="00174C66">
      <w:pPr>
        <w:spacing w:after="0" w:line="276" w:lineRule="auto"/>
        <w:ind w:firstLine="851"/>
        <w:jc w:val="both"/>
        <w:rPr>
          <w:rFonts w:ascii="Times New Roman" w:eastAsia="Times New Roman" w:hAnsi="Times New Roman" w:cs="Times New Roman"/>
          <w:sz w:val="28"/>
          <w:szCs w:val="28"/>
          <w:lang w:val="uk-UA" w:eastAsia="ru-RU"/>
        </w:rPr>
      </w:pPr>
      <w:r w:rsidRPr="00D34612">
        <w:rPr>
          <w:rFonts w:ascii="Times New Roman" w:eastAsia="Calibri" w:hAnsi="Times New Roman" w:cs="Times New Roman"/>
          <w:i/>
          <w:sz w:val="28"/>
          <w:szCs w:val="28"/>
          <w:lang w:val="uk-UA"/>
        </w:rPr>
        <w:t>Впровадження/застосування:</w:t>
      </w:r>
      <w:r w:rsidRPr="00D06093">
        <w:rPr>
          <w:rFonts w:ascii="Times New Roman" w:eastAsia="Calibri" w:hAnsi="Times New Roman" w:cs="Calibri"/>
          <w:sz w:val="28"/>
          <w:szCs w:val="28"/>
          <w:lang w:val="uk-UA" w:eastAsia="ru-RU"/>
        </w:rPr>
        <w:t xml:space="preserve"> результати досліджень передані для впровадження </w:t>
      </w:r>
      <w:r w:rsidRPr="00D06093">
        <w:rPr>
          <w:rFonts w:ascii="Times New Roman" w:eastAsia="Times New Roman" w:hAnsi="Times New Roman" w:cs="Times New Roman"/>
          <w:sz w:val="28"/>
          <w:szCs w:val="28"/>
          <w:lang w:val="uk-UA" w:eastAsia="ru-RU"/>
        </w:rPr>
        <w:t>Деп</w:t>
      </w:r>
      <w:r>
        <w:rPr>
          <w:rFonts w:ascii="Times New Roman" w:eastAsia="Times New Roman" w:hAnsi="Times New Roman" w:cs="Times New Roman"/>
          <w:sz w:val="28"/>
          <w:szCs w:val="28"/>
          <w:lang w:val="uk-UA" w:eastAsia="ru-RU"/>
        </w:rPr>
        <w:t>артаменту екології та природних.</w:t>
      </w:r>
    </w:p>
    <w:p w14:paraId="02C4E11C" w14:textId="77777777" w:rsidR="00174C66" w:rsidRPr="00D06093" w:rsidRDefault="00174C66" w:rsidP="00174C66">
      <w:pPr>
        <w:spacing w:after="0" w:line="276" w:lineRule="auto"/>
        <w:ind w:firstLine="851"/>
        <w:jc w:val="both"/>
        <w:rPr>
          <w:rFonts w:ascii="Times New Roman" w:eastAsia="Calibri" w:hAnsi="Times New Roman" w:cs="Times New Roman"/>
          <w:color w:val="000000"/>
          <w:sz w:val="28"/>
          <w:szCs w:val="28"/>
          <w:shd w:val="clear" w:color="auto" w:fill="FFFFFF"/>
          <w:lang w:val="uk-UA"/>
        </w:rPr>
      </w:pPr>
      <w:r w:rsidRPr="00D17083">
        <w:rPr>
          <w:rFonts w:ascii="Times New Roman" w:eastAsia="Calibri" w:hAnsi="Times New Roman" w:cs="Times New Roman"/>
          <w:b/>
          <w:i/>
          <w:sz w:val="28"/>
          <w:szCs w:val="28"/>
          <w:u w:val="single"/>
          <w:lang w:val="uk-UA"/>
        </w:rPr>
        <w:t>Тема роботи</w:t>
      </w:r>
      <w:r w:rsidRPr="00D17083">
        <w:rPr>
          <w:rFonts w:ascii="Times New Roman" w:eastAsia="Calibri" w:hAnsi="Times New Roman" w:cs="Times New Roman"/>
          <w:b/>
          <w:sz w:val="28"/>
          <w:szCs w:val="28"/>
          <w:lang w:val="uk-UA"/>
        </w:rPr>
        <w:t>:</w:t>
      </w:r>
      <w:r w:rsidRPr="00D06093">
        <w:rPr>
          <w:rFonts w:ascii="Times New Roman" w:eastAsia="Calibri" w:hAnsi="Times New Roman" w:cs="Times New Roman"/>
          <w:b/>
          <w:sz w:val="28"/>
          <w:szCs w:val="28"/>
          <w:lang w:val="uk-UA"/>
        </w:rPr>
        <w:t xml:space="preserve"> «</w:t>
      </w:r>
      <w:r w:rsidRPr="00D06093">
        <w:rPr>
          <w:rFonts w:ascii="Times New Roman" w:eastAsia="Calibri" w:hAnsi="Times New Roman" w:cs="Times New Roman"/>
          <w:color w:val="000000"/>
          <w:sz w:val="28"/>
          <w:szCs w:val="28"/>
          <w:shd w:val="clear" w:color="auto" w:fill="FFFFFF"/>
          <w:lang w:val="uk-UA"/>
        </w:rPr>
        <w:t xml:space="preserve">Розробка екологічно безпечних технологій очистки та утилізації асфальт-смоло-парафінових </w:t>
      </w:r>
      <w:proofErr w:type="spellStart"/>
      <w:r w:rsidRPr="00D06093">
        <w:rPr>
          <w:rFonts w:ascii="Times New Roman" w:eastAsia="Calibri" w:hAnsi="Times New Roman" w:cs="Times New Roman"/>
          <w:color w:val="000000"/>
          <w:sz w:val="28"/>
          <w:szCs w:val="28"/>
          <w:shd w:val="clear" w:color="auto" w:fill="FFFFFF"/>
          <w:lang w:val="uk-UA"/>
        </w:rPr>
        <w:t>відкладень</w:t>
      </w:r>
      <w:proofErr w:type="spellEnd"/>
      <w:r w:rsidRPr="00D06093">
        <w:rPr>
          <w:rFonts w:ascii="Times New Roman" w:eastAsia="Calibri" w:hAnsi="Times New Roman" w:cs="Times New Roman"/>
          <w:color w:val="000000"/>
          <w:sz w:val="28"/>
          <w:szCs w:val="28"/>
          <w:shd w:val="clear" w:color="auto" w:fill="FFFFFF"/>
          <w:lang w:val="uk-UA"/>
        </w:rPr>
        <w:t xml:space="preserve"> обладнання нафтовидобувної промисловості».</w:t>
      </w:r>
    </w:p>
    <w:p w14:paraId="55FCACC3"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Відповідальний виконавець:</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кафедра екологічного аудиту та експертизи.</w:t>
      </w:r>
    </w:p>
    <w:p w14:paraId="597C9A85"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Замовник:</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Товариство з обмеженою відповідальністю «Науковий парк Державної екологічної академії післядипломної освіти та управління «ЧОРНОБИЛЬ».</w:t>
      </w:r>
    </w:p>
    <w:p w14:paraId="1C40BD74"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bCs/>
          <w:i/>
          <w:sz w:val="28"/>
          <w:szCs w:val="28"/>
          <w:lang w:val="uk-UA"/>
        </w:rPr>
        <w:t>Мета роботи:</w:t>
      </w:r>
      <w:r w:rsidRPr="00D34612">
        <w:rPr>
          <w:rFonts w:ascii="Times New Roman" w:eastAsia="Calibri" w:hAnsi="Times New Roman" w:cs="Times New Roman"/>
          <w:b/>
          <w:bCs/>
          <w:color w:val="000000"/>
          <w:sz w:val="28"/>
          <w:szCs w:val="28"/>
          <w:shd w:val="clear" w:color="auto" w:fill="FFFFFF"/>
          <w:lang w:val="uk-UA"/>
        </w:rPr>
        <w:t xml:space="preserve"> </w:t>
      </w:r>
      <w:r w:rsidRPr="00D34612">
        <w:rPr>
          <w:rFonts w:ascii="Times New Roman" w:eastAsia="Calibri" w:hAnsi="Times New Roman" w:cs="Times New Roman"/>
          <w:bCs/>
          <w:color w:val="000000"/>
          <w:sz w:val="28"/>
          <w:szCs w:val="28"/>
          <w:shd w:val="clear" w:color="auto" w:fill="FFFFFF"/>
          <w:lang w:val="uk-UA"/>
        </w:rPr>
        <w:t xml:space="preserve">поліпшення стану навколишнього природного середовища шляхом розроблення екологічно безпечних технологій очистки та утилізації асфальт-смоло-парафінових </w:t>
      </w:r>
      <w:proofErr w:type="spellStart"/>
      <w:r w:rsidRPr="00D34612">
        <w:rPr>
          <w:rFonts w:ascii="Times New Roman" w:eastAsia="Calibri" w:hAnsi="Times New Roman" w:cs="Times New Roman"/>
          <w:bCs/>
          <w:color w:val="000000"/>
          <w:sz w:val="28"/>
          <w:szCs w:val="28"/>
          <w:shd w:val="clear" w:color="auto" w:fill="FFFFFF"/>
          <w:lang w:val="uk-UA"/>
        </w:rPr>
        <w:t>відкладень</w:t>
      </w:r>
      <w:proofErr w:type="spellEnd"/>
      <w:r w:rsidRPr="00D34612">
        <w:rPr>
          <w:rFonts w:ascii="Times New Roman" w:eastAsia="Calibri" w:hAnsi="Times New Roman" w:cs="Times New Roman"/>
          <w:bCs/>
          <w:color w:val="000000"/>
          <w:sz w:val="28"/>
          <w:szCs w:val="28"/>
          <w:shd w:val="clear" w:color="auto" w:fill="FFFFFF"/>
          <w:lang w:val="uk-UA"/>
        </w:rPr>
        <w:t xml:space="preserve"> обладнання нафтовидобувної промисловості.</w:t>
      </w:r>
      <w:r w:rsidRPr="00D34612">
        <w:rPr>
          <w:rFonts w:ascii="Times New Roman" w:eastAsia="Calibri" w:hAnsi="Times New Roman" w:cs="Times New Roman"/>
          <w:color w:val="4F81BD"/>
          <w:sz w:val="28"/>
          <w:szCs w:val="28"/>
          <w:lang w:val="uk-UA"/>
        </w:rPr>
        <w:t xml:space="preserve"> </w:t>
      </w:r>
    </w:p>
    <w:p w14:paraId="7AB0DC82"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Отриманий результат:</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 xml:space="preserve">проаналізовано сучасний стан питання очищення обладнання </w:t>
      </w:r>
      <w:r w:rsidRPr="00D34612">
        <w:rPr>
          <w:rFonts w:ascii="Times New Roman" w:eastAsia="Calibri" w:hAnsi="Times New Roman" w:cs="Times New Roman"/>
          <w:color w:val="000000"/>
          <w:sz w:val="28"/>
          <w:szCs w:val="28"/>
          <w:shd w:val="clear" w:color="auto" w:fill="FFFFFF"/>
          <w:lang w:val="uk-UA"/>
        </w:rPr>
        <w:t xml:space="preserve">нафтовидобувної промисловості від асфальт-смоло-парафінових </w:t>
      </w:r>
      <w:proofErr w:type="spellStart"/>
      <w:r w:rsidRPr="00D34612">
        <w:rPr>
          <w:rFonts w:ascii="Times New Roman" w:eastAsia="Calibri" w:hAnsi="Times New Roman" w:cs="Times New Roman"/>
          <w:color w:val="000000"/>
          <w:sz w:val="28"/>
          <w:szCs w:val="28"/>
          <w:shd w:val="clear" w:color="auto" w:fill="FFFFFF"/>
          <w:lang w:val="uk-UA"/>
        </w:rPr>
        <w:t>відкладень</w:t>
      </w:r>
      <w:proofErr w:type="spellEnd"/>
      <w:r w:rsidRPr="00D34612">
        <w:rPr>
          <w:rFonts w:ascii="Times New Roman" w:eastAsia="Calibri" w:hAnsi="Times New Roman" w:cs="Times New Roman"/>
          <w:color w:val="000000"/>
          <w:sz w:val="28"/>
          <w:szCs w:val="28"/>
          <w:shd w:val="clear" w:color="auto" w:fill="FFFFFF"/>
          <w:lang w:val="uk-UA"/>
        </w:rPr>
        <w:t xml:space="preserve">, здійснено попередні випробування гідродинамічного способу очищення </w:t>
      </w:r>
      <w:r w:rsidRPr="00D34612">
        <w:rPr>
          <w:rFonts w:ascii="Times New Roman" w:eastAsia="Calibri" w:hAnsi="Times New Roman" w:cs="Times New Roman"/>
          <w:sz w:val="28"/>
          <w:szCs w:val="28"/>
          <w:lang w:val="uk-UA"/>
        </w:rPr>
        <w:t xml:space="preserve">обладнання </w:t>
      </w:r>
      <w:r w:rsidRPr="00D34612">
        <w:rPr>
          <w:rFonts w:ascii="Times New Roman" w:eastAsia="Calibri" w:hAnsi="Times New Roman" w:cs="Times New Roman"/>
          <w:color w:val="000000"/>
          <w:sz w:val="28"/>
          <w:szCs w:val="28"/>
          <w:shd w:val="clear" w:color="auto" w:fill="FFFFFF"/>
          <w:lang w:val="uk-UA"/>
        </w:rPr>
        <w:t xml:space="preserve">нафтовидобувної промисловості від асфальт-смоло-парафінових </w:t>
      </w:r>
      <w:proofErr w:type="spellStart"/>
      <w:r w:rsidRPr="00D34612">
        <w:rPr>
          <w:rFonts w:ascii="Times New Roman" w:eastAsia="Calibri" w:hAnsi="Times New Roman" w:cs="Times New Roman"/>
          <w:color w:val="000000"/>
          <w:sz w:val="28"/>
          <w:szCs w:val="28"/>
          <w:shd w:val="clear" w:color="auto" w:fill="FFFFFF"/>
          <w:lang w:val="uk-UA"/>
        </w:rPr>
        <w:t>відкладень</w:t>
      </w:r>
      <w:proofErr w:type="spellEnd"/>
      <w:r w:rsidRPr="00D34612">
        <w:rPr>
          <w:rFonts w:ascii="Times New Roman" w:eastAsia="Calibri" w:hAnsi="Times New Roman" w:cs="Times New Roman"/>
          <w:color w:val="000000"/>
          <w:sz w:val="28"/>
          <w:szCs w:val="28"/>
          <w:shd w:val="clear" w:color="auto" w:fill="FFFFFF"/>
          <w:lang w:val="uk-UA"/>
        </w:rPr>
        <w:t>.</w:t>
      </w:r>
    </w:p>
    <w:p w14:paraId="6E087177"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34612">
        <w:rPr>
          <w:rFonts w:ascii="Times New Roman" w:eastAsia="Calibri" w:hAnsi="Times New Roman" w:cs="Times New Roman"/>
          <w:i/>
          <w:sz w:val="28"/>
          <w:szCs w:val="28"/>
          <w:lang w:val="uk-UA"/>
        </w:rPr>
        <w:t>Впровадження/застосування:</w:t>
      </w:r>
      <w:r w:rsidRPr="00D34612">
        <w:rPr>
          <w:rFonts w:ascii="Times New Roman" w:eastAsia="Calibri" w:hAnsi="Times New Roman" w:cs="Times New Roman"/>
          <w:b/>
          <w:sz w:val="28"/>
          <w:szCs w:val="28"/>
          <w:lang w:val="uk-UA"/>
        </w:rPr>
        <w:t xml:space="preserve"> </w:t>
      </w:r>
      <w:r w:rsidRPr="00D06093">
        <w:rPr>
          <w:rFonts w:ascii="Times New Roman" w:eastAsia="Calibri" w:hAnsi="Times New Roman" w:cs="Times New Roman"/>
          <w:color w:val="000000"/>
          <w:sz w:val="28"/>
          <w:szCs w:val="28"/>
          <w:shd w:val="clear" w:color="auto" w:fill="FFFFFF"/>
          <w:lang w:val="uk-UA"/>
        </w:rPr>
        <w:t xml:space="preserve">гідродинамічний спосіб очищення </w:t>
      </w:r>
      <w:r w:rsidRPr="00D06093">
        <w:rPr>
          <w:rFonts w:ascii="Times New Roman" w:eastAsia="Calibri" w:hAnsi="Times New Roman" w:cs="Times New Roman"/>
          <w:sz w:val="28"/>
          <w:szCs w:val="28"/>
          <w:lang w:val="uk-UA"/>
        </w:rPr>
        <w:t xml:space="preserve">обладнання </w:t>
      </w:r>
      <w:r w:rsidRPr="00D06093">
        <w:rPr>
          <w:rFonts w:ascii="Times New Roman" w:eastAsia="Calibri" w:hAnsi="Times New Roman" w:cs="Times New Roman"/>
          <w:color w:val="000000"/>
          <w:sz w:val="28"/>
          <w:szCs w:val="28"/>
          <w:shd w:val="clear" w:color="auto" w:fill="FFFFFF"/>
          <w:lang w:val="uk-UA"/>
        </w:rPr>
        <w:t xml:space="preserve">нафтовидобувної промисловості від асфальт-смоло-парафінових </w:t>
      </w:r>
      <w:proofErr w:type="spellStart"/>
      <w:r w:rsidRPr="00D06093">
        <w:rPr>
          <w:rFonts w:ascii="Times New Roman" w:eastAsia="Calibri" w:hAnsi="Times New Roman" w:cs="Times New Roman"/>
          <w:color w:val="000000"/>
          <w:sz w:val="28"/>
          <w:szCs w:val="28"/>
          <w:shd w:val="clear" w:color="auto" w:fill="FFFFFF"/>
          <w:lang w:val="uk-UA"/>
        </w:rPr>
        <w:t>відкладень</w:t>
      </w:r>
      <w:proofErr w:type="spellEnd"/>
      <w:r w:rsidRPr="00D06093">
        <w:rPr>
          <w:rFonts w:ascii="Times New Roman" w:eastAsia="Calibri" w:hAnsi="Times New Roman" w:cs="Times New Roman"/>
          <w:b/>
          <w:bCs/>
          <w:sz w:val="28"/>
          <w:szCs w:val="28"/>
          <w:lang w:val="uk-UA"/>
        </w:rPr>
        <w:t xml:space="preserve"> </w:t>
      </w:r>
      <w:r w:rsidRPr="00D06093">
        <w:rPr>
          <w:rFonts w:ascii="Times New Roman" w:eastAsia="Calibri" w:hAnsi="Times New Roman" w:cs="Times New Roman"/>
          <w:sz w:val="28"/>
          <w:szCs w:val="28"/>
          <w:lang w:val="uk-UA"/>
        </w:rPr>
        <w:t>є перспективним для застосування на підприємствах нафтовидобувної промисловості.</w:t>
      </w:r>
    </w:p>
    <w:p w14:paraId="54F5E761" w14:textId="77777777" w:rsidR="00174C66" w:rsidRPr="00D06093" w:rsidRDefault="00174C66" w:rsidP="00174C66">
      <w:pPr>
        <w:spacing w:after="0" w:line="276" w:lineRule="auto"/>
        <w:ind w:firstLine="851"/>
        <w:jc w:val="both"/>
        <w:rPr>
          <w:rFonts w:ascii="Times New Roman" w:eastAsia="Calibri" w:hAnsi="Times New Roman" w:cs="Times New Roman"/>
          <w:color w:val="000000"/>
          <w:sz w:val="28"/>
          <w:szCs w:val="28"/>
          <w:shd w:val="clear" w:color="auto" w:fill="FFFFFF"/>
          <w:lang w:val="uk-UA"/>
        </w:rPr>
      </w:pPr>
      <w:r w:rsidRPr="00D17083">
        <w:rPr>
          <w:rFonts w:ascii="Times New Roman" w:eastAsia="Calibri" w:hAnsi="Times New Roman" w:cs="Times New Roman"/>
          <w:b/>
          <w:i/>
          <w:sz w:val="28"/>
          <w:szCs w:val="28"/>
          <w:u w:val="single"/>
          <w:lang w:val="uk-UA"/>
        </w:rPr>
        <w:t>Тема роботи:</w:t>
      </w:r>
      <w:r w:rsidRPr="00D06093">
        <w:rPr>
          <w:rFonts w:ascii="Times New Roman" w:eastAsia="Calibri" w:hAnsi="Times New Roman" w:cs="Times New Roman"/>
          <w:b/>
          <w:sz w:val="28"/>
          <w:szCs w:val="28"/>
          <w:lang w:val="uk-UA"/>
        </w:rPr>
        <w:t xml:space="preserve"> «</w:t>
      </w:r>
      <w:r w:rsidRPr="00D06093">
        <w:rPr>
          <w:rFonts w:ascii="Times New Roman" w:eastAsia="Calibri" w:hAnsi="Times New Roman" w:cs="Times New Roman"/>
          <w:color w:val="000000"/>
          <w:sz w:val="28"/>
          <w:szCs w:val="28"/>
          <w:shd w:val="clear" w:color="auto" w:fill="FFFFFF"/>
          <w:lang w:val="uk-UA"/>
        </w:rPr>
        <w:t>Розроблення екологічно безпечної рідини для очищення та дезактивації забруднених матеріалів».</w:t>
      </w:r>
    </w:p>
    <w:p w14:paraId="78BA4588"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Відповідальний виконавець:</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кафедра екологічного аудиту та експертизи.</w:t>
      </w:r>
    </w:p>
    <w:p w14:paraId="1D0A75AF"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Замовник:</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Товариство з обмеженою відповідальністю «Український центр радіаційної безпеки».</w:t>
      </w:r>
    </w:p>
    <w:p w14:paraId="3551770B" w14:textId="77777777" w:rsidR="00174C66" w:rsidRPr="00D34612" w:rsidRDefault="00174C66" w:rsidP="00174C66">
      <w:pPr>
        <w:spacing w:after="0" w:line="276" w:lineRule="auto"/>
        <w:ind w:firstLine="851"/>
        <w:rPr>
          <w:rFonts w:ascii="Times New Roman" w:eastAsia="Calibri" w:hAnsi="Times New Roman" w:cs="Times New Roman"/>
          <w:color w:val="000000"/>
          <w:sz w:val="28"/>
          <w:szCs w:val="28"/>
          <w:shd w:val="clear" w:color="auto" w:fill="FFFFFF"/>
          <w:lang w:val="uk-UA"/>
        </w:rPr>
      </w:pPr>
      <w:r w:rsidRPr="00D34612">
        <w:rPr>
          <w:rFonts w:ascii="Times New Roman" w:eastAsia="Calibri" w:hAnsi="Times New Roman" w:cs="Times New Roman"/>
          <w:i/>
          <w:sz w:val="28"/>
          <w:szCs w:val="28"/>
          <w:lang w:val="uk-UA"/>
        </w:rPr>
        <w:t>Мета роботи</w:t>
      </w:r>
      <w:r w:rsidRPr="00D34612">
        <w:rPr>
          <w:rFonts w:ascii="Times New Roman" w:eastAsia="Calibri" w:hAnsi="Times New Roman" w:cs="Times New Roman"/>
          <w:b/>
          <w:sz w:val="28"/>
          <w:szCs w:val="28"/>
          <w:lang w:val="uk-UA"/>
        </w:rPr>
        <w:t>:</w:t>
      </w:r>
      <w:r w:rsidRPr="00D34612">
        <w:rPr>
          <w:rFonts w:ascii="Times New Roman" w:eastAsia="Calibri" w:hAnsi="Times New Roman" w:cs="Times New Roman"/>
          <w:color w:val="000000"/>
          <w:sz w:val="28"/>
          <w:szCs w:val="28"/>
          <w:shd w:val="clear" w:color="auto" w:fill="FFFFFF"/>
          <w:lang w:val="uk-UA"/>
        </w:rPr>
        <w:t xml:space="preserve"> поліпшення стану навколишнього природного середовища шляхом розроблення екологічно безпечної рідини для очищення та дезактивації забруднених матеріалів.</w:t>
      </w:r>
    </w:p>
    <w:p w14:paraId="1150AAE1"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Отриманий результат:</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проаналізовано сучасний стан питання щодо забруднених природними радіонуклідами матеріалів</w:t>
      </w:r>
      <w:r w:rsidRPr="00D34612">
        <w:rPr>
          <w:rFonts w:ascii="Times New Roman" w:eastAsia="Calibri" w:hAnsi="Times New Roman" w:cs="Times New Roman"/>
          <w:color w:val="000000"/>
          <w:sz w:val="28"/>
          <w:szCs w:val="28"/>
          <w:shd w:val="clear" w:color="auto" w:fill="FFFFFF"/>
          <w:lang w:val="uk-UA"/>
        </w:rPr>
        <w:t>, а також існуючих способів їх очищення. Здійснено пошук ефективного методу очищення забруднених матеріалів з використанням рідини.</w:t>
      </w:r>
    </w:p>
    <w:p w14:paraId="5EB830F5"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34612">
        <w:rPr>
          <w:rFonts w:ascii="Times New Roman" w:eastAsia="Calibri" w:hAnsi="Times New Roman" w:cs="Times New Roman"/>
          <w:i/>
          <w:sz w:val="28"/>
          <w:szCs w:val="28"/>
          <w:lang w:val="uk-UA"/>
        </w:rPr>
        <w:t>Впровадження/застосування</w:t>
      </w:r>
      <w:r w:rsidRPr="00D34612">
        <w:rPr>
          <w:rFonts w:ascii="Times New Roman" w:eastAsia="Calibri" w:hAnsi="Times New Roman" w:cs="Times New Roman"/>
          <w:sz w:val="28"/>
          <w:szCs w:val="28"/>
          <w:lang w:val="uk-UA"/>
        </w:rPr>
        <w:t xml:space="preserve">: </w:t>
      </w:r>
      <w:r w:rsidRPr="00D06093">
        <w:rPr>
          <w:rFonts w:ascii="Times New Roman" w:eastAsia="Calibri" w:hAnsi="Times New Roman" w:cs="Times New Roman"/>
          <w:sz w:val="28"/>
          <w:szCs w:val="28"/>
          <w:lang w:val="uk-UA"/>
        </w:rPr>
        <w:t>екологічно безпечна рідина для очищення радіоактивно забруднених матеріалів може бути використана на об’єктах накопичення радіоактивних матеріалів.</w:t>
      </w:r>
    </w:p>
    <w:p w14:paraId="5B3B222F"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2B3B09">
        <w:rPr>
          <w:rFonts w:ascii="Times New Roman" w:eastAsia="Calibri" w:hAnsi="Times New Roman" w:cs="Times New Roman"/>
          <w:b/>
          <w:i/>
          <w:sz w:val="28"/>
          <w:szCs w:val="28"/>
          <w:u w:val="single"/>
          <w:lang w:val="uk-UA"/>
        </w:rPr>
        <w:lastRenderedPageBreak/>
        <w:t>Тема роботи:</w:t>
      </w:r>
      <w:r w:rsidRPr="00D06093">
        <w:rPr>
          <w:rFonts w:ascii="Times New Roman" w:eastAsia="Calibri" w:hAnsi="Times New Roman" w:cs="Times New Roman"/>
          <w:b/>
          <w:sz w:val="28"/>
          <w:szCs w:val="28"/>
          <w:lang w:val="uk-UA"/>
        </w:rPr>
        <w:t xml:space="preserve"> «</w:t>
      </w:r>
      <w:r w:rsidRPr="00D06093">
        <w:rPr>
          <w:rFonts w:ascii="Times New Roman" w:eastAsia="Calibri" w:hAnsi="Times New Roman" w:cs="Times New Roman"/>
          <w:color w:val="000000"/>
          <w:sz w:val="28"/>
          <w:szCs w:val="28"/>
          <w:shd w:val="clear" w:color="auto" w:fill="FFFFFF"/>
          <w:lang w:val="uk-UA"/>
        </w:rPr>
        <w:t xml:space="preserve">Розробка та впровадження технології заміщення природного газу органічним паливом на енергетичних установках ПРАТ </w:t>
      </w:r>
      <w:r w:rsidRPr="00D06093">
        <w:rPr>
          <w:rFonts w:ascii="Times New Roman" w:eastAsia="Calibri" w:hAnsi="Times New Roman" w:cs="Times New Roman"/>
          <w:sz w:val="28"/>
          <w:szCs w:val="28"/>
          <w:lang w:val="uk-UA"/>
        </w:rPr>
        <w:t>«Центральний гірничо збагачувальний комбінат».</w:t>
      </w:r>
    </w:p>
    <w:p w14:paraId="069B5698"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Відповідальний виконавець</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кафедра екологічного аудиту та експертизи.</w:t>
      </w:r>
    </w:p>
    <w:p w14:paraId="1055BFD1"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Замовник: П</w:t>
      </w:r>
      <w:r w:rsidRPr="00D34612">
        <w:rPr>
          <w:rFonts w:ascii="Times New Roman" w:eastAsia="Calibri" w:hAnsi="Times New Roman" w:cs="Times New Roman"/>
          <w:sz w:val="28"/>
          <w:szCs w:val="28"/>
          <w:lang w:val="uk-UA"/>
        </w:rPr>
        <w:t>РАТ «Центральний гірничо збагачувальний комбінат».</w:t>
      </w:r>
    </w:p>
    <w:p w14:paraId="44AC6A0D" w14:textId="77777777" w:rsidR="00174C66" w:rsidRPr="00D34612" w:rsidRDefault="00174C66" w:rsidP="00174C66">
      <w:pPr>
        <w:spacing w:after="0" w:line="276" w:lineRule="auto"/>
        <w:ind w:firstLine="851"/>
        <w:jc w:val="both"/>
        <w:rPr>
          <w:rFonts w:ascii="Times New Roman" w:eastAsia="Calibri" w:hAnsi="Times New Roman" w:cs="Times New Roman"/>
          <w:color w:val="000000"/>
          <w:sz w:val="28"/>
          <w:szCs w:val="28"/>
          <w:shd w:val="clear" w:color="auto" w:fill="FFFFFF"/>
          <w:lang w:val="uk-UA"/>
        </w:rPr>
      </w:pPr>
      <w:r w:rsidRPr="00D34612">
        <w:rPr>
          <w:rFonts w:ascii="Times New Roman" w:eastAsia="Calibri" w:hAnsi="Times New Roman" w:cs="Times New Roman"/>
          <w:i/>
          <w:sz w:val="28"/>
          <w:szCs w:val="28"/>
          <w:lang w:val="uk-UA"/>
        </w:rPr>
        <w:t>Мета роботи:</w:t>
      </w:r>
      <w:r w:rsidRPr="00D34612">
        <w:rPr>
          <w:rFonts w:ascii="Times New Roman" w:eastAsia="Calibri" w:hAnsi="Times New Roman" w:cs="Times New Roman"/>
          <w:color w:val="000000"/>
          <w:sz w:val="28"/>
          <w:szCs w:val="28"/>
          <w:shd w:val="clear" w:color="auto" w:fill="FFFFFF"/>
          <w:lang w:val="uk-UA"/>
        </w:rPr>
        <w:t xml:space="preserve"> Поліпшення стану навколишнього природного середовища.</w:t>
      </w:r>
    </w:p>
    <w:p w14:paraId="256D463F" w14:textId="77777777" w:rsidR="00174C66" w:rsidRPr="00D34612" w:rsidRDefault="00174C66" w:rsidP="00174C66">
      <w:pPr>
        <w:spacing w:after="0" w:line="276" w:lineRule="auto"/>
        <w:ind w:firstLine="851"/>
        <w:jc w:val="both"/>
        <w:rPr>
          <w:rFonts w:ascii="Times New Roman" w:eastAsia="Calibri" w:hAnsi="Times New Roman" w:cs="Times New Roman"/>
          <w:sz w:val="28"/>
          <w:szCs w:val="28"/>
          <w:lang w:val="uk-UA"/>
        </w:rPr>
      </w:pPr>
      <w:r w:rsidRPr="00D34612">
        <w:rPr>
          <w:rFonts w:ascii="Times New Roman" w:eastAsia="Calibri" w:hAnsi="Times New Roman" w:cs="Times New Roman"/>
          <w:i/>
          <w:sz w:val="28"/>
          <w:szCs w:val="28"/>
          <w:lang w:val="uk-UA"/>
        </w:rPr>
        <w:t>Отриманий результат:</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 xml:space="preserve">здійснено аналітичний пошук альтернативних природному газу технологій для енергетичних установок ПРАТ «ЦГЗК». </w:t>
      </w:r>
    </w:p>
    <w:p w14:paraId="6C2CAA56" w14:textId="77777777" w:rsidR="00174C66" w:rsidRPr="00D06093"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Впровадження/застосування</w:t>
      </w:r>
      <w:r w:rsidRPr="00D34612">
        <w:rPr>
          <w:rFonts w:ascii="Times New Roman" w:eastAsia="Calibri" w:hAnsi="Times New Roman" w:cs="Times New Roman"/>
          <w:sz w:val="28"/>
          <w:szCs w:val="28"/>
          <w:lang w:val="uk-UA"/>
        </w:rPr>
        <w:t xml:space="preserve">: </w:t>
      </w:r>
      <w:r w:rsidRPr="00D06093">
        <w:rPr>
          <w:rFonts w:ascii="Times New Roman" w:eastAsia="Calibri" w:hAnsi="Times New Roman" w:cs="Times New Roman"/>
          <w:sz w:val="28"/>
          <w:szCs w:val="28"/>
          <w:lang w:val="uk-UA"/>
        </w:rPr>
        <w:t>ПРАТ «ЦГЗК».</w:t>
      </w:r>
      <w:r w:rsidRPr="00D06093">
        <w:rPr>
          <w:rFonts w:ascii="Times New Roman" w:eastAsia="Calibri" w:hAnsi="Times New Roman" w:cs="Times New Roman"/>
          <w:b/>
          <w:sz w:val="28"/>
          <w:szCs w:val="28"/>
          <w:lang w:val="uk-UA"/>
        </w:rPr>
        <w:t xml:space="preserve"> </w:t>
      </w:r>
    </w:p>
    <w:p w14:paraId="088FA214"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2B3B09">
        <w:rPr>
          <w:rFonts w:ascii="Times New Roman" w:eastAsia="Calibri" w:hAnsi="Times New Roman" w:cs="Times New Roman"/>
          <w:b/>
          <w:i/>
          <w:sz w:val="28"/>
          <w:szCs w:val="28"/>
          <w:u w:val="single"/>
          <w:lang w:val="uk-UA"/>
        </w:rPr>
        <w:t>Тема роботи:</w:t>
      </w:r>
      <w:r w:rsidRPr="00D06093">
        <w:rPr>
          <w:rFonts w:ascii="Times New Roman" w:eastAsia="Calibri" w:hAnsi="Times New Roman" w:cs="Times New Roman"/>
          <w:b/>
          <w:sz w:val="28"/>
          <w:szCs w:val="28"/>
          <w:lang w:val="uk-UA"/>
        </w:rPr>
        <w:t xml:space="preserve"> «</w:t>
      </w:r>
      <w:r w:rsidRPr="00D06093">
        <w:rPr>
          <w:rFonts w:ascii="Times New Roman" w:eastAsia="Calibri" w:hAnsi="Times New Roman" w:cs="Times New Roman"/>
          <w:sz w:val="28"/>
          <w:szCs w:val="28"/>
          <w:lang w:val="uk-UA"/>
        </w:rPr>
        <w:t xml:space="preserve">Наукові основи </w:t>
      </w:r>
      <w:proofErr w:type="spellStart"/>
      <w:r w:rsidRPr="00D06093">
        <w:rPr>
          <w:rFonts w:ascii="Times New Roman" w:eastAsia="Calibri" w:hAnsi="Times New Roman" w:cs="Times New Roman"/>
          <w:sz w:val="28"/>
          <w:szCs w:val="28"/>
          <w:lang w:val="uk-UA"/>
        </w:rPr>
        <w:t>утилізування</w:t>
      </w:r>
      <w:proofErr w:type="spellEnd"/>
      <w:r w:rsidRPr="00D06093">
        <w:rPr>
          <w:rFonts w:ascii="Times New Roman" w:eastAsia="Calibri" w:hAnsi="Times New Roman" w:cs="Times New Roman"/>
          <w:sz w:val="28"/>
          <w:szCs w:val="28"/>
          <w:lang w:val="uk-UA"/>
        </w:rPr>
        <w:t xml:space="preserve"> фосфогіпсу з отриманням товарної продукції».</w:t>
      </w:r>
    </w:p>
    <w:p w14:paraId="09497E0F"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 xml:space="preserve">Відповідальний виконавець: </w:t>
      </w:r>
      <w:r w:rsidRPr="00D34612">
        <w:rPr>
          <w:rFonts w:ascii="Times New Roman" w:eastAsia="Calibri" w:hAnsi="Times New Roman" w:cs="Times New Roman"/>
          <w:sz w:val="28"/>
          <w:szCs w:val="28"/>
          <w:lang w:val="uk-UA"/>
        </w:rPr>
        <w:t>кафедра екологічного аудиту та експертизи</w:t>
      </w:r>
    </w:p>
    <w:p w14:paraId="6375C00B" w14:textId="77777777" w:rsidR="00174C66" w:rsidRPr="00D34612" w:rsidRDefault="00174C66" w:rsidP="00174C66">
      <w:pPr>
        <w:spacing w:after="0" w:line="276" w:lineRule="auto"/>
        <w:ind w:firstLine="851"/>
        <w:jc w:val="both"/>
        <w:rPr>
          <w:rFonts w:ascii="Times New Roman" w:eastAsia="Calibri" w:hAnsi="Times New Roman" w:cs="Times New Roman"/>
          <w:b/>
          <w:sz w:val="28"/>
          <w:szCs w:val="28"/>
          <w:lang w:val="uk-UA"/>
        </w:rPr>
      </w:pPr>
      <w:r w:rsidRPr="00D34612">
        <w:rPr>
          <w:rFonts w:ascii="Times New Roman" w:eastAsia="Calibri" w:hAnsi="Times New Roman" w:cs="Times New Roman"/>
          <w:i/>
          <w:sz w:val="28"/>
          <w:szCs w:val="28"/>
          <w:lang w:val="uk-UA"/>
        </w:rPr>
        <w:t>Замовник:</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Державна екологічна академія післядипломної освіти та управління.</w:t>
      </w:r>
    </w:p>
    <w:p w14:paraId="3755417C" w14:textId="77777777" w:rsidR="00174C66" w:rsidRPr="00D34612" w:rsidRDefault="00174C66" w:rsidP="00174C66">
      <w:pPr>
        <w:spacing w:after="0" w:line="276" w:lineRule="auto"/>
        <w:ind w:firstLine="851"/>
        <w:jc w:val="both"/>
        <w:rPr>
          <w:rFonts w:ascii="Times New Roman" w:eastAsia="Calibri" w:hAnsi="Times New Roman" w:cs="Times New Roman"/>
          <w:sz w:val="28"/>
          <w:szCs w:val="28"/>
          <w:lang w:val="uk-UA"/>
        </w:rPr>
      </w:pPr>
      <w:r w:rsidRPr="00D34612">
        <w:rPr>
          <w:rFonts w:ascii="Times New Roman" w:eastAsia="Calibri" w:hAnsi="Times New Roman" w:cs="Times New Roman"/>
          <w:i/>
          <w:sz w:val="28"/>
          <w:szCs w:val="28"/>
          <w:lang w:val="uk-UA"/>
        </w:rPr>
        <w:t>Мета роботи:</w:t>
      </w:r>
      <w:r w:rsidRPr="00D34612">
        <w:rPr>
          <w:rFonts w:ascii="Times New Roman" w:eastAsia="Calibri" w:hAnsi="Times New Roman" w:cs="Times New Roman"/>
          <w:color w:val="000000"/>
          <w:sz w:val="28"/>
          <w:szCs w:val="28"/>
          <w:shd w:val="clear" w:color="auto" w:fill="FFFFFF"/>
          <w:lang w:val="uk-UA"/>
        </w:rPr>
        <w:t xml:space="preserve"> з</w:t>
      </w:r>
      <w:r w:rsidRPr="00D34612">
        <w:rPr>
          <w:rFonts w:ascii="Times New Roman" w:eastAsia="Calibri" w:hAnsi="Times New Roman" w:cs="Times New Roman"/>
          <w:sz w:val="28"/>
          <w:szCs w:val="28"/>
          <w:lang w:val="uk-UA"/>
        </w:rPr>
        <w:t xml:space="preserve">абезпечення екологічної безпеки шляхом розкриття особливостей </w:t>
      </w:r>
      <w:proofErr w:type="spellStart"/>
      <w:r w:rsidRPr="00D34612">
        <w:rPr>
          <w:rFonts w:ascii="Times New Roman" w:eastAsia="Calibri" w:hAnsi="Times New Roman" w:cs="Times New Roman"/>
          <w:sz w:val="28"/>
          <w:szCs w:val="28"/>
          <w:lang w:val="uk-UA"/>
        </w:rPr>
        <w:t>утилізування</w:t>
      </w:r>
      <w:proofErr w:type="spellEnd"/>
      <w:r w:rsidRPr="00D34612">
        <w:rPr>
          <w:rFonts w:ascii="Times New Roman" w:eastAsia="Calibri" w:hAnsi="Times New Roman" w:cs="Times New Roman"/>
          <w:sz w:val="28"/>
          <w:szCs w:val="28"/>
          <w:lang w:val="uk-UA"/>
        </w:rPr>
        <w:t xml:space="preserve"> фосфогіпсу з отриманням товарної продукції.</w:t>
      </w:r>
    </w:p>
    <w:p w14:paraId="5CBE0391" w14:textId="77777777" w:rsidR="00174C66" w:rsidRPr="00D34612" w:rsidRDefault="00174C66" w:rsidP="00174C66">
      <w:pPr>
        <w:spacing w:after="0" w:line="276" w:lineRule="auto"/>
        <w:ind w:firstLine="851"/>
        <w:jc w:val="both"/>
        <w:rPr>
          <w:rFonts w:ascii="Times New Roman" w:eastAsia="Calibri" w:hAnsi="Times New Roman" w:cs="Times New Roman"/>
          <w:sz w:val="28"/>
          <w:szCs w:val="28"/>
          <w:lang w:val="uk-UA"/>
        </w:rPr>
      </w:pPr>
      <w:r w:rsidRPr="00D34612">
        <w:rPr>
          <w:rFonts w:ascii="Times New Roman" w:eastAsia="Calibri" w:hAnsi="Times New Roman" w:cs="Times New Roman"/>
          <w:i/>
          <w:sz w:val="28"/>
          <w:szCs w:val="28"/>
          <w:lang w:val="uk-UA"/>
        </w:rPr>
        <w:t>Отриманий результат:</w:t>
      </w:r>
      <w:r w:rsidRPr="00D34612">
        <w:rPr>
          <w:rFonts w:ascii="Times New Roman" w:eastAsia="Calibri" w:hAnsi="Times New Roman" w:cs="Times New Roman"/>
          <w:b/>
          <w:sz w:val="28"/>
          <w:szCs w:val="28"/>
          <w:lang w:val="uk-UA"/>
        </w:rPr>
        <w:t xml:space="preserve"> </w:t>
      </w:r>
      <w:r w:rsidRPr="00D34612">
        <w:rPr>
          <w:rFonts w:ascii="Times New Roman" w:eastAsia="Calibri" w:hAnsi="Times New Roman" w:cs="Times New Roman"/>
          <w:sz w:val="28"/>
          <w:szCs w:val="28"/>
          <w:lang w:val="uk-UA"/>
        </w:rPr>
        <w:t xml:space="preserve">створено технологію для </w:t>
      </w:r>
      <w:proofErr w:type="spellStart"/>
      <w:r w:rsidRPr="00D34612">
        <w:rPr>
          <w:rFonts w:ascii="Times New Roman" w:eastAsia="Calibri" w:hAnsi="Times New Roman" w:cs="Times New Roman"/>
          <w:sz w:val="28"/>
          <w:szCs w:val="28"/>
          <w:lang w:val="uk-UA"/>
        </w:rPr>
        <w:t>утилізування</w:t>
      </w:r>
      <w:proofErr w:type="spellEnd"/>
      <w:r w:rsidRPr="00D34612">
        <w:rPr>
          <w:rFonts w:ascii="Times New Roman" w:eastAsia="Calibri" w:hAnsi="Times New Roman" w:cs="Times New Roman"/>
          <w:sz w:val="28"/>
          <w:szCs w:val="28"/>
          <w:lang w:val="uk-UA"/>
        </w:rPr>
        <w:t xml:space="preserve"> фосфогіпсу.</w:t>
      </w:r>
    </w:p>
    <w:p w14:paraId="009BC37F" w14:textId="77777777" w:rsidR="00174C66" w:rsidRPr="00D06093" w:rsidRDefault="00174C66" w:rsidP="00174C66">
      <w:pPr>
        <w:spacing w:after="0" w:line="276" w:lineRule="auto"/>
        <w:ind w:firstLine="851"/>
        <w:jc w:val="both"/>
        <w:rPr>
          <w:rFonts w:ascii="Times New Roman" w:eastAsia="Calibri" w:hAnsi="Times New Roman" w:cs="Times New Roman"/>
          <w:sz w:val="28"/>
          <w:szCs w:val="28"/>
          <w:lang w:val="uk-UA"/>
        </w:rPr>
      </w:pPr>
      <w:r w:rsidRPr="00D34612">
        <w:rPr>
          <w:rFonts w:ascii="Times New Roman" w:eastAsia="Calibri" w:hAnsi="Times New Roman" w:cs="Times New Roman"/>
          <w:i/>
          <w:sz w:val="28"/>
          <w:szCs w:val="28"/>
          <w:lang w:val="uk-UA"/>
        </w:rPr>
        <w:t>Впровадження/застосування</w:t>
      </w:r>
      <w:r w:rsidRPr="00D34612">
        <w:rPr>
          <w:rFonts w:ascii="Times New Roman" w:eastAsia="Calibri" w:hAnsi="Times New Roman" w:cs="Times New Roman"/>
          <w:sz w:val="28"/>
          <w:szCs w:val="28"/>
          <w:lang w:val="uk-UA"/>
        </w:rPr>
        <w:t>:</w:t>
      </w:r>
      <w:r w:rsidRPr="00D06093">
        <w:rPr>
          <w:rFonts w:ascii="Times New Roman" w:eastAsia="Calibri" w:hAnsi="Times New Roman" w:cs="Times New Roman"/>
          <w:sz w:val="28"/>
          <w:szCs w:val="28"/>
          <w:lang w:val="uk-UA"/>
        </w:rPr>
        <w:t xml:space="preserve"> технологія переробки фосфогіпсу знаходиться на стадії впровадження. </w:t>
      </w:r>
    </w:p>
    <w:p w14:paraId="72A78F3D"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8C349D">
        <w:rPr>
          <w:rFonts w:ascii="Times New Roman" w:eastAsia="Calibri" w:hAnsi="Times New Roman" w:cs="Times New Roman"/>
          <w:b/>
          <w:i/>
          <w:sz w:val="28"/>
          <w:szCs w:val="28"/>
          <w:u w:val="single"/>
          <w:lang w:val="uk-UA"/>
        </w:rPr>
        <w:t>Тема роботи:</w:t>
      </w:r>
      <w:r w:rsidRPr="00D06093">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B41F3E">
        <w:rPr>
          <w:rFonts w:ascii="Times New Roman" w:eastAsia="Calibri" w:hAnsi="Times New Roman" w:cs="Times New Roman"/>
          <w:sz w:val="28"/>
          <w:szCs w:val="28"/>
          <w:lang w:val="uk-UA" w:eastAsia="ru-RU"/>
        </w:rPr>
        <w:t xml:space="preserve">Про науково-експертний висновок щодо впливу видобутку залізистих кварцитів </w:t>
      </w:r>
      <w:proofErr w:type="spellStart"/>
      <w:r w:rsidRPr="00B41F3E">
        <w:rPr>
          <w:rFonts w:ascii="Times New Roman" w:eastAsia="Calibri" w:hAnsi="Times New Roman" w:cs="Times New Roman"/>
          <w:sz w:val="28"/>
          <w:szCs w:val="28"/>
          <w:lang w:val="uk-UA" w:eastAsia="ru-RU"/>
        </w:rPr>
        <w:t>гуляйпільського</w:t>
      </w:r>
      <w:proofErr w:type="spellEnd"/>
      <w:r w:rsidRPr="00B41F3E">
        <w:rPr>
          <w:rFonts w:ascii="Times New Roman" w:eastAsia="Calibri" w:hAnsi="Times New Roman" w:cs="Times New Roman"/>
          <w:sz w:val="28"/>
          <w:szCs w:val="28"/>
          <w:lang w:val="uk-UA" w:eastAsia="ru-RU"/>
        </w:rPr>
        <w:t xml:space="preserve"> родовища на зміни гідрогеологічного </w:t>
      </w:r>
      <w:proofErr w:type="spellStart"/>
      <w:r w:rsidRPr="00B41F3E">
        <w:rPr>
          <w:rFonts w:ascii="Times New Roman" w:eastAsia="Calibri" w:hAnsi="Times New Roman" w:cs="Times New Roman"/>
          <w:sz w:val="28"/>
          <w:szCs w:val="28"/>
          <w:lang w:val="uk-UA" w:eastAsia="ru-RU"/>
        </w:rPr>
        <w:t>режима</w:t>
      </w:r>
      <w:proofErr w:type="spellEnd"/>
      <w:r w:rsidRPr="00B41F3E">
        <w:rPr>
          <w:rFonts w:ascii="Times New Roman" w:eastAsia="Calibri" w:hAnsi="Times New Roman" w:cs="Times New Roman"/>
          <w:sz w:val="28"/>
          <w:szCs w:val="28"/>
          <w:lang w:val="uk-UA" w:eastAsia="ru-RU"/>
        </w:rPr>
        <w:t xml:space="preserve"> прилеглих територій</w:t>
      </w:r>
    </w:p>
    <w:p w14:paraId="212F0888"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УДК 504.05:622:064.2.001.18</w:t>
      </w:r>
    </w:p>
    <w:p w14:paraId="246701AE"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 xml:space="preserve">Державний реєстраційний </w:t>
      </w:r>
    </w:p>
    <w:p w14:paraId="1EB83380"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Номер: 0122U001073</w:t>
      </w:r>
    </w:p>
    <w:p w14:paraId="1B9C6D53"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Мета роботи:</w:t>
      </w:r>
      <w:r w:rsidRPr="005C1CD7">
        <w:rPr>
          <w:rFonts w:ascii="Times New Roman" w:eastAsia="Calibri" w:hAnsi="Times New Roman" w:cs="Times New Roman"/>
          <w:sz w:val="28"/>
          <w:szCs w:val="28"/>
          <w:lang w:val="uk-UA" w:eastAsia="ru-RU"/>
        </w:rPr>
        <w:t xml:space="preserve"> оцінка потенційного впливу промислового видобутку залізистих кварцитів (ЗК) Гуляйпільського родовища на довкілля, зміни гідрогеологічного режиму прилеглих територій зокрема, конкретизація та візуалізація територій та об’єктів, які схильні до впливу, що дозволить відстежувати екологічний стан і зміни окремих елементів екосистеми, як основу еколого-збалансованого функціонування гірничодобувного підприємства.</w:t>
      </w:r>
    </w:p>
    <w:p w14:paraId="5B1AC8FD"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Об’єкт досліджень</w:t>
      </w:r>
      <w:r w:rsidRPr="005C1CD7">
        <w:rPr>
          <w:rFonts w:ascii="Times New Roman" w:eastAsia="Calibri" w:hAnsi="Times New Roman" w:cs="Times New Roman"/>
          <w:sz w:val="28"/>
          <w:szCs w:val="28"/>
          <w:lang w:val="uk-UA" w:eastAsia="ru-RU"/>
        </w:rPr>
        <w:t xml:space="preserve">: процеси забруднення навколишнього середовища (НС), необоротні площинні зміни рельєфу денної поверхні, яка залучена під будівництво кар’єру з видобутку ЗК, складування відходів), техногенні зміни складових довкілля (вода, повітря, ґрунти та ін.). </w:t>
      </w:r>
    </w:p>
    <w:p w14:paraId="2D9D88D3"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Результати досліджень:</w:t>
      </w:r>
      <w:r w:rsidRPr="005C1CD7">
        <w:rPr>
          <w:rFonts w:ascii="Times New Roman" w:eastAsia="Calibri" w:hAnsi="Times New Roman" w:cs="Times New Roman"/>
          <w:sz w:val="28"/>
          <w:szCs w:val="28"/>
          <w:lang w:val="uk-UA" w:eastAsia="ru-RU"/>
        </w:rPr>
        <w:t xml:space="preserve"> </w:t>
      </w:r>
      <w:r w:rsidRPr="00B41F3E">
        <w:rPr>
          <w:rFonts w:ascii="Times New Roman" w:eastAsia="Calibri" w:hAnsi="Times New Roman" w:cs="Times New Roman"/>
          <w:sz w:val="28"/>
          <w:szCs w:val="28"/>
          <w:lang w:val="uk-UA" w:eastAsia="ru-RU"/>
        </w:rPr>
        <w:t xml:space="preserve">У роботі виконано оцінювання потенційного впливу промислового видобутку залізистих кварцитів Гуляйпільського </w:t>
      </w:r>
      <w:r w:rsidRPr="00B41F3E">
        <w:rPr>
          <w:rFonts w:ascii="Times New Roman" w:eastAsia="Calibri" w:hAnsi="Times New Roman" w:cs="Times New Roman"/>
          <w:sz w:val="28"/>
          <w:szCs w:val="28"/>
          <w:lang w:val="uk-UA" w:eastAsia="ru-RU"/>
        </w:rPr>
        <w:lastRenderedPageBreak/>
        <w:t xml:space="preserve">родовища відкритим кар’єрним способом на усі складові довкілля. Запропонований у дослідженні алгоритм ґрунтується на знаннях базового стану умов НС (колекції базових даних) та вивчених і розрахованих показниках прогнозних змін НС, які важливі з двох причин: по-перше, щоб сформувати основу для оцінки екологічної ситуації і по-друге, щоб забезпечити запис змін початкових умов, які будуть суттєвими як під час розробки, так і під час зняття проекту з експлуатації. </w:t>
      </w:r>
    </w:p>
    <w:p w14:paraId="0F96C43F"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 xml:space="preserve">В роботі ретельно вивчені, проаналізовані та розраховані необхідні показники, створені тривимірні моделі сучасного стану довкілля та прогнозні моделі ландшафтних змін, які утворяться під час видобутку корисних копалин Гуляйпільського родовища. </w:t>
      </w:r>
    </w:p>
    <w:p w14:paraId="25F36434"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Вперше встановлені показники потенційного впливу гірничодобувного комплексу Гуляйпільського кар’єру на земну поверхню і ландшафт, на водний басейн, на повітряний басейн, на рослинний і тваринний світ та вплив відходів видобутку на навколишнє природне середовище у разі провадження промислової діяльності.</w:t>
      </w:r>
    </w:p>
    <w:p w14:paraId="0557E507"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657174">
        <w:rPr>
          <w:rFonts w:ascii="Times New Roman" w:eastAsia="Calibri" w:hAnsi="Times New Roman" w:cs="Times New Roman"/>
          <w:b/>
          <w:i/>
          <w:sz w:val="28"/>
          <w:szCs w:val="28"/>
          <w:u w:val="single"/>
          <w:lang w:val="uk-UA"/>
        </w:rPr>
        <w:t>Тема роботи:</w:t>
      </w:r>
      <w:r w:rsidRPr="00D06093">
        <w:rPr>
          <w:rFonts w:ascii="Times New Roman" w:eastAsia="Calibri" w:hAnsi="Times New Roman" w:cs="Times New Roman"/>
          <w:b/>
          <w:sz w:val="28"/>
          <w:szCs w:val="28"/>
          <w:lang w:val="uk-UA"/>
        </w:rPr>
        <w:t xml:space="preserve"> </w:t>
      </w:r>
      <w:r w:rsidRPr="00657174">
        <w:rPr>
          <w:rFonts w:ascii="Times New Roman" w:eastAsia="Calibri" w:hAnsi="Times New Roman" w:cs="Times New Roman"/>
          <w:sz w:val="28"/>
          <w:szCs w:val="28"/>
          <w:lang w:val="uk-UA"/>
        </w:rPr>
        <w:t>З</w:t>
      </w:r>
      <w:r w:rsidRPr="00657174">
        <w:rPr>
          <w:rFonts w:ascii="Times New Roman" w:eastAsia="Calibri" w:hAnsi="Times New Roman" w:cs="Times New Roman"/>
          <w:sz w:val="28"/>
          <w:szCs w:val="28"/>
          <w:lang w:val="uk-UA" w:eastAsia="ru-RU"/>
        </w:rPr>
        <w:t xml:space="preserve"> </w:t>
      </w:r>
      <w:r w:rsidRPr="00B41F3E">
        <w:rPr>
          <w:rFonts w:ascii="Times New Roman" w:eastAsia="Calibri" w:hAnsi="Times New Roman" w:cs="Times New Roman"/>
          <w:sz w:val="28"/>
          <w:szCs w:val="28"/>
          <w:lang w:val="uk-UA" w:eastAsia="ru-RU"/>
        </w:rPr>
        <w:t xml:space="preserve">проведення дослідження з оцінки забруднення зони аерації на території нафтобази, розташованої в смт. Бородянка київської області, пов’язаного з наслідками руйнування </w:t>
      </w:r>
      <w:proofErr w:type="spellStart"/>
      <w:r w:rsidRPr="00B41F3E">
        <w:rPr>
          <w:rFonts w:ascii="Times New Roman" w:eastAsia="Calibri" w:hAnsi="Times New Roman" w:cs="Times New Roman"/>
          <w:sz w:val="28"/>
          <w:szCs w:val="28"/>
          <w:lang w:val="uk-UA" w:eastAsia="ru-RU"/>
        </w:rPr>
        <w:t>ємностей</w:t>
      </w:r>
      <w:proofErr w:type="spellEnd"/>
      <w:r w:rsidRPr="00B41F3E">
        <w:rPr>
          <w:rFonts w:ascii="Times New Roman" w:eastAsia="Calibri" w:hAnsi="Times New Roman" w:cs="Times New Roman"/>
          <w:sz w:val="28"/>
          <w:szCs w:val="28"/>
          <w:lang w:val="uk-UA" w:eastAsia="ru-RU"/>
        </w:rPr>
        <w:t xml:space="preserve"> зберігання нафтопродуктів під час бойових дій</w:t>
      </w:r>
    </w:p>
    <w:p w14:paraId="17F9F19F"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УДК 504.064.4.03</w:t>
      </w:r>
    </w:p>
    <w:p w14:paraId="6AB71D74"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 xml:space="preserve">Державний реєстраційний </w:t>
      </w:r>
    </w:p>
    <w:p w14:paraId="0DF1C9EE"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ДР номер: 0122U201117</w:t>
      </w:r>
    </w:p>
    <w:p w14:paraId="0FDC5A53"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Мета роботи:</w:t>
      </w:r>
      <w:r w:rsidRPr="005C1CD7">
        <w:rPr>
          <w:rFonts w:ascii="Times New Roman" w:eastAsia="Calibri" w:hAnsi="Times New Roman" w:cs="Times New Roman"/>
          <w:sz w:val="28"/>
          <w:szCs w:val="28"/>
          <w:lang w:val="uk-UA" w:eastAsia="ru-RU"/>
        </w:rPr>
        <w:t xml:space="preserve"> Оцінка наслідків забруднення зони аерації території нафтобази шляхом побудови математичних моделей динаміки розтікання горючої рідини та її просочення, напрямів стоку, визначення кількісних показників припливів в свердловини за даними відкачок, розрахунок поширення лінзи </w:t>
      </w:r>
      <w:proofErr w:type="spellStart"/>
      <w:r w:rsidRPr="005C1CD7">
        <w:rPr>
          <w:rFonts w:ascii="Times New Roman" w:eastAsia="Calibri" w:hAnsi="Times New Roman" w:cs="Times New Roman"/>
          <w:sz w:val="28"/>
          <w:szCs w:val="28"/>
          <w:lang w:val="uk-UA" w:eastAsia="ru-RU"/>
        </w:rPr>
        <w:t>полютантів</w:t>
      </w:r>
      <w:proofErr w:type="spellEnd"/>
      <w:r w:rsidRPr="005C1CD7">
        <w:rPr>
          <w:rFonts w:ascii="Times New Roman" w:eastAsia="Calibri" w:hAnsi="Times New Roman" w:cs="Times New Roman"/>
          <w:sz w:val="28"/>
          <w:szCs w:val="28"/>
          <w:lang w:val="uk-UA" w:eastAsia="ru-RU"/>
        </w:rPr>
        <w:t xml:space="preserve"> та побудова фактичних картограм.</w:t>
      </w:r>
    </w:p>
    <w:p w14:paraId="1381D1BC"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Об’єкт дослідження</w:t>
      </w:r>
      <w:r w:rsidRPr="005C1CD7">
        <w:rPr>
          <w:rFonts w:ascii="Times New Roman" w:eastAsia="Calibri" w:hAnsi="Times New Roman" w:cs="Times New Roman"/>
          <w:sz w:val="28"/>
          <w:szCs w:val="28"/>
          <w:lang w:val="uk-UA" w:eastAsia="ru-RU"/>
        </w:rPr>
        <w:t xml:space="preserve"> – процеси, що обґрунтовують та визначають ступінь забруднення території та її елементи.  </w:t>
      </w:r>
    </w:p>
    <w:p w14:paraId="7657D9E2"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Результати досліджень:</w:t>
      </w:r>
      <w:r w:rsidRPr="005C1CD7">
        <w:rPr>
          <w:rFonts w:ascii="Times New Roman" w:eastAsia="Calibri" w:hAnsi="Times New Roman" w:cs="Times New Roman"/>
          <w:sz w:val="28"/>
          <w:szCs w:val="28"/>
          <w:lang w:val="uk-UA" w:eastAsia="ru-RU"/>
        </w:rPr>
        <w:t xml:space="preserve"> </w:t>
      </w:r>
      <w:r w:rsidRPr="00B41F3E">
        <w:rPr>
          <w:rFonts w:ascii="Times New Roman" w:eastAsia="Calibri" w:hAnsi="Times New Roman" w:cs="Times New Roman"/>
          <w:sz w:val="28"/>
          <w:szCs w:val="28"/>
          <w:lang w:val="uk-UA" w:eastAsia="ru-RU"/>
        </w:rPr>
        <w:t xml:space="preserve">В результаті виконання науково-практичних досліджень, ведення бурових та польових робіт,  визначено рівень екологічної небезпеки та надані рекомендації щодо технологічних схем очищення забруднених нафтопродуктами території нафтобази «АМІК УКРАЇНА» та ґрунтових вод. Запропоновано створити геохімічний бар’єр біля ставку додаткового відстоювання з застосуванням мінерального сорбенту «Глауконіт» в комплексі заходів із забезпечення екологічної безпеки. Крім того, пропонується шурфування ураженої території (бурінням шурфів діаметром 0,4 м) з ціллю глибинного вивчення інтенсивності забруднення. Рекомендована </w:t>
      </w:r>
      <w:r w:rsidRPr="00B41F3E">
        <w:rPr>
          <w:rFonts w:ascii="Times New Roman" w:eastAsia="Calibri" w:hAnsi="Times New Roman" w:cs="Times New Roman"/>
          <w:sz w:val="28"/>
          <w:szCs w:val="28"/>
          <w:lang w:val="uk-UA" w:eastAsia="ru-RU"/>
        </w:rPr>
        <w:lastRenderedPageBreak/>
        <w:t>глибина шурфів – 0.6-5,2 метрів, а густина сітки вибирається в залежності від площі забруднення.</w:t>
      </w:r>
    </w:p>
    <w:p w14:paraId="234EA2F9"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266615">
        <w:rPr>
          <w:rFonts w:ascii="Times New Roman" w:eastAsia="Calibri" w:hAnsi="Times New Roman" w:cs="Times New Roman"/>
          <w:b/>
          <w:i/>
          <w:sz w:val="28"/>
          <w:szCs w:val="28"/>
          <w:u w:val="single"/>
          <w:lang w:val="uk-UA"/>
        </w:rPr>
        <w:t>Тема роботи:</w:t>
      </w:r>
      <w:r>
        <w:rPr>
          <w:rFonts w:ascii="Times New Roman" w:eastAsia="Calibri" w:hAnsi="Times New Roman" w:cs="Times New Roman"/>
          <w:b/>
          <w:sz w:val="28"/>
          <w:szCs w:val="28"/>
          <w:lang w:val="uk-UA"/>
        </w:rPr>
        <w:t xml:space="preserve"> </w:t>
      </w:r>
      <w:r w:rsidRPr="00B41F3E">
        <w:rPr>
          <w:rFonts w:ascii="Times New Roman" w:eastAsia="Calibri" w:hAnsi="Times New Roman" w:cs="Times New Roman"/>
          <w:sz w:val="28"/>
          <w:szCs w:val="28"/>
          <w:lang w:val="uk-UA" w:eastAsia="ru-RU"/>
        </w:rPr>
        <w:t>З проведення дослідження та складання висновку щодо змін гідрогеологічних умов при зато</w:t>
      </w:r>
      <w:r>
        <w:rPr>
          <w:rFonts w:ascii="Times New Roman" w:eastAsia="Calibri" w:hAnsi="Times New Roman" w:cs="Times New Roman"/>
          <w:sz w:val="28"/>
          <w:szCs w:val="28"/>
          <w:lang w:val="uk-UA" w:eastAsia="ru-RU"/>
        </w:rPr>
        <w:t>пленні гірничих виробок шахти «З</w:t>
      </w:r>
      <w:r w:rsidRPr="00B41F3E">
        <w:rPr>
          <w:rFonts w:ascii="Times New Roman" w:eastAsia="Calibri" w:hAnsi="Times New Roman" w:cs="Times New Roman"/>
          <w:sz w:val="28"/>
          <w:szCs w:val="28"/>
          <w:lang w:val="uk-UA" w:eastAsia="ru-RU"/>
        </w:rPr>
        <w:t>олоте» ДП «</w:t>
      </w:r>
      <w:proofErr w:type="spellStart"/>
      <w:r>
        <w:rPr>
          <w:rFonts w:ascii="Times New Roman" w:eastAsia="Calibri" w:hAnsi="Times New Roman" w:cs="Times New Roman"/>
          <w:sz w:val="28"/>
          <w:szCs w:val="28"/>
          <w:lang w:val="uk-UA" w:eastAsia="ru-RU"/>
        </w:rPr>
        <w:t>П</w:t>
      </w:r>
      <w:r w:rsidRPr="00B41F3E">
        <w:rPr>
          <w:rFonts w:ascii="Times New Roman" w:eastAsia="Calibri" w:hAnsi="Times New Roman" w:cs="Times New Roman"/>
          <w:sz w:val="28"/>
          <w:szCs w:val="28"/>
          <w:lang w:val="uk-UA" w:eastAsia="ru-RU"/>
        </w:rPr>
        <w:t>ервомайськвугілля</w:t>
      </w:r>
      <w:proofErr w:type="spellEnd"/>
      <w:r w:rsidRPr="00B41F3E">
        <w:rPr>
          <w:rFonts w:ascii="Times New Roman" w:eastAsia="Calibri" w:hAnsi="Times New Roman" w:cs="Times New Roman"/>
          <w:sz w:val="28"/>
          <w:szCs w:val="28"/>
          <w:lang w:val="uk-UA" w:eastAsia="ru-RU"/>
        </w:rPr>
        <w:t xml:space="preserve">» </w:t>
      </w:r>
    </w:p>
    <w:p w14:paraId="1ACEE547"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УДК 504.064.4.03</w:t>
      </w:r>
    </w:p>
    <w:p w14:paraId="0E3E9ED3"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 xml:space="preserve">Державний реєстраційний </w:t>
      </w:r>
    </w:p>
    <w:p w14:paraId="135FC9D0"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номер: 0120U103193</w:t>
      </w:r>
    </w:p>
    <w:p w14:paraId="5CCDFD23"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Мета роботи</w:t>
      </w:r>
      <w:r w:rsidRPr="005C1CD7">
        <w:rPr>
          <w:rFonts w:ascii="Times New Roman" w:eastAsia="Calibri" w:hAnsi="Times New Roman" w:cs="Times New Roman"/>
          <w:sz w:val="28"/>
          <w:szCs w:val="28"/>
          <w:lang w:val="uk-UA" w:eastAsia="ru-RU"/>
        </w:rPr>
        <w:t xml:space="preserve"> – дослідити гідрогеологічну ситуацію для забезпечення гарантованої безпеки сусідніх шахт та </w:t>
      </w:r>
      <w:proofErr w:type="spellStart"/>
      <w:r w:rsidRPr="005C1CD7">
        <w:rPr>
          <w:rFonts w:ascii="Times New Roman" w:eastAsia="Calibri" w:hAnsi="Times New Roman" w:cs="Times New Roman"/>
          <w:sz w:val="28"/>
          <w:szCs w:val="28"/>
          <w:lang w:val="uk-UA" w:eastAsia="ru-RU"/>
        </w:rPr>
        <w:t>гідроекологічну</w:t>
      </w:r>
      <w:proofErr w:type="spellEnd"/>
      <w:r w:rsidRPr="005C1CD7">
        <w:rPr>
          <w:rFonts w:ascii="Times New Roman" w:eastAsia="Calibri" w:hAnsi="Times New Roman" w:cs="Times New Roman"/>
          <w:sz w:val="28"/>
          <w:szCs w:val="28"/>
          <w:lang w:val="uk-UA" w:eastAsia="ru-RU"/>
        </w:rPr>
        <w:t xml:space="preserve"> безпеку прилеглих територій ДП «</w:t>
      </w:r>
      <w:proofErr w:type="spellStart"/>
      <w:r w:rsidRPr="005C1CD7">
        <w:rPr>
          <w:rFonts w:ascii="Times New Roman" w:eastAsia="Calibri" w:hAnsi="Times New Roman" w:cs="Times New Roman"/>
          <w:sz w:val="28"/>
          <w:szCs w:val="28"/>
          <w:lang w:val="uk-UA" w:eastAsia="ru-RU"/>
        </w:rPr>
        <w:t>Первомайськвугілля</w:t>
      </w:r>
      <w:proofErr w:type="spellEnd"/>
      <w:r w:rsidRPr="005C1CD7">
        <w:rPr>
          <w:rFonts w:ascii="Times New Roman" w:eastAsia="Calibri" w:hAnsi="Times New Roman" w:cs="Times New Roman"/>
          <w:sz w:val="28"/>
          <w:szCs w:val="28"/>
          <w:lang w:val="uk-UA" w:eastAsia="ru-RU"/>
        </w:rPr>
        <w:t xml:space="preserve">» </w:t>
      </w:r>
    </w:p>
    <w:p w14:paraId="657519FB"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Об’єкт дослідження</w:t>
      </w:r>
      <w:r w:rsidRPr="005C1CD7">
        <w:rPr>
          <w:rFonts w:ascii="Times New Roman" w:eastAsia="Calibri" w:hAnsi="Times New Roman" w:cs="Times New Roman"/>
          <w:sz w:val="28"/>
          <w:szCs w:val="28"/>
          <w:lang w:val="uk-UA" w:eastAsia="ru-RU"/>
        </w:rPr>
        <w:t xml:space="preserve"> – процеси, що обґрунтовують та визначають зміни гідродинамічної обстановки та </w:t>
      </w:r>
      <w:proofErr w:type="spellStart"/>
      <w:r w:rsidRPr="005C1CD7">
        <w:rPr>
          <w:rFonts w:ascii="Times New Roman" w:eastAsia="Calibri" w:hAnsi="Times New Roman" w:cs="Times New Roman"/>
          <w:sz w:val="28"/>
          <w:szCs w:val="28"/>
          <w:lang w:val="uk-UA" w:eastAsia="ru-RU"/>
        </w:rPr>
        <w:t>геофільтраційних</w:t>
      </w:r>
      <w:proofErr w:type="spellEnd"/>
      <w:r w:rsidRPr="005C1CD7">
        <w:rPr>
          <w:rFonts w:ascii="Times New Roman" w:eastAsia="Calibri" w:hAnsi="Times New Roman" w:cs="Times New Roman"/>
          <w:sz w:val="28"/>
          <w:szCs w:val="28"/>
          <w:lang w:val="uk-UA" w:eastAsia="ru-RU"/>
        </w:rPr>
        <w:t xml:space="preserve"> параметри в межах порушеного гірського масиву в умовах затоплення гірничих робіт.  </w:t>
      </w:r>
    </w:p>
    <w:p w14:paraId="58728C19"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Результати досліджень:</w:t>
      </w:r>
      <w:r w:rsidRPr="00B41F3E">
        <w:rPr>
          <w:rFonts w:ascii="Times New Roman" w:eastAsia="Calibri" w:hAnsi="Times New Roman" w:cs="Times New Roman"/>
          <w:sz w:val="28"/>
          <w:szCs w:val="28"/>
          <w:lang w:val="uk-UA" w:eastAsia="ru-RU"/>
        </w:rPr>
        <w:t xml:space="preserve"> В результаті виконання кабінетних досліджень та польових робіт визначено наслідки затоплення шахти «Золоте» та надані рекомендації щодо технічних рішень забезпечення гідрогеологічної безпеки сусідніх шахт. Виконана техніко-економічна оцінка двох варіантів інженерно-технічних рішень:</w:t>
      </w:r>
    </w:p>
    <w:p w14:paraId="3D7573B9"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I варіант  - ліквідація шахти;</w:t>
      </w:r>
    </w:p>
    <w:p w14:paraId="5DE55579"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II варіант - л</w:t>
      </w:r>
      <w:r>
        <w:rPr>
          <w:rFonts w:ascii="Times New Roman" w:eastAsia="Calibri" w:hAnsi="Times New Roman" w:cs="Times New Roman"/>
          <w:sz w:val="28"/>
          <w:szCs w:val="28"/>
          <w:lang w:val="uk-UA" w:eastAsia="ru-RU"/>
        </w:rPr>
        <w:t>іквідація шахти із переведенням</w:t>
      </w:r>
      <w:r w:rsidRPr="00B41F3E">
        <w:rPr>
          <w:rFonts w:ascii="Times New Roman" w:eastAsia="Calibri" w:hAnsi="Times New Roman" w:cs="Times New Roman"/>
          <w:sz w:val="28"/>
          <w:szCs w:val="28"/>
          <w:lang w:val="uk-UA" w:eastAsia="ru-RU"/>
        </w:rPr>
        <w:t xml:space="preserve"> її у водовідливний режим.</w:t>
      </w:r>
    </w:p>
    <w:p w14:paraId="420CF7EC"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ТЕО доцільності подальшої роботи ДП «Шахта «Нова» було розглянуто на технічній нараді в Департаменті вугільної промисловості Міненерго України і ухвалене рішення про ліквідацію шахти із переведенням її у водовідливний режим.</w:t>
      </w:r>
    </w:p>
    <w:p w14:paraId="068FE0F8"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266615">
        <w:rPr>
          <w:rFonts w:ascii="Times New Roman" w:eastAsia="Calibri" w:hAnsi="Times New Roman" w:cs="Times New Roman"/>
          <w:b/>
          <w:i/>
          <w:sz w:val="28"/>
          <w:szCs w:val="28"/>
          <w:u w:val="single"/>
          <w:lang w:val="uk-UA"/>
        </w:rPr>
        <w:t>Тема роботи:</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eastAsia="ru-RU"/>
        </w:rPr>
        <w:t>З оцінки та прогноз</w:t>
      </w:r>
      <w:r w:rsidRPr="00B41F3E">
        <w:rPr>
          <w:rFonts w:ascii="Times New Roman" w:eastAsia="Calibri" w:hAnsi="Times New Roman" w:cs="Times New Roman"/>
          <w:sz w:val="28"/>
          <w:szCs w:val="28"/>
          <w:lang w:val="uk-UA" w:eastAsia="ru-RU"/>
        </w:rPr>
        <w:t xml:space="preserve"> гідрогеологічних умов після повної ліквіда</w:t>
      </w:r>
      <w:r>
        <w:rPr>
          <w:rFonts w:ascii="Times New Roman" w:eastAsia="Calibri" w:hAnsi="Times New Roman" w:cs="Times New Roman"/>
          <w:sz w:val="28"/>
          <w:szCs w:val="28"/>
          <w:lang w:val="uk-UA" w:eastAsia="ru-RU"/>
        </w:rPr>
        <w:t xml:space="preserve">ції шахти № 2 «НОВОГРОДІВСЬКА» </w:t>
      </w:r>
      <w:r w:rsidRPr="00B41F3E">
        <w:rPr>
          <w:rFonts w:ascii="Times New Roman" w:eastAsia="Calibri" w:hAnsi="Times New Roman" w:cs="Times New Roman"/>
          <w:sz w:val="28"/>
          <w:szCs w:val="28"/>
          <w:lang w:val="uk-UA" w:eastAsia="ru-RU"/>
        </w:rPr>
        <w:t xml:space="preserve">ДП «СЕЛИДІВВУГІЛЛЯ» </w:t>
      </w:r>
    </w:p>
    <w:p w14:paraId="58B64177"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УДК 504.064.4.03</w:t>
      </w:r>
    </w:p>
    <w:p w14:paraId="62FA54FC"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 xml:space="preserve">Державний реєстраційний </w:t>
      </w:r>
    </w:p>
    <w:p w14:paraId="389B30D2"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номер: 01190U103041</w:t>
      </w:r>
    </w:p>
    <w:p w14:paraId="34ACC9FF"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Мета роботи</w:t>
      </w:r>
      <w:r w:rsidRPr="005C1CD7">
        <w:rPr>
          <w:rFonts w:ascii="Times New Roman" w:eastAsia="Calibri" w:hAnsi="Times New Roman" w:cs="Times New Roman"/>
          <w:sz w:val="28"/>
          <w:szCs w:val="28"/>
          <w:lang w:val="uk-UA" w:eastAsia="ru-RU"/>
        </w:rPr>
        <w:t xml:space="preserve"> – дослідити гідрогеологічну ситуацію для забезпечення гарантованої безпеки сусідніх шахт та </w:t>
      </w:r>
      <w:proofErr w:type="spellStart"/>
      <w:r w:rsidRPr="005C1CD7">
        <w:rPr>
          <w:rFonts w:ascii="Times New Roman" w:eastAsia="Calibri" w:hAnsi="Times New Roman" w:cs="Times New Roman"/>
          <w:sz w:val="28"/>
          <w:szCs w:val="28"/>
          <w:lang w:val="uk-UA" w:eastAsia="ru-RU"/>
        </w:rPr>
        <w:t>гідроекологічну</w:t>
      </w:r>
      <w:proofErr w:type="spellEnd"/>
      <w:r w:rsidRPr="005C1CD7">
        <w:rPr>
          <w:rFonts w:ascii="Times New Roman" w:eastAsia="Calibri" w:hAnsi="Times New Roman" w:cs="Times New Roman"/>
          <w:sz w:val="28"/>
          <w:szCs w:val="28"/>
          <w:lang w:val="uk-UA" w:eastAsia="ru-RU"/>
        </w:rPr>
        <w:t xml:space="preserve"> безпеку прилеглих територій ДП «</w:t>
      </w:r>
      <w:proofErr w:type="spellStart"/>
      <w:r w:rsidRPr="005C1CD7">
        <w:rPr>
          <w:rFonts w:ascii="Times New Roman" w:eastAsia="Calibri" w:hAnsi="Times New Roman" w:cs="Times New Roman"/>
          <w:sz w:val="28"/>
          <w:szCs w:val="28"/>
          <w:lang w:val="uk-UA" w:eastAsia="ru-RU"/>
        </w:rPr>
        <w:t>Селидіввугілля</w:t>
      </w:r>
      <w:proofErr w:type="spellEnd"/>
      <w:r w:rsidRPr="005C1CD7">
        <w:rPr>
          <w:rFonts w:ascii="Times New Roman" w:eastAsia="Calibri" w:hAnsi="Times New Roman" w:cs="Times New Roman"/>
          <w:sz w:val="28"/>
          <w:szCs w:val="28"/>
          <w:lang w:val="uk-UA" w:eastAsia="ru-RU"/>
        </w:rPr>
        <w:t xml:space="preserve">» </w:t>
      </w:r>
    </w:p>
    <w:p w14:paraId="63CE1014"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Об’єкт дослідження</w:t>
      </w:r>
      <w:r w:rsidRPr="005C1CD7">
        <w:rPr>
          <w:rFonts w:ascii="Times New Roman" w:eastAsia="Calibri" w:hAnsi="Times New Roman" w:cs="Times New Roman"/>
          <w:sz w:val="28"/>
          <w:szCs w:val="28"/>
          <w:lang w:val="uk-UA" w:eastAsia="ru-RU"/>
        </w:rPr>
        <w:t xml:space="preserve"> – процеси, що обґрунтовують та визначають зміни гідродинамічної обстановки та </w:t>
      </w:r>
      <w:proofErr w:type="spellStart"/>
      <w:r w:rsidRPr="005C1CD7">
        <w:rPr>
          <w:rFonts w:ascii="Times New Roman" w:eastAsia="Calibri" w:hAnsi="Times New Roman" w:cs="Times New Roman"/>
          <w:sz w:val="28"/>
          <w:szCs w:val="28"/>
          <w:lang w:val="uk-UA" w:eastAsia="ru-RU"/>
        </w:rPr>
        <w:t>геофільтраційних</w:t>
      </w:r>
      <w:proofErr w:type="spellEnd"/>
      <w:r w:rsidRPr="005C1CD7">
        <w:rPr>
          <w:rFonts w:ascii="Times New Roman" w:eastAsia="Calibri" w:hAnsi="Times New Roman" w:cs="Times New Roman"/>
          <w:sz w:val="28"/>
          <w:szCs w:val="28"/>
          <w:lang w:val="uk-UA" w:eastAsia="ru-RU"/>
        </w:rPr>
        <w:t xml:space="preserve"> параметри в межах порушеного гірського масиву в умовах затоплення гірничих робіт.  </w:t>
      </w:r>
    </w:p>
    <w:p w14:paraId="734BC44D"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Результати досліджень:</w:t>
      </w:r>
      <w:r w:rsidRPr="00B41F3E">
        <w:rPr>
          <w:rFonts w:ascii="Times New Roman" w:eastAsia="Calibri" w:hAnsi="Times New Roman" w:cs="Times New Roman"/>
          <w:sz w:val="28"/>
          <w:szCs w:val="28"/>
          <w:lang w:val="uk-UA" w:eastAsia="ru-RU"/>
        </w:rPr>
        <w:t xml:space="preserve"> В результаті виконання кабінетних досліджень та польових робіт представлено огляд оптимізаційних заходів щодо мінімізації негативних наслідків затоплення гірничих робіт </w:t>
      </w:r>
      <w:proofErr w:type="spellStart"/>
      <w:r w:rsidRPr="00B41F3E">
        <w:rPr>
          <w:rFonts w:ascii="Times New Roman" w:eastAsia="Calibri" w:hAnsi="Times New Roman" w:cs="Times New Roman"/>
          <w:sz w:val="28"/>
          <w:szCs w:val="28"/>
          <w:lang w:val="uk-UA" w:eastAsia="ru-RU"/>
        </w:rPr>
        <w:t>Селидівської</w:t>
      </w:r>
      <w:proofErr w:type="spellEnd"/>
      <w:r w:rsidRPr="00B41F3E">
        <w:rPr>
          <w:rFonts w:ascii="Times New Roman" w:eastAsia="Calibri" w:hAnsi="Times New Roman" w:cs="Times New Roman"/>
          <w:sz w:val="28"/>
          <w:szCs w:val="28"/>
          <w:lang w:val="uk-UA" w:eastAsia="ru-RU"/>
        </w:rPr>
        <w:t xml:space="preserve"> групи шахт. Для дотримання безпечних умов праці шахтарів та </w:t>
      </w:r>
      <w:proofErr w:type="spellStart"/>
      <w:r w:rsidRPr="00B41F3E">
        <w:rPr>
          <w:rFonts w:ascii="Times New Roman" w:eastAsia="Calibri" w:hAnsi="Times New Roman" w:cs="Times New Roman"/>
          <w:sz w:val="28"/>
          <w:szCs w:val="28"/>
          <w:lang w:val="uk-UA" w:eastAsia="ru-RU"/>
        </w:rPr>
        <w:t>гідробезпеки</w:t>
      </w:r>
      <w:proofErr w:type="spellEnd"/>
      <w:r w:rsidRPr="00B41F3E">
        <w:rPr>
          <w:rFonts w:ascii="Times New Roman" w:eastAsia="Calibri" w:hAnsi="Times New Roman" w:cs="Times New Roman"/>
          <w:sz w:val="28"/>
          <w:szCs w:val="28"/>
          <w:lang w:val="uk-UA" w:eastAsia="ru-RU"/>
        </w:rPr>
        <w:t xml:space="preserve"> діючої шахти № 1-</w:t>
      </w:r>
      <w:r w:rsidRPr="00B41F3E">
        <w:rPr>
          <w:rFonts w:ascii="Times New Roman" w:eastAsia="Calibri" w:hAnsi="Times New Roman" w:cs="Times New Roman"/>
          <w:sz w:val="28"/>
          <w:szCs w:val="28"/>
          <w:lang w:val="uk-UA" w:eastAsia="ru-RU"/>
        </w:rPr>
        <w:lastRenderedPageBreak/>
        <w:t>3 «</w:t>
      </w:r>
      <w:proofErr w:type="spellStart"/>
      <w:r w:rsidRPr="00B41F3E">
        <w:rPr>
          <w:rFonts w:ascii="Times New Roman" w:eastAsia="Calibri" w:hAnsi="Times New Roman" w:cs="Times New Roman"/>
          <w:sz w:val="28"/>
          <w:szCs w:val="28"/>
          <w:lang w:val="uk-UA" w:eastAsia="ru-RU"/>
        </w:rPr>
        <w:t>Новогродівська</w:t>
      </w:r>
      <w:proofErr w:type="spellEnd"/>
      <w:r w:rsidRPr="00B41F3E">
        <w:rPr>
          <w:rFonts w:ascii="Times New Roman" w:eastAsia="Calibri" w:hAnsi="Times New Roman" w:cs="Times New Roman"/>
          <w:sz w:val="28"/>
          <w:szCs w:val="28"/>
          <w:lang w:val="uk-UA" w:eastAsia="ru-RU"/>
        </w:rPr>
        <w:t xml:space="preserve">» рекомендовано впровадити інженерно-технічні заходи для відкачування шахтної води в обсязі 315 м3/год. </w:t>
      </w:r>
    </w:p>
    <w:p w14:paraId="3CB6B389"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AE7A85">
        <w:rPr>
          <w:rFonts w:ascii="Times New Roman" w:eastAsia="Calibri" w:hAnsi="Times New Roman" w:cs="Times New Roman"/>
          <w:b/>
          <w:i/>
          <w:sz w:val="28"/>
          <w:szCs w:val="28"/>
          <w:u w:val="single"/>
          <w:lang w:val="uk-UA"/>
        </w:rPr>
        <w:t>Тема роботи:</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eastAsia="ru-RU"/>
        </w:rPr>
        <w:t>П</w:t>
      </w:r>
      <w:r w:rsidRPr="00B41F3E">
        <w:rPr>
          <w:rFonts w:ascii="Times New Roman" w:eastAsia="Calibri" w:hAnsi="Times New Roman" w:cs="Times New Roman"/>
          <w:sz w:val="28"/>
          <w:szCs w:val="28"/>
          <w:lang w:val="uk-UA" w:eastAsia="ru-RU"/>
        </w:rPr>
        <w:t xml:space="preserve">ро затоплення гірничих виробок шахти «нова», що ліквідується, та вплив цього процесу на забезпечення </w:t>
      </w:r>
      <w:proofErr w:type="spellStart"/>
      <w:r w:rsidRPr="00B41F3E">
        <w:rPr>
          <w:rFonts w:ascii="Times New Roman" w:eastAsia="Calibri" w:hAnsi="Times New Roman" w:cs="Times New Roman"/>
          <w:sz w:val="28"/>
          <w:szCs w:val="28"/>
          <w:lang w:val="uk-UA" w:eastAsia="ru-RU"/>
        </w:rPr>
        <w:t>гідробезпеки</w:t>
      </w:r>
      <w:proofErr w:type="spellEnd"/>
      <w:r w:rsidRPr="00B41F3E">
        <w:rPr>
          <w:rFonts w:ascii="Times New Roman" w:eastAsia="Calibri" w:hAnsi="Times New Roman" w:cs="Times New Roman"/>
          <w:sz w:val="28"/>
          <w:szCs w:val="28"/>
          <w:lang w:val="uk-UA" w:eastAsia="ru-RU"/>
        </w:rPr>
        <w:t xml:space="preserve"> діючої шахти «ЦЕНТРАЛЬНА» ДП «ТОРЕЦЬКВУГІЛЛЯ»</w:t>
      </w:r>
    </w:p>
    <w:p w14:paraId="48126875"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УДК 504.064.4.03</w:t>
      </w:r>
    </w:p>
    <w:p w14:paraId="053E3A9B"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 xml:space="preserve">Державний реєстраційний </w:t>
      </w:r>
    </w:p>
    <w:p w14:paraId="3F5B0794"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номер: 01190U103041</w:t>
      </w:r>
    </w:p>
    <w:p w14:paraId="223E863E"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Мета роботи</w:t>
      </w:r>
      <w:r w:rsidRPr="005C1CD7">
        <w:rPr>
          <w:rFonts w:ascii="Times New Roman" w:eastAsia="Calibri" w:hAnsi="Times New Roman" w:cs="Times New Roman"/>
          <w:sz w:val="28"/>
          <w:szCs w:val="28"/>
          <w:lang w:val="uk-UA" w:eastAsia="ru-RU"/>
        </w:rPr>
        <w:t xml:space="preserve"> – розкриття особливостей змін гідрогеологічного режиму гірського масиву в межах гірничого відводу, що виникають внаслідок зупинки водовідливного комплексу шахти «Нова» та впливу цього процесу на забезпечення </w:t>
      </w:r>
      <w:proofErr w:type="spellStart"/>
      <w:r w:rsidRPr="005C1CD7">
        <w:rPr>
          <w:rFonts w:ascii="Times New Roman" w:eastAsia="Calibri" w:hAnsi="Times New Roman" w:cs="Times New Roman"/>
          <w:sz w:val="28"/>
          <w:szCs w:val="28"/>
          <w:lang w:val="uk-UA" w:eastAsia="ru-RU"/>
        </w:rPr>
        <w:t>гідробезпеки</w:t>
      </w:r>
      <w:proofErr w:type="spellEnd"/>
      <w:r w:rsidRPr="005C1CD7">
        <w:rPr>
          <w:rFonts w:ascii="Times New Roman" w:eastAsia="Calibri" w:hAnsi="Times New Roman" w:cs="Times New Roman"/>
          <w:sz w:val="28"/>
          <w:szCs w:val="28"/>
          <w:lang w:val="uk-UA" w:eastAsia="ru-RU"/>
        </w:rPr>
        <w:t xml:space="preserve"> діючої шахти «Центральна» ДП «</w:t>
      </w:r>
      <w:proofErr w:type="spellStart"/>
      <w:r w:rsidRPr="005C1CD7">
        <w:rPr>
          <w:rFonts w:ascii="Times New Roman" w:eastAsia="Calibri" w:hAnsi="Times New Roman" w:cs="Times New Roman"/>
          <w:sz w:val="28"/>
          <w:szCs w:val="28"/>
          <w:lang w:val="uk-UA" w:eastAsia="ru-RU"/>
        </w:rPr>
        <w:t>Торецьквугілля</w:t>
      </w:r>
      <w:proofErr w:type="spellEnd"/>
      <w:r w:rsidRPr="005C1CD7">
        <w:rPr>
          <w:rFonts w:ascii="Times New Roman" w:eastAsia="Calibri" w:hAnsi="Times New Roman" w:cs="Times New Roman"/>
          <w:sz w:val="28"/>
          <w:szCs w:val="28"/>
          <w:lang w:val="uk-UA" w:eastAsia="ru-RU"/>
        </w:rPr>
        <w:t>».</w:t>
      </w:r>
    </w:p>
    <w:p w14:paraId="53B0CB51" w14:textId="77777777" w:rsidR="00174C66" w:rsidRPr="005C1CD7"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Об’єкт дослідження</w:t>
      </w:r>
      <w:r w:rsidRPr="005C1CD7">
        <w:rPr>
          <w:rFonts w:ascii="Times New Roman" w:eastAsia="Calibri" w:hAnsi="Times New Roman" w:cs="Times New Roman"/>
          <w:sz w:val="28"/>
          <w:szCs w:val="28"/>
          <w:lang w:val="uk-UA" w:eastAsia="ru-RU"/>
        </w:rPr>
        <w:t xml:space="preserve"> – </w:t>
      </w:r>
      <w:proofErr w:type="spellStart"/>
      <w:r w:rsidRPr="005C1CD7">
        <w:rPr>
          <w:rFonts w:ascii="Times New Roman" w:eastAsia="Calibri" w:hAnsi="Times New Roman" w:cs="Times New Roman"/>
          <w:sz w:val="28"/>
          <w:szCs w:val="28"/>
          <w:lang w:val="uk-UA" w:eastAsia="ru-RU"/>
        </w:rPr>
        <w:t>геофільтраційні</w:t>
      </w:r>
      <w:proofErr w:type="spellEnd"/>
      <w:r w:rsidRPr="005C1CD7">
        <w:rPr>
          <w:rFonts w:ascii="Times New Roman" w:eastAsia="Calibri" w:hAnsi="Times New Roman" w:cs="Times New Roman"/>
          <w:sz w:val="28"/>
          <w:szCs w:val="28"/>
          <w:lang w:val="uk-UA" w:eastAsia="ru-RU"/>
        </w:rPr>
        <w:t xml:space="preserve"> процеси та особливості змін гідрогеологічного режиму в порушеному гірничими виробками гірському масиві в умовах затоплення вугільної шахти.</w:t>
      </w:r>
    </w:p>
    <w:p w14:paraId="4074D79D"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Результати досліджень:</w:t>
      </w:r>
      <w:r>
        <w:rPr>
          <w:rFonts w:ascii="Times New Roman" w:eastAsia="Calibri" w:hAnsi="Times New Roman" w:cs="Times New Roman"/>
          <w:sz w:val="28"/>
          <w:szCs w:val="28"/>
          <w:lang w:val="uk-UA" w:eastAsia="ru-RU"/>
        </w:rPr>
        <w:t xml:space="preserve"> </w:t>
      </w:r>
      <w:r w:rsidRPr="00B41F3E">
        <w:rPr>
          <w:rFonts w:ascii="Times New Roman" w:eastAsia="Calibri" w:hAnsi="Times New Roman" w:cs="Times New Roman"/>
          <w:sz w:val="28"/>
          <w:szCs w:val="28"/>
          <w:lang w:val="uk-UA" w:eastAsia="ru-RU"/>
        </w:rPr>
        <w:t xml:space="preserve">Встановлено, що кожна шахта під час затоплення створює власне </w:t>
      </w:r>
      <w:proofErr w:type="spellStart"/>
      <w:r w:rsidRPr="00B41F3E">
        <w:rPr>
          <w:rFonts w:ascii="Times New Roman" w:eastAsia="Calibri" w:hAnsi="Times New Roman" w:cs="Times New Roman"/>
          <w:sz w:val="28"/>
          <w:szCs w:val="28"/>
          <w:lang w:val="uk-UA" w:eastAsia="ru-RU"/>
        </w:rPr>
        <w:t>геофільтраційне</w:t>
      </w:r>
      <w:proofErr w:type="spellEnd"/>
      <w:r w:rsidRPr="00B41F3E">
        <w:rPr>
          <w:rFonts w:ascii="Times New Roman" w:eastAsia="Calibri" w:hAnsi="Times New Roman" w:cs="Times New Roman"/>
          <w:sz w:val="28"/>
          <w:szCs w:val="28"/>
          <w:lang w:val="uk-UA" w:eastAsia="ru-RU"/>
        </w:rPr>
        <w:t xml:space="preserve"> поле і локальний водний баланс. Фактичні геолого-маркшейдерські дані надали можливість провести якісну типізацію </w:t>
      </w:r>
      <w:proofErr w:type="spellStart"/>
      <w:r w:rsidRPr="00B41F3E">
        <w:rPr>
          <w:rFonts w:ascii="Times New Roman" w:eastAsia="Calibri" w:hAnsi="Times New Roman" w:cs="Times New Roman"/>
          <w:sz w:val="28"/>
          <w:szCs w:val="28"/>
          <w:lang w:val="uk-UA" w:eastAsia="ru-RU"/>
        </w:rPr>
        <w:t>водопроявів</w:t>
      </w:r>
      <w:proofErr w:type="spellEnd"/>
      <w:r w:rsidRPr="00B41F3E">
        <w:rPr>
          <w:rFonts w:ascii="Times New Roman" w:eastAsia="Calibri" w:hAnsi="Times New Roman" w:cs="Times New Roman"/>
          <w:sz w:val="28"/>
          <w:szCs w:val="28"/>
          <w:lang w:val="uk-UA" w:eastAsia="ru-RU"/>
        </w:rPr>
        <w:t xml:space="preserve"> в гірничих виробках за зовнішніми формами їх виникнення, протікання в часі, зв’язку зі структурно-геологічн</w:t>
      </w:r>
      <w:r>
        <w:rPr>
          <w:rFonts w:ascii="Times New Roman" w:eastAsia="Calibri" w:hAnsi="Times New Roman" w:cs="Times New Roman"/>
          <w:sz w:val="28"/>
          <w:szCs w:val="28"/>
          <w:lang w:val="uk-UA" w:eastAsia="ru-RU"/>
        </w:rPr>
        <w:t xml:space="preserve">ими чинниками та </w:t>
      </w:r>
      <w:r w:rsidRPr="00B41F3E">
        <w:rPr>
          <w:rFonts w:ascii="Times New Roman" w:eastAsia="Calibri" w:hAnsi="Times New Roman" w:cs="Times New Roman"/>
          <w:sz w:val="28"/>
          <w:szCs w:val="28"/>
          <w:lang w:val="uk-UA" w:eastAsia="ru-RU"/>
        </w:rPr>
        <w:t xml:space="preserve">технологічними </w:t>
      </w:r>
      <w:r>
        <w:rPr>
          <w:rFonts w:ascii="Times New Roman" w:eastAsia="Calibri" w:hAnsi="Times New Roman" w:cs="Times New Roman"/>
          <w:sz w:val="28"/>
          <w:szCs w:val="28"/>
          <w:lang w:val="uk-UA" w:eastAsia="ru-RU"/>
        </w:rPr>
        <w:t xml:space="preserve">особливостями гірничих робіт. </w:t>
      </w:r>
      <w:r w:rsidRPr="00B41F3E">
        <w:rPr>
          <w:rFonts w:ascii="Times New Roman" w:eastAsia="Calibri" w:hAnsi="Times New Roman" w:cs="Times New Roman"/>
          <w:sz w:val="28"/>
          <w:szCs w:val="28"/>
          <w:lang w:val="uk-UA" w:eastAsia="ru-RU"/>
        </w:rPr>
        <w:t xml:space="preserve">Баланс шахтного </w:t>
      </w:r>
      <w:proofErr w:type="spellStart"/>
      <w:r w:rsidRPr="00B41F3E">
        <w:rPr>
          <w:rFonts w:ascii="Times New Roman" w:eastAsia="Calibri" w:hAnsi="Times New Roman" w:cs="Times New Roman"/>
          <w:sz w:val="28"/>
          <w:szCs w:val="28"/>
          <w:lang w:val="uk-UA" w:eastAsia="ru-RU"/>
        </w:rPr>
        <w:t>водоприпливу</w:t>
      </w:r>
      <w:proofErr w:type="spellEnd"/>
      <w:r w:rsidRPr="00B41F3E">
        <w:rPr>
          <w:rFonts w:ascii="Times New Roman" w:eastAsia="Calibri" w:hAnsi="Times New Roman" w:cs="Times New Roman"/>
          <w:sz w:val="28"/>
          <w:szCs w:val="28"/>
          <w:lang w:val="uk-UA" w:eastAsia="ru-RU"/>
        </w:rPr>
        <w:t xml:space="preserve"> у межах площі поширення шахтних полів шахт «Центральна» та «Нова» становить 450 м3/год. Приймаючи до уваги сучасну гідродинамічну обстановку, що характеризується формуванням загального дзеркала техногенного водоносного горизонту у межах шахтних полів після затоплення шахти «Нова», шляхом транзиту шахтних вод, імовірно, будуть вузли перетину гірничих виробок, що забезпечують транзит шахтних вод у бік шахти «Центральна». </w:t>
      </w:r>
    </w:p>
    <w:p w14:paraId="5D807F2B"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456B65">
        <w:rPr>
          <w:rFonts w:ascii="Times New Roman" w:eastAsia="Calibri" w:hAnsi="Times New Roman" w:cs="Times New Roman"/>
          <w:b/>
          <w:i/>
          <w:sz w:val="28"/>
          <w:szCs w:val="28"/>
          <w:u w:val="single"/>
          <w:lang w:val="uk-UA"/>
        </w:rPr>
        <w:t>Тема роботи:</w:t>
      </w:r>
      <w:r>
        <w:rPr>
          <w:rFonts w:ascii="Times New Roman" w:eastAsia="Calibri" w:hAnsi="Times New Roman" w:cs="Times New Roman"/>
          <w:b/>
          <w:sz w:val="28"/>
          <w:szCs w:val="28"/>
          <w:lang w:val="uk-UA"/>
        </w:rPr>
        <w:t xml:space="preserve"> </w:t>
      </w:r>
      <w:r w:rsidRPr="00B41F3E">
        <w:rPr>
          <w:rFonts w:ascii="Times New Roman" w:eastAsia="Calibri" w:hAnsi="Times New Roman" w:cs="Times New Roman"/>
          <w:sz w:val="28"/>
          <w:szCs w:val="28"/>
          <w:lang w:val="uk-UA" w:eastAsia="ru-RU"/>
        </w:rPr>
        <w:t xml:space="preserve">З проведення «національної компанії з дослідження впливу закриття нерентабельних шахт на </w:t>
      </w:r>
      <w:proofErr w:type="spellStart"/>
      <w:r w:rsidRPr="00B41F3E">
        <w:rPr>
          <w:rFonts w:ascii="Times New Roman" w:eastAsia="Calibri" w:hAnsi="Times New Roman" w:cs="Times New Roman"/>
          <w:sz w:val="28"/>
          <w:szCs w:val="28"/>
          <w:lang w:val="uk-UA" w:eastAsia="ru-RU"/>
        </w:rPr>
        <w:t>життєво</w:t>
      </w:r>
      <w:proofErr w:type="spellEnd"/>
      <w:r w:rsidRPr="00B41F3E">
        <w:rPr>
          <w:rFonts w:ascii="Times New Roman" w:eastAsia="Calibri" w:hAnsi="Times New Roman" w:cs="Times New Roman"/>
          <w:sz w:val="28"/>
          <w:szCs w:val="28"/>
          <w:lang w:val="uk-UA" w:eastAsia="ru-RU"/>
        </w:rPr>
        <w:t xml:space="preserve"> важливі ресурси </w:t>
      </w:r>
      <w:r>
        <w:rPr>
          <w:rFonts w:ascii="Times New Roman" w:eastAsia="Calibri" w:hAnsi="Times New Roman" w:cs="Times New Roman"/>
          <w:sz w:val="28"/>
          <w:szCs w:val="28"/>
          <w:lang w:val="uk-UA" w:eastAsia="ru-RU"/>
        </w:rPr>
        <w:t>Д</w:t>
      </w:r>
      <w:r w:rsidRPr="00B41F3E">
        <w:rPr>
          <w:rFonts w:ascii="Times New Roman" w:eastAsia="Calibri" w:hAnsi="Times New Roman" w:cs="Times New Roman"/>
          <w:sz w:val="28"/>
          <w:szCs w:val="28"/>
          <w:lang w:val="uk-UA" w:eastAsia="ru-RU"/>
        </w:rPr>
        <w:t xml:space="preserve">онецької та </w:t>
      </w:r>
      <w:r>
        <w:rPr>
          <w:rFonts w:ascii="Times New Roman" w:eastAsia="Calibri" w:hAnsi="Times New Roman" w:cs="Times New Roman"/>
          <w:sz w:val="28"/>
          <w:szCs w:val="28"/>
          <w:lang w:val="uk-UA" w:eastAsia="ru-RU"/>
        </w:rPr>
        <w:t>Л</w:t>
      </w:r>
      <w:r w:rsidRPr="00B41F3E">
        <w:rPr>
          <w:rFonts w:ascii="Times New Roman" w:eastAsia="Calibri" w:hAnsi="Times New Roman" w:cs="Times New Roman"/>
          <w:sz w:val="28"/>
          <w:szCs w:val="28"/>
          <w:lang w:val="uk-UA" w:eastAsia="ru-RU"/>
        </w:rPr>
        <w:t>уганської областей»</w:t>
      </w:r>
      <w:r>
        <w:rPr>
          <w:rFonts w:ascii="Times New Roman" w:eastAsia="Calibri" w:hAnsi="Times New Roman" w:cs="Times New Roman"/>
          <w:sz w:val="28"/>
          <w:szCs w:val="28"/>
          <w:lang w:val="uk-UA" w:eastAsia="ru-RU"/>
        </w:rPr>
        <w:t>.</w:t>
      </w:r>
    </w:p>
    <w:p w14:paraId="259B8C5C"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Метою роботи</w:t>
      </w:r>
      <w:r w:rsidRPr="00B41F3E">
        <w:rPr>
          <w:rFonts w:ascii="Times New Roman" w:eastAsia="Calibri" w:hAnsi="Times New Roman" w:cs="Times New Roman"/>
          <w:sz w:val="28"/>
          <w:szCs w:val="28"/>
          <w:lang w:val="uk-UA" w:eastAsia="ru-RU"/>
        </w:rPr>
        <w:t xml:space="preserve"> є оцінка та вивчення екологічного стану </w:t>
      </w:r>
      <w:proofErr w:type="spellStart"/>
      <w:r w:rsidRPr="00B41F3E">
        <w:rPr>
          <w:rFonts w:ascii="Times New Roman" w:eastAsia="Calibri" w:hAnsi="Times New Roman" w:cs="Times New Roman"/>
          <w:sz w:val="28"/>
          <w:szCs w:val="28"/>
          <w:lang w:val="uk-UA" w:eastAsia="ru-RU"/>
        </w:rPr>
        <w:t>життєво</w:t>
      </w:r>
      <w:proofErr w:type="spellEnd"/>
      <w:r w:rsidRPr="00B41F3E">
        <w:rPr>
          <w:rFonts w:ascii="Times New Roman" w:eastAsia="Calibri" w:hAnsi="Times New Roman" w:cs="Times New Roman"/>
          <w:sz w:val="28"/>
          <w:szCs w:val="28"/>
          <w:lang w:val="uk-UA" w:eastAsia="ru-RU"/>
        </w:rPr>
        <w:t xml:space="preserve"> важливих ресурсів на територіях розташування пілотних об’єктів та надання рекомендацій щодо їх відновлення на екологічних засадах.</w:t>
      </w:r>
    </w:p>
    <w:p w14:paraId="5B6462F0"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5C1CD7">
        <w:rPr>
          <w:rFonts w:ascii="Times New Roman" w:eastAsia="Calibri" w:hAnsi="Times New Roman" w:cs="Times New Roman"/>
          <w:i/>
          <w:sz w:val="28"/>
          <w:szCs w:val="28"/>
          <w:lang w:val="uk-UA" w:eastAsia="ru-RU"/>
        </w:rPr>
        <w:t>Об’єкт дослідження</w:t>
      </w:r>
      <w:r w:rsidRPr="00B41F3E">
        <w:rPr>
          <w:rFonts w:ascii="Times New Roman" w:eastAsia="Calibri" w:hAnsi="Times New Roman" w:cs="Times New Roman"/>
          <w:sz w:val="28"/>
          <w:szCs w:val="28"/>
          <w:lang w:val="uk-UA" w:eastAsia="ru-RU"/>
        </w:rPr>
        <w:t xml:space="preserve"> – процеси незворотності й небезпечності змін навколишнього середовища навколо вугільних шахт Донецької та Луганської областей в умовах  їх довгострокового функціонування що зумовлюють розгляд нових підходів до оцінювання екологічної ситуації.</w:t>
      </w:r>
    </w:p>
    <w:p w14:paraId="35346FE6"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784813">
        <w:rPr>
          <w:rFonts w:ascii="Times New Roman" w:eastAsia="Calibri" w:hAnsi="Times New Roman" w:cs="Times New Roman"/>
          <w:i/>
          <w:sz w:val="28"/>
          <w:szCs w:val="28"/>
          <w:lang w:val="uk-UA" w:eastAsia="ru-RU"/>
        </w:rPr>
        <w:t>Результати досліджень:</w:t>
      </w:r>
      <w:r w:rsidRPr="00B41F3E">
        <w:rPr>
          <w:rFonts w:ascii="Times New Roman" w:eastAsia="Calibri" w:hAnsi="Times New Roman" w:cs="Times New Roman"/>
          <w:sz w:val="28"/>
          <w:szCs w:val="28"/>
          <w:lang w:val="uk-UA" w:eastAsia="ru-RU"/>
        </w:rPr>
        <w:t xml:space="preserve">  здійснено огляд основних геолого-гідрогеологічних умов територій розташування пілотних об’єктів та поточних </w:t>
      </w:r>
      <w:r w:rsidRPr="00B41F3E">
        <w:rPr>
          <w:rFonts w:ascii="Times New Roman" w:eastAsia="Calibri" w:hAnsi="Times New Roman" w:cs="Times New Roman"/>
          <w:sz w:val="28"/>
          <w:szCs w:val="28"/>
          <w:lang w:val="uk-UA" w:eastAsia="ru-RU"/>
        </w:rPr>
        <w:lastRenderedPageBreak/>
        <w:t xml:space="preserve">технічно-експлуатаційних умов шахтних підприємств, а також виконано оцінку технічного стану та інформативності системи мережі моніторингу складових довкілля у межах пілотних ділянок. </w:t>
      </w:r>
    </w:p>
    <w:p w14:paraId="37B594CF"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Виконаний у рамках дослідження аналіз вихідних геолого-гідрогеологічних умов та основних гірничо-технічних параметрів експлуатації пілотних об’єктів (шахт) на основі використання даних геологічних звітів, фондової, науково-гірничої літератури та інформації, наданої шахтними підприємствами, дозволяє оцінити ступінь техногенних змін геологічного середовища та інших компонентів довкілля в залежності від режиму роботи вугільних підприємств на поточний період та виконати попередні прогнози щодо можливих змін компонентів довкілля внаслідок будь-яких змін параметрів функціонування шахтних підприємств.</w:t>
      </w:r>
    </w:p>
    <w:p w14:paraId="4C1AA343"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89463E">
        <w:rPr>
          <w:rFonts w:ascii="Times New Roman" w:eastAsia="Calibri" w:hAnsi="Times New Roman" w:cs="Times New Roman"/>
          <w:b/>
          <w:i/>
          <w:sz w:val="28"/>
          <w:szCs w:val="28"/>
          <w:u w:val="single"/>
          <w:lang w:val="uk-UA"/>
        </w:rPr>
        <w:t>Тема роботи:</w:t>
      </w:r>
      <w:r>
        <w:rPr>
          <w:rFonts w:ascii="Times New Roman" w:eastAsia="Calibri" w:hAnsi="Times New Roman" w:cs="Times New Roman"/>
          <w:b/>
          <w:sz w:val="28"/>
          <w:szCs w:val="28"/>
          <w:lang w:val="uk-UA"/>
        </w:rPr>
        <w:t xml:space="preserve"> </w:t>
      </w:r>
      <w:r w:rsidRPr="00B41F3E">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Н</w:t>
      </w:r>
      <w:r w:rsidRPr="00B41F3E">
        <w:rPr>
          <w:rFonts w:ascii="Times New Roman" w:eastAsia="Calibri" w:hAnsi="Times New Roman" w:cs="Times New Roman"/>
          <w:sz w:val="28"/>
          <w:szCs w:val="28"/>
          <w:lang w:val="uk-UA" w:eastAsia="ru-RU"/>
        </w:rPr>
        <w:t xml:space="preserve">аукові дослідження щодо можливості утилізації відходів добування та збагачення вугілля (породи гірської)» </w:t>
      </w:r>
    </w:p>
    <w:p w14:paraId="34F627EB"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УДК 504.064.4.03</w:t>
      </w:r>
    </w:p>
    <w:p w14:paraId="62662F65"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 xml:space="preserve">Державний реєстраційний </w:t>
      </w:r>
    </w:p>
    <w:p w14:paraId="05352B68"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B41F3E">
        <w:rPr>
          <w:rFonts w:ascii="Times New Roman" w:eastAsia="Calibri" w:hAnsi="Times New Roman" w:cs="Times New Roman"/>
          <w:sz w:val="28"/>
          <w:szCs w:val="28"/>
          <w:lang w:val="uk-UA" w:eastAsia="ru-RU"/>
        </w:rPr>
        <w:t>номер: 0120U103193</w:t>
      </w:r>
    </w:p>
    <w:p w14:paraId="63CEF5F8" w14:textId="77777777" w:rsidR="00174C66" w:rsidRPr="00784813"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784813">
        <w:rPr>
          <w:rFonts w:ascii="Times New Roman" w:eastAsia="Calibri" w:hAnsi="Times New Roman" w:cs="Times New Roman"/>
          <w:i/>
          <w:sz w:val="28"/>
          <w:szCs w:val="28"/>
          <w:lang w:val="uk-UA" w:eastAsia="ru-RU"/>
        </w:rPr>
        <w:t>Мета роботи</w:t>
      </w:r>
      <w:r w:rsidRPr="00784813">
        <w:rPr>
          <w:rFonts w:ascii="Times New Roman" w:eastAsia="Calibri" w:hAnsi="Times New Roman" w:cs="Times New Roman"/>
          <w:sz w:val="28"/>
          <w:szCs w:val="28"/>
          <w:lang w:val="uk-UA" w:eastAsia="ru-RU"/>
        </w:rPr>
        <w:t xml:space="preserve"> – дослідити можливість використання відходів добування та збагачення вугілля в якості вторинних матеріальних ресурсів, розробити механізм впровадження отриманих результатів.</w:t>
      </w:r>
    </w:p>
    <w:p w14:paraId="15BF05FC" w14:textId="77777777" w:rsidR="00174C66" w:rsidRPr="00784813"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784813">
        <w:rPr>
          <w:rFonts w:ascii="Times New Roman" w:eastAsia="Calibri" w:hAnsi="Times New Roman" w:cs="Times New Roman"/>
          <w:i/>
          <w:sz w:val="28"/>
          <w:szCs w:val="28"/>
          <w:lang w:val="uk-UA" w:eastAsia="ru-RU"/>
        </w:rPr>
        <w:t>Об’єкт дослідження</w:t>
      </w:r>
      <w:r w:rsidRPr="00784813">
        <w:rPr>
          <w:rFonts w:ascii="Times New Roman" w:eastAsia="Calibri" w:hAnsi="Times New Roman" w:cs="Times New Roman"/>
          <w:sz w:val="28"/>
          <w:szCs w:val="28"/>
          <w:lang w:val="uk-UA" w:eastAsia="ru-RU"/>
        </w:rPr>
        <w:t xml:space="preserve"> – сфера поводження з відходами добування та збагачення вугілля.</w:t>
      </w:r>
    </w:p>
    <w:p w14:paraId="5C5554AF" w14:textId="77777777" w:rsidR="00174C66" w:rsidRPr="00B41F3E" w:rsidRDefault="00174C66" w:rsidP="00174C66">
      <w:pPr>
        <w:spacing w:after="0" w:line="276" w:lineRule="auto"/>
        <w:ind w:firstLine="851"/>
        <w:jc w:val="both"/>
        <w:rPr>
          <w:rFonts w:ascii="Times New Roman" w:eastAsia="Calibri" w:hAnsi="Times New Roman" w:cs="Times New Roman"/>
          <w:sz w:val="28"/>
          <w:szCs w:val="28"/>
          <w:lang w:val="uk-UA" w:eastAsia="ru-RU"/>
        </w:rPr>
      </w:pPr>
      <w:r w:rsidRPr="00784813">
        <w:rPr>
          <w:rFonts w:ascii="Times New Roman" w:eastAsia="Calibri" w:hAnsi="Times New Roman" w:cs="Times New Roman"/>
          <w:i/>
          <w:sz w:val="28"/>
          <w:szCs w:val="28"/>
          <w:lang w:val="uk-UA" w:eastAsia="ru-RU"/>
        </w:rPr>
        <w:t>Результати досліджень:</w:t>
      </w:r>
      <w:r w:rsidRPr="00784813">
        <w:rPr>
          <w:rFonts w:ascii="Times New Roman" w:eastAsia="Calibri" w:hAnsi="Times New Roman" w:cs="Times New Roman"/>
          <w:sz w:val="28"/>
          <w:szCs w:val="28"/>
          <w:lang w:val="uk-UA" w:eastAsia="ru-RU"/>
        </w:rPr>
        <w:t xml:space="preserve"> В</w:t>
      </w:r>
      <w:r w:rsidRPr="00B41F3E">
        <w:rPr>
          <w:rFonts w:ascii="Times New Roman" w:eastAsia="Calibri" w:hAnsi="Times New Roman" w:cs="Times New Roman"/>
          <w:sz w:val="28"/>
          <w:szCs w:val="28"/>
          <w:lang w:val="uk-UA" w:eastAsia="ru-RU"/>
        </w:rPr>
        <w:t xml:space="preserve"> результаті виконання досліджень визначено перспективні напрямки розвитку технологій утилізації відходів добування та збагачення вугілля (породи гірської), результатом впровадження яких є продукти придатні для промислового використання та розроблено рекомендації щодо доцільності проведення подальших досліджень з зазначеної тематики та застосування результатів НДР.</w:t>
      </w:r>
    </w:p>
    <w:p w14:paraId="509EA9FF" w14:textId="77777777" w:rsidR="00174C66" w:rsidRDefault="00174C66" w:rsidP="00174C66">
      <w:pPr>
        <w:spacing w:line="276" w:lineRule="auto"/>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br w:type="page"/>
      </w:r>
    </w:p>
    <w:p w14:paraId="71EC6F1B" w14:textId="77777777" w:rsidR="00174C66" w:rsidRDefault="00174C66" w:rsidP="00174C66">
      <w:pPr>
        <w:spacing w:line="276" w:lineRule="auto"/>
        <w:rPr>
          <w:rFonts w:ascii="Times New Roman" w:hAnsi="Times New Roman" w:cs="Times New Roman"/>
          <w:b/>
          <w:sz w:val="24"/>
          <w:szCs w:val="24"/>
        </w:rPr>
        <w:sectPr w:rsidR="00174C66" w:rsidSect="007C660E">
          <w:headerReference w:type="default" r:id="rId16"/>
          <w:footerReference w:type="default" r:id="rId17"/>
          <w:pgSz w:w="11906" w:h="16838"/>
          <w:pgMar w:top="850" w:right="850" w:bottom="850" w:left="1417" w:header="708" w:footer="708" w:gutter="0"/>
          <w:cols w:space="708"/>
          <w:titlePg/>
          <w:docGrid w:linePitch="360"/>
        </w:sectPr>
      </w:pPr>
    </w:p>
    <w:p w14:paraId="2E122D18" w14:textId="77777777" w:rsidR="00174C66" w:rsidRDefault="00174C66" w:rsidP="00174C66">
      <w:pPr>
        <w:spacing w:after="0" w:line="276" w:lineRule="auto"/>
        <w:jc w:val="both"/>
        <w:rPr>
          <w:rFonts w:ascii="Times New Roman" w:eastAsia="Calibri" w:hAnsi="Times New Roman" w:cs="Times New Roman"/>
          <w:b/>
          <w:sz w:val="28"/>
          <w:szCs w:val="28"/>
          <w:lang w:val="uk-UA" w:eastAsia="ru-RU"/>
        </w:rPr>
      </w:pPr>
    </w:p>
    <w:p w14:paraId="28F06411" w14:textId="77777777" w:rsidR="00262996" w:rsidRPr="00262996" w:rsidRDefault="00262996" w:rsidP="00262996">
      <w:pPr>
        <w:rPr>
          <w:rFonts w:ascii="Times New Roman" w:eastAsia="Calibri" w:hAnsi="Times New Roman" w:cs="Times New Roman"/>
          <w:sz w:val="28"/>
          <w:szCs w:val="28"/>
          <w:lang w:val="uk-UA" w:eastAsia="ru-RU"/>
        </w:rPr>
      </w:pPr>
    </w:p>
    <w:p w14:paraId="73677C9B" w14:textId="77777777" w:rsidR="00262996" w:rsidRPr="00262996" w:rsidRDefault="00262996" w:rsidP="00262996">
      <w:pPr>
        <w:rPr>
          <w:rFonts w:ascii="Times New Roman" w:eastAsia="Calibri" w:hAnsi="Times New Roman" w:cs="Times New Roman"/>
          <w:sz w:val="28"/>
          <w:szCs w:val="28"/>
          <w:lang w:val="uk-UA" w:eastAsia="ru-RU"/>
        </w:rPr>
      </w:pPr>
    </w:p>
    <w:p w14:paraId="5C283E90" w14:textId="77777777" w:rsidR="00262996" w:rsidRPr="00262996" w:rsidRDefault="00262996" w:rsidP="00262996">
      <w:pPr>
        <w:rPr>
          <w:rFonts w:ascii="Times New Roman" w:eastAsia="Calibri" w:hAnsi="Times New Roman" w:cs="Times New Roman"/>
          <w:sz w:val="28"/>
          <w:szCs w:val="28"/>
          <w:lang w:val="uk-UA" w:eastAsia="ru-RU"/>
        </w:rPr>
      </w:pPr>
    </w:p>
    <w:p w14:paraId="68D99039" w14:textId="77777777" w:rsidR="00262996" w:rsidRPr="00262996" w:rsidRDefault="00262996" w:rsidP="00262996">
      <w:pPr>
        <w:rPr>
          <w:rFonts w:ascii="Times New Roman" w:eastAsia="Calibri" w:hAnsi="Times New Roman" w:cs="Times New Roman"/>
          <w:sz w:val="28"/>
          <w:szCs w:val="28"/>
          <w:lang w:val="uk-UA" w:eastAsia="ru-RU"/>
        </w:rPr>
      </w:pPr>
    </w:p>
    <w:p w14:paraId="031D36CD" w14:textId="77777777" w:rsidR="00262996" w:rsidRDefault="00262996" w:rsidP="00262996">
      <w:pPr>
        <w:rPr>
          <w:rFonts w:ascii="Times New Roman" w:eastAsia="Calibri" w:hAnsi="Times New Roman" w:cs="Times New Roman"/>
          <w:b/>
          <w:sz w:val="28"/>
          <w:szCs w:val="28"/>
          <w:lang w:val="uk-UA" w:eastAsia="ru-RU"/>
        </w:rPr>
      </w:pPr>
    </w:p>
    <w:p w14:paraId="2ED39C75" w14:textId="4824B197" w:rsidR="00262996" w:rsidRDefault="00262996" w:rsidP="00262996">
      <w:pPr>
        <w:tabs>
          <w:tab w:val="left" w:pos="4470"/>
        </w:tabs>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ab/>
      </w:r>
    </w:p>
    <w:p w14:paraId="255CFBE0" w14:textId="0D45C1B3" w:rsidR="00262996" w:rsidRPr="00262996" w:rsidRDefault="00262996" w:rsidP="00262996">
      <w:pPr>
        <w:tabs>
          <w:tab w:val="left" w:pos="4470"/>
        </w:tabs>
        <w:rPr>
          <w:rFonts w:ascii="Times New Roman" w:eastAsia="Calibri" w:hAnsi="Times New Roman" w:cs="Times New Roman"/>
          <w:sz w:val="28"/>
          <w:szCs w:val="28"/>
          <w:lang w:val="uk-UA" w:eastAsia="ru-RU"/>
        </w:rPr>
        <w:sectPr w:rsidR="00262996" w:rsidRPr="00262996" w:rsidSect="009D669D">
          <w:pgSz w:w="16838" w:h="11906" w:orient="landscape"/>
          <w:pgMar w:top="1418" w:right="851" w:bottom="851" w:left="851" w:header="709" w:footer="709" w:gutter="0"/>
          <w:cols w:space="708"/>
          <w:docGrid w:linePitch="360"/>
        </w:sectPr>
      </w:pPr>
      <w:r>
        <w:rPr>
          <w:rFonts w:ascii="Times New Roman" w:eastAsia="Calibri" w:hAnsi="Times New Roman" w:cs="Times New Roman"/>
          <w:sz w:val="28"/>
          <w:szCs w:val="28"/>
          <w:lang w:val="uk-UA" w:eastAsia="ru-RU"/>
        </w:rPr>
        <w:tab/>
      </w:r>
    </w:p>
    <w:p w14:paraId="7B3789F4" w14:textId="77777777" w:rsidR="00B41087" w:rsidRDefault="0006770C" w:rsidP="00FA2170">
      <w:pPr>
        <w:pStyle w:val="2"/>
        <w:spacing w:before="0" w:line="276" w:lineRule="auto"/>
        <w:jc w:val="center"/>
        <w:rPr>
          <w:rFonts w:ascii="Times New Roman" w:eastAsia="Calibri" w:hAnsi="Times New Roman" w:cs="Times New Roman"/>
          <w:color w:val="auto"/>
          <w:sz w:val="28"/>
          <w:szCs w:val="28"/>
          <w:lang w:val="uk-UA" w:eastAsia="ru-RU"/>
        </w:rPr>
      </w:pPr>
      <w:bookmarkStart w:id="16" w:name="_Toc131681842"/>
      <w:r>
        <w:rPr>
          <w:rFonts w:ascii="Times New Roman" w:eastAsia="Calibri" w:hAnsi="Times New Roman" w:cs="Times New Roman"/>
          <w:color w:val="auto"/>
          <w:sz w:val="28"/>
          <w:szCs w:val="28"/>
          <w:lang w:val="uk-UA" w:eastAsia="ru-RU"/>
        </w:rPr>
        <w:lastRenderedPageBreak/>
        <w:t>3</w:t>
      </w:r>
      <w:r w:rsidR="00174C66">
        <w:rPr>
          <w:rFonts w:ascii="Times New Roman" w:eastAsia="Calibri" w:hAnsi="Times New Roman" w:cs="Times New Roman"/>
          <w:color w:val="auto"/>
          <w:sz w:val="28"/>
          <w:szCs w:val="28"/>
          <w:lang w:val="uk-UA" w:eastAsia="ru-RU"/>
        </w:rPr>
        <w:t xml:space="preserve">.2. </w:t>
      </w:r>
      <w:r w:rsidR="00174C66" w:rsidRPr="0013765C">
        <w:rPr>
          <w:rFonts w:ascii="Times New Roman" w:eastAsia="Calibri" w:hAnsi="Times New Roman" w:cs="Times New Roman"/>
          <w:color w:val="auto"/>
          <w:sz w:val="28"/>
          <w:szCs w:val="28"/>
          <w:lang w:val="uk-UA" w:eastAsia="ru-RU"/>
        </w:rPr>
        <w:t>Гранти та проекти</w:t>
      </w:r>
      <w:bookmarkEnd w:id="16"/>
    </w:p>
    <w:p w14:paraId="1CB43DB8" w14:textId="77777777" w:rsidR="00FA2170" w:rsidRPr="00FA2170" w:rsidRDefault="00FA2170" w:rsidP="00FA2170">
      <w:pPr>
        <w:spacing w:after="0"/>
        <w:rPr>
          <w:lang w:val="uk-UA" w:eastAsia="ru-RU"/>
        </w:rPr>
      </w:pPr>
    </w:p>
    <w:p w14:paraId="49B07ADC" w14:textId="77777777" w:rsidR="00B41087" w:rsidRPr="00B41087" w:rsidRDefault="0018231E" w:rsidP="00FA2170">
      <w:pPr>
        <w:spacing w:after="0" w:line="276"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Державною екологічною академією післядипломної освіти та управління в</w:t>
      </w:r>
      <w:r w:rsidR="00B41087" w:rsidRPr="00B41087">
        <w:rPr>
          <w:rFonts w:ascii="Times New Roman" w:eastAsia="Calibri" w:hAnsi="Times New Roman" w:cs="Times New Roman"/>
          <w:sz w:val="28"/>
          <w:szCs w:val="28"/>
          <w:lang w:val="uk-UA" w:eastAsia="ru-RU"/>
        </w:rPr>
        <w:t>икона</w:t>
      </w:r>
      <w:r>
        <w:rPr>
          <w:rFonts w:ascii="Times New Roman" w:eastAsia="Calibri" w:hAnsi="Times New Roman" w:cs="Times New Roman"/>
          <w:sz w:val="28"/>
          <w:szCs w:val="28"/>
          <w:lang w:val="uk-UA" w:eastAsia="ru-RU"/>
        </w:rPr>
        <w:t>но низку</w:t>
      </w:r>
      <w:r w:rsidR="00B41087" w:rsidRPr="00B41087">
        <w:rPr>
          <w:rFonts w:ascii="Times New Roman" w:eastAsia="Calibri" w:hAnsi="Times New Roman" w:cs="Times New Roman"/>
          <w:sz w:val="28"/>
          <w:szCs w:val="28"/>
          <w:lang w:val="uk-UA" w:eastAsia="ru-RU"/>
        </w:rPr>
        <w:t xml:space="preserve"> міжнародних проектів: </w:t>
      </w:r>
    </w:p>
    <w:p w14:paraId="12661A8C" w14:textId="77777777" w:rsidR="00B41087" w:rsidRPr="00B322DB" w:rsidRDefault="00B41087" w:rsidP="00FA2170">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r w:rsidRPr="00B322DB">
        <w:rPr>
          <w:rFonts w:ascii="Times New Roman" w:eastAsia="Calibri" w:hAnsi="Times New Roman" w:cs="Times New Roman"/>
          <w:sz w:val="28"/>
          <w:szCs w:val="28"/>
          <w:lang w:val="uk-UA" w:eastAsia="ru-RU"/>
        </w:rPr>
        <w:t xml:space="preserve">Проект UNIDO «Впровадження сталих публічних </w:t>
      </w:r>
      <w:proofErr w:type="spellStart"/>
      <w:r w:rsidRPr="00B322DB">
        <w:rPr>
          <w:rFonts w:ascii="Times New Roman" w:eastAsia="Calibri" w:hAnsi="Times New Roman" w:cs="Times New Roman"/>
          <w:sz w:val="28"/>
          <w:szCs w:val="28"/>
          <w:lang w:val="uk-UA" w:eastAsia="ru-RU"/>
        </w:rPr>
        <w:t>закупівель</w:t>
      </w:r>
      <w:proofErr w:type="spellEnd"/>
      <w:r w:rsidRPr="00B322DB">
        <w:rPr>
          <w:rFonts w:ascii="Times New Roman" w:eastAsia="Calibri" w:hAnsi="Times New Roman" w:cs="Times New Roman"/>
          <w:sz w:val="28"/>
          <w:szCs w:val="28"/>
          <w:lang w:val="uk-UA" w:eastAsia="ru-RU"/>
        </w:rPr>
        <w:t xml:space="preserve"> (СПЗ) в Україні.</w:t>
      </w:r>
    </w:p>
    <w:p w14:paraId="7215316B" w14:textId="77777777" w:rsidR="00B41087" w:rsidRPr="00B322DB" w:rsidRDefault="00B41087" w:rsidP="00B322DB">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r w:rsidRPr="00B322DB">
        <w:rPr>
          <w:rFonts w:ascii="Times New Roman" w:eastAsia="Calibri" w:hAnsi="Times New Roman" w:cs="Times New Roman"/>
          <w:sz w:val="28"/>
          <w:szCs w:val="28"/>
          <w:lang w:val="uk-UA" w:eastAsia="ru-RU"/>
        </w:rPr>
        <w:t xml:space="preserve">Проект ГЕФ-ЮНІДО «Екологічно обґрунтоване поводження та остаточне видалення </w:t>
      </w:r>
      <w:proofErr w:type="spellStart"/>
      <w:r w:rsidRPr="00B322DB">
        <w:rPr>
          <w:rFonts w:ascii="Times New Roman" w:eastAsia="Calibri" w:hAnsi="Times New Roman" w:cs="Times New Roman"/>
          <w:sz w:val="28"/>
          <w:szCs w:val="28"/>
          <w:lang w:val="uk-UA" w:eastAsia="ru-RU"/>
        </w:rPr>
        <w:t>поліхлорованих</w:t>
      </w:r>
      <w:proofErr w:type="spellEnd"/>
      <w:r w:rsidRPr="00B322DB">
        <w:rPr>
          <w:rFonts w:ascii="Times New Roman" w:eastAsia="Calibri" w:hAnsi="Times New Roman" w:cs="Times New Roman"/>
          <w:sz w:val="28"/>
          <w:szCs w:val="28"/>
          <w:lang w:val="uk-UA" w:eastAsia="ru-RU"/>
        </w:rPr>
        <w:t xml:space="preserve"> дифенілів в Україні». </w:t>
      </w:r>
    </w:p>
    <w:p w14:paraId="3215B76E" w14:textId="77777777" w:rsidR="00B41087" w:rsidRPr="00B322DB" w:rsidRDefault="00B41087" w:rsidP="00B322DB">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r w:rsidRPr="00B322DB">
        <w:rPr>
          <w:rFonts w:ascii="Times New Roman" w:eastAsia="Calibri" w:hAnsi="Times New Roman" w:cs="Times New Roman"/>
          <w:sz w:val="28"/>
          <w:szCs w:val="28"/>
          <w:lang w:val="uk-UA" w:eastAsia="ru-RU"/>
        </w:rPr>
        <w:t>Реалізація інформаційних заходів за Програмою «Екологізація економік країн Східного партнерства Європейського Союзу» (</w:t>
      </w:r>
      <w:proofErr w:type="spellStart"/>
      <w:r w:rsidRPr="00B322DB">
        <w:rPr>
          <w:rFonts w:ascii="Times New Roman" w:eastAsia="Calibri" w:hAnsi="Times New Roman" w:cs="Times New Roman"/>
          <w:sz w:val="28"/>
          <w:szCs w:val="28"/>
          <w:lang w:val="uk-UA" w:eastAsia="ru-RU"/>
        </w:rPr>
        <w:t>EaP</w:t>
      </w:r>
      <w:proofErr w:type="spellEnd"/>
      <w:r w:rsidRPr="00B322DB">
        <w:rPr>
          <w:rFonts w:ascii="Times New Roman" w:eastAsia="Calibri" w:hAnsi="Times New Roman" w:cs="Times New Roman"/>
          <w:sz w:val="28"/>
          <w:szCs w:val="28"/>
          <w:lang w:val="uk-UA" w:eastAsia="ru-RU"/>
        </w:rPr>
        <w:t xml:space="preserve"> GREEN) в Україні. </w:t>
      </w:r>
    </w:p>
    <w:p w14:paraId="062ABD9F" w14:textId="77777777" w:rsidR="00B41087" w:rsidRPr="00B322DB" w:rsidRDefault="00B41087" w:rsidP="00B322DB">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r w:rsidRPr="00B322DB">
        <w:rPr>
          <w:rFonts w:ascii="Times New Roman" w:eastAsia="Calibri" w:hAnsi="Times New Roman" w:cs="Times New Roman"/>
          <w:sz w:val="28"/>
          <w:szCs w:val="28"/>
          <w:lang w:val="uk-UA" w:eastAsia="ru-RU"/>
        </w:rPr>
        <w:t xml:space="preserve">Підтримка створення національної системи </w:t>
      </w:r>
      <w:r w:rsidR="00574B50" w:rsidRPr="00B322DB">
        <w:rPr>
          <w:rFonts w:ascii="Times New Roman" w:eastAsia="Calibri" w:hAnsi="Times New Roman" w:cs="Times New Roman"/>
          <w:sz w:val="28"/>
          <w:szCs w:val="28"/>
          <w:lang w:val="uk-UA" w:eastAsia="ru-RU"/>
        </w:rPr>
        <w:t>стратегічної екологічної оцінки</w:t>
      </w:r>
      <w:r w:rsidRPr="00B322DB">
        <w:rPr>
          <w:rFonts w:ascii="Times New Roman" w:eastAsia="Calibri" w:hAnsi="Times New Roman" w:cs="Times New Roman"/>
          <w:sz w:val="28"/>
          <w:szCs w:val="28"/>
          <w:lang w:val="uk-UA" w:eastAsia="ru-RU"/>
        </w:rPr>
        <w:t xml:space="preserve"> (СЕО) і оцінки впливу на довкілля (ОВД) в Україні.</w:t>
      </w:r>
    </w:p>
    <w:p w14:paraId="30B93B41" w14:textId="77777777" w:rsidR="00B41087" w:rsidRPr="00B322DB" w:rsidRDefault="00B41087" w:rsidP="00B322DB">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r w:rsidRPr="00B322DB">
        <w:rPr>
          <w:rFonts w:ascii="Times New Roman" w:eastAsia="Calibri" w:hAnsi="Times New Roman" w:cs="Times New Roman"/>
          <w:sz w:val="28"/>
          <w:szCs w:val="28"/>
          <w:lang w:val="uk-UA" w:eastAsia="ru-RU"/>
        </w:rPr>
        <w:t>Підтримка України в апроксимації напрацьованого законодавства ЄС у сфері навколишнього середовища.</w:t>
      </w:r>
    </w:p>
    <w:p w14:paraId="4D22F2D2" w14:textId="77777777" w:rsidR="00B41087" w:rsidRPr="00B322DB" w:rsidRDefault="00B41087" w:rsidP="00B322DB">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proofErr w:type="spellStart"/>
      <w:r w:rsidRPr="00B322DB">
        <w:rPr>
          <w:rFonts w:ascii="Times New Roman" w:eastAsia="Calibri" w:hAnsi="Times New Roman" w:cs="Times New Roman"/>
          <w:sz w:val="28"/>
          <w:szCs w:val="28"/>
          <w:lang w:val="uk-UA" w:eastAsia="ru-RU"/>
        </w:rPr>
        <w:t>Ресурсоефективне</w:t>
      </w:r>
      <w:proofErr w:type="spellEnd"/>
      <w:r w:rsidRPr="00B322DB">
        <w:rPr>
          <w:rFonts w:ascii="Times New Roman" w:eastAsia="Calibri" w:hAnsi="Times New Roman" w:cs="Times New Roman"/>
          <w:sz w:val="28"/>
          <w:szCs w:val="28"/>
          <w:lang w:val="uk-UA" w:eastAsia="ru-RU"/>
        </w:rPr>
        <w:t xml:space="preserve"> та чисте виробництво (РЕЧВ)</w:t>
      </w:r>
      <w:r w:rsidR="00903124" w:rsidRPr="00903124">
        <w:rPr>
          <w:rFonts w:ascii="Times New Roman" w:eastAsia="Calibri" w:hAnsi="Times New Roman" w:cs="Times New Roman"/>
          <w:sz w:val="28"/>
          <w:szCs w:val="28"/>
          <w:lang w:eastAsia="ru-RU"/>
        </w:rPr>
        <w:t>.</w:t>
      </w:r>
    </w:p>
    <w:p w14:paraId="50CA43B2" w14:textId="77777777" w:rsidR="00B41087" w:rsidRPr="00B322DB" w:rsidRDefault="00B41087" w:rsidP="00B322DB">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r w:rsidRPr="00B322DB">
        <w:rPr>
          <w:rFonts w:ascii="Times New Roman" w:eastAsia="Calibri" w:hAnsi="Times New Roman" w:cs="Times New Roman"/>
          <w:sz w:val="28"/>
          <w:szCs w:val="28"/>
          <w:lang w:val="uk-UA" w:eastAsia="ru-RU"/>
        </w:rPr>
        <w:t xml:space="preserve">Посилення ролі </w:t>
      </w:r>
      <w:proofErr w:type="spellStart"/>
      <w:r w:rsidRPr="00B322DB">
        <w:rPr>
          <w:rFonts w:ascii="Times New Roman" w:eastAsia="Calibri" w:hAnsi="Times New Roman" w:cs="Times New Roman"/>
          <w:sz w:val="28"/>
          <w:szCs w:val="28"/>
          <w:lang w:val="uk-UA" w:eastAsia="ru-RU"/>
        </w:rPr>
        <w:t>Оргуських</w:t>
      </w:r>
      <w:proofErr w:type="spellEnd"/>
      <w:r w:rsidRPr="00B322DB">
        <w:rPr>
          <w:rFonts w:ascii="Times New Roman" w:eastAsia="Calibri" w:hAnsi="Times New Roman" w:cs="Times New Roman"/>
          <w:sz w:val="28"/>
          <w:szCs w:val="28"/>
          <w:lang w:val="uk-UA" w:eastAsia="ru-RU"/>
        </w:rPr>
        <w:t xml:space="preserve"> центрів для вирішення екологічних проблем у Східній Європі.</w:t>
      </w:r>
    </w:p>
    <w:p w14:paraId="7A93E298" w14:textId="77777777" w:rsidR="00B322DB" w:rsidRPr="00B322DB" w:rsidRDefault="0018231E" w:rsidP="00B322DB">
      <w:pPr>
        <w:pStyle w:val="a8"/>
        <w:numPr>
          <w:ilvl w:val="1"/>
          <w:numId w:val="8"/>
        </w:numPr>
        <w:spacing w:after="0" w:line="276" w:lineRule="auto"/>
        <w:ind w:left="0"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Програма малих грантів ПРО</w:t>
      </w:r>
      <w:r w:rsidR="00B41087" w:rsidRPr="00B322DB">
        <w:rPr>
          <w:rFonts w:ascii="Times New Roman" w:eastAsia="Calibri" w:hAnsi="Times New Roman" w:cs="Times New Roman"/>
          <w:sz w:val="28"/>
          <w:szCs w:val="28"/>
          <w:lang w:val="uk-UA" w:eastAsia="ru-RU"/>
        </w:rPr>
        <w:t>ОН в Україні “Освіта для сталого розвитку”</w:t>
      </w:r>
      <w:r w:rsidR="00903124" w:rsidRPr="00903124">
        <w:rPr>
          <w:rFonts w:ascii="Times New Roman" w:eastAsia="Calibri" w:hAnsi="Times New Roman" w:cs="Times New Roman"/>
          <w:sz w:val="28"/>
          <w:szCs w:val="28"/>
          <w:lang w:eastAsia="ru-RU"/>
        </w:rPr>
        <w:t>.</w:t>
      </w:r>
    </w:p>
    <w:p w14:paraId="1668E6BE" w14:textId="77777777" w:rsidR="008D292C" w:rsidRPr="006737A1" w:rsidRDefault="00174C66" w:rsidP="006737A1">
      <w:pPr>
        <w:pStyle w:val="a8"/>
        <w:numPr>
          <w:ilvl w:val="0"/>
          <w:numId w:val="10"/>
        </w:numPr>
        <w:spacing w:after="0" w:line="276" w:lineRule="auto"/>
        <w:ind w:left="0" w:firstLine="851"/>
        <w:jc w:val="both"/>
        <w:rPr>
          <w:rFonts w:ascii="Times New Roman" w:eastAsia="Calibri" w:hAnsi="Times New Roman" w:cs="Times New Roman"/>
          <w:sz w:val="28"/>
          <w:szCs w:val="28"/>
          <w:lang w:val="uk-UA" w:eastAsia="ru-RU"/>
        </w:rPr>
      </w:pPr>
      <w:r w:rsidRPr="00B322DB">
        <w:rPr>
          <w:rFonts w:ascii="Times New Roman" w:hAnsi="Times New Roman"/>
          <w:sz w:val="28"/>
          <w:szCs w:val="28"/>
          <w:lang w:val="uk-UA"/>
        </w:rPr>
        <w:t xml:space="preserve">Національна кампанія з дослідження впливу закриття нерентабельних шахт на </w:t>
      </w:r>
      <w:proofErr w:type="spellStart"/>
      <w:r w:rsidRPr="00B322DB">
        <w:rPr>
          <w:rFonts w:ascii="Times New Roman" w:hAnsi="Times New Roman"/>
          <w:sz w:val="28"/>
          <w:szCs w:val="28"/>
          <w:lang w:val="uk-UA"/>
        </w:rPr>
        <w:t>життєво</w:t>
      </w:r>
      <w:proofErr w:type="spellEnd"/>
      <w:r w:rsidRPr="00B322DB">
        <w:rPr>
          <w:rFonts w:ascii="Times New Roman" w:hAnsi="Times New Roman"/>
          <w:sz w:val="28"/>
          <w:szCs w:val="28"/>
          <w:lang w:val="uk-UA"/>
        </w:rPr>
        <w:t xml:space="preserve"> важливі ресурси Д</w:t>
      </w:r>
      <w:r w:rsidR="006737A1">
        <w:rPr>
          <w:rFonts w:ascii="Times New Roman" w:hAnsi="Times New Roman"/>
          <w:sz w:val="28"/>
          <w:szCs w:val="28"/>
          <w:lang w:val="uk-UA"/>
        </w:rPr>
        <w:t>онецької та Луганської областей</w:t>
      </w:r>
      <w:r w:rsidRPr="00B322DB">
        <w:rPr>
          <w:rFonts w:ascii="Times New Roman" w:hAnsi="Times New Roman"/>
          <w:sz w:val="28"/>
          <w:szCs w:val="28"/>
          <w:lang w:val="uk-UA"/>
        </w:rPr>
        <w:t>.</w:t>
      </w:r>
    </w:p>
    <w:p w14:paraId="5168D4E0" w14:textId="77777777" w:rsidR="00174C66" w:rsidRPr="0013765C" w:rsidRDefault="0006770C" w:rsidP="008D292C">
      <w:pPr>
        <w:pStyle w:val="2"/>
        <w:spacing w:before="0" w:line="276" w:lineRule="auto"/>
        <w:jc w:val="center"/>
        <w:rPr>
          <w:rFonts w:ascii="Times New Roman" w:eastAsia="Times New Roman" w:hAnsi="Times New Roman" w:cs="Times New Roman"/>
          <w:color w:val="auto"/>
          <w:sz w:val="24"/>
          <w:szCs w:val="24"/>
          <w:lang w:val="uk-UA" w:eastAsia="ru-RU"/>
        </w:rPr>
      </w:pPr>
      <w:bookmarkStart w:id="17" w:name="_Toc131681843"/>
      <w:r>
        <w:rPr>
          <w:rFonts w:ascii="Times New Roman" w:eastAsia="Calibri" w:hAnsi="Times New Roman" w:cs="Times New Roman"/>
          <w:color w:val="auto"/>
          <w:sz w:val="28"/>
          <w:szCs w:val="28"/>
          <w:lang w:val="uk-UA" w:eastAsia="ru-RU"/>
        </w:rPr>
        <w:t>3</w:t>
      </w:r>
      <w:r w:rsidR="00174C66" w:rsidRPr="0013765C">
        <w:rPr>
          <w:rFonts w:ascii="Times New Roman" w:eastAsia="Calibri" w:hAnsi="Times New Roman" w:cs="Times New Roman"/>
          <w:color w:val="auto"/>
          <w:sz w:val="28"/>
          <w:szCs w:val="28"/>
          <w:lang w:val="uk-UA" w:eastAsia="ru-RU"/>
        </w:rPr>
        <w:t>.3. Науково-видавнича діяльність</w:t>
      </w:r>
      <w:bookmarkEnd w:id="17"/>
    </w:p>
    <w:p w14:paraId="3DBB64A6" w14:textId="77777777" w:rsidR="00174C66" w:rsidRPr="00B41F3E" w:rsidRDefault="00174C66" w:rsidP="008D292C">
      <w:pPr>
        <w:spacing w:after="0" w:line="276" w:lineRule="auto"/>
        <w:jc w:val="both"/>
        <w:rPr>
          <w:rFonts w:ascii="Times New Roman" w:eastAsia="Times New Roman" w:hAnsi="Times New Roman" w:cs="Times New Roman"/>
          <w:sz w:val="24"/>
          <w:szCs w:val="24"/>
          <w:lang w:val="uk-UA" w:eastAsia="ru-RU"/>
        </w:rPr>
      </w:pPr>
    </w:p>
    <w:p w14:paraId="591114E3" w14:textId="77777777" w:rsidR="00174C66" w:rsidRDefault="00174C66" w:rsidP="008D292C">
      <w:pPr>
        <w:spacing w:after="0" w:line="276" w:lineRule="auto"/>
        <w:ind w:firstLine="851"/>
        <w:jc w:val="both"/>
        <w:rPr>
          <w:rFonts w:ascii="Times New Roman" w:eastAsia="Times New Roman" w:hAnsi="Times New Roman" w:cs="Times New Roman"/>
          <w:sz w:val="28"/>
          <w:szCs w:val="28"/>
          <w:u w:val="single"/>
          <w:lang w:val="uk-UA" w:eastAsia="ru-RU"/>
        </w:rPr>
      </w:pPr>
      <w:r w:rsidRPr="00482FD0">
        <w:rPr>
          <w:rFonts w:ascii="Times New Roman" w:hAnsi="Times New Roman" w:cs="Times New Roman"/>
          <w:sz w:val="28"/>
          <w:szCs w:val="28"/>
          <w:lang w:val="uk-UA"/>
        </w:rPr>
        <w:t xml:space="preserve">Державна екологічна академія післядипломної освіти та управління як провідний навчально-науковий заклад Міністерства екології та природних ресурсів України приділяє значну </w:t>
      </w:r>
      <w:r>
        <w:rPr>
          <w:rFonts w:ascii="Times New Roman" w:hAnsi="Times New Roman" w:cs="Times New Roman"/>
          <w:sz w:val="28"/>
          <w:szCs w:val="28"/>
          <w:lang w:val="uk-UA"/>
        </w:rPr>
        <w:t xml:space="preserve">увагу теоретичним розробкам та </w:t>
      </w:r>
      <w:r w:rsidRPr="00482FD0">
        <w:rPr>
          <w:rFonts w:ascii="Times New Roman" w:hAnsi="Times New Roman" w:cs="Times New Roman"/>
          <w:sz w:val="28"/>
          <w:szCs w:val="28"/>
          <w:lang w:val="uk-UA"/>
        </w:rPr>
        <w:t xml:space="preserve">прикладному застосуванню екологічних знань, важливості екологічного супроводження виробничої </w:t>
      </w:r>
      <w:r>
        <w:rPr>
          <w:rFonts w:ascii="Times New Roman" w:hAnsi="Times New Roman" w:cs="Times New Roman"/>
          <w:sz w:val="28"/>
          <w:szCs w:val="28"/>
          <w:lang w:val="uk-UA"/>
        </w:rPr>
        <w:t>діяльності. Щоквартально видавав</w:t>
      </w:r>
      <w:r w:rsidRPr="00482FD0">
        <w:rPr>
          <w:rFonts w:ascii="Times New Roman" w:hAnsi="Times New Roman" w:cs="Times New Roman"/>
          <w:sz w:val="28"/>
          <w:szCs w:val="28"/>
          <w:lang w:val="uk-UA"/>
        </w:rPr>
        <w:t xml:space="preserve">ся </w:t>
      </w:r>
      <w:r w:rsidRPr="00BC4A33">
        <w:rPr>
          <w:rFonts w:ascii="Times New Roman" w:hAnsi="Times New Roman" w:cs="Times New Roman"/>
          <w:sz w:val="28"/>
          <w:szCs w:val="28"/>
          <w:lang w:val="uk-UA"/>
        </w:rPr>
        <w:t>науково-</w:t>
      </w:r>
      <w:r w:rsidRPr="006E4A73">
        <w:rPr>
          <w:rFonts w:ascii="Times New Roman" w:hAnsi="Times New Roman" w:cs="Times New Roman"/>
          <w:sz w:val="28"/>
          <w:szCs w:val="28"/>
          <w:lang w:val="uk-UA"/>
        </w:rPr>
        <w:t>практичний журнал «Екологічні науки</w:t>
      </w:r>
      <w:r w:rsidRPr="00BC4A33">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підставі</w:t>
      </w:r>
      <w:proofErr w:type="spellEnd"/>
      <w:r>
        <w:rPr>
          <w:rFonts w:ascii="Times New Roman" w:hAnsi="Times New Roman" w:cs="Times New Roman"/>
          <w:sz w:val="28"/>
          <w:szCs w:val="28"/>
        </w:rPr>
        <w:t xml:space="preserve"> </w:t>
      </w:r>
      <w:hyperlink r:id="rId18" w:tgtFrame="_blank" w:history="1">
        <w:r w:rsidRPr="00BC4A33">
          <w:rPr>
            <w:rStyle w:val="af0"/>
            <w:rFonts w:ascii="Times New Roman" w:hAnsi="Times New Roman"/>
            <w:sz w:val="28"/>
            <w:szCs w:val="28"/>
          </w:rPr>
          <w:t xml:space="preserve">Наказу </w:t>
        </w:r>
        <w:proofErr w:type="spellStart"/>
        <w:r w:rsidRPr="00BC4A33">
          <w:rPr>
            <w:rStyle w:val="af0"/>
            <w:rFonts w:ascii="Times New Roman" w:hAnsi="Times New Roman"/>
            <w:sz w:val="28"/>
            <w:szCs w:val="28"/>
          </w:rPr>
          <w:t>Міністерства</w:t>
        </w:r>
        <w:proofErr w:type="spellEnd"/>
        <w:r w:rsidRPr="00BC4A33">
          <w:rPr>
            <w:rStyle w:val="af0"/>
            <w:rFonts w:ascii="Times New Roman" w:hAnsi="Times New Roman"/>
            <w:sz w:val="28"/>
            <w:szCs w:val="28"/>
          </w:rPr>
          <w:t xml:space="preserve"> </w:t>
        </w:r>
        <w:proofErr w:type="spellStart"/>
        <w:r w:rsidRPr="00BC4A33">
          <w:rPr>
            <w:rStyle w:val="af0"/>
            <w:rFonts w:ascii="Times New Roman" w:hAnsi="Times New Roman"/>
            <w:sz w:val="28"/>
            <w:szCs w:val="28"/>
          </w:rPr>
          <w:t>освіти</w:t>
        </w:r>
        <w:proofErr w:type="spellEnd"/>
        <w:r w:rsidRPr="00BC4A33">
          <w:rPr>
            <w:rStyle w:val="af0"/>
            <w:rFonts w:ascii="Times New Roman" w:hAnsi="Times New Roman"/>
            <w:sz w:val="28"/>
            <w:szCs w:val="28"/>
          </w:rPr>
          <w:t xml:space="preserve"> і науки </w:t>
        </w:r>
        <w:proofErr w:type="spellStart"/>
        <w:r w:rsidRPr="00BC4A33">
          <w:rPr>
            <w:rStyle w:val="af0"/>
            <w:rFonts w:ascii="Times New Roman" w:hAnsi="Times New Roman"/>
            <w:sz w:val="28"/>
            <w:szCs w:val="28"/>
          </w:rPr>
          <w:t>України</w:t>
        </w:r>
        <w:proofErr w:type="spellEnd"/>
        <w:r w:rsidRPr="00BC4A33">
          <w:rPr>
            <w:rStyle w:val="af0"/>
            <w:rFonts w:ascii="Times New Roman" w:hAnsi="Times New Roman"/>
            <w:sz w:val="28"/>
            <w:szCs w:val="28"/>
          </w:rPr>
          <w:t xml:space="preserve"> № 409 </w:t>
        </w:r>
        <w:proofErr w:type="spellStart"/>
        <w:r w:rsidRPr="00BC4A33">
          <w:rPr>
            <w:rStyle w:val="af0"/>
            <w:rFonts w:ascii="Times New Roman" w:hAnsi="Times New Roman"/>
            <w:sz w:val="28"/>
            <w:szCs w:val="28"/>
          </w:rPr>
          <w:t>від</w:t>
        </w:r>
        <w:proofErr w:type="spellEnd"/>
        <w:r w:rsidRPr="00BC4A33">
          <w:rPr>
            <w:rStyle w:val="af0"/>
            <w:rFonts w:ascii="Times New Roman" w:hAnsi="Times New Roman"/>
            <w:sz w:val="28"/>
            <w:szCs w:val="28"/>
          </w:rPr>
          <w:t xml:space="preserve"> 17.03.2020 р.</w:t>
        </w:r>
      </w:hyperlink>
      <w:r>
        <w:rPr>
          <w:rFonts w:ascii="Times New Roman" w:hAnsi="Times New Roman" w:cs="Times New Roman"/>
          <w:sz w:val="28"/>
          <w:szCs w:val="28"/>
        </w:rPr>
        <w:t xml:space="preserve"> </w:t>
      </w:r>
      <w:r w:rsidRPr="00BC4A33">
        <w:rPr>
          <w:rFonts w:ascii="Times New Roman" w:hAnsi="Times New Roman" w:cs="Times New Roman"/>
          <w:sz w:val="28"/>
          <w:szCs w:val="28"/>
        </w:rPr>
        <w:t xml:space="preserve">журнал внесений до </w:t>
      </w:r>
      <w:proofErr w:type="spellStart"/>
      <w:r w:rsidRPr="00BC4A33">
        <w:rPr>
          <w:rFonts w:ascii="Times New Roman" w:hAnsi="Times New Roman" w:cs="Times New Roman"/>
          <w:sz w:val="28"/>
          <w:szCs w:val="28"/>
        </w:rPr>
        <w:t>Переліку</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наукових</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фахових</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видань</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України</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категорія</w:t>
      </w:r>
      <w:proofErr w:type="spellEnd"/>
      <w:r w:rsidRPr="00BC4A33">
        <w:rPr>
          <w:rFonts w:ascii="Times New Roman" w:hAnsi="Times New Roman" w:cs="Times New Roman"/>
          <w:sz w:val="28"/>
          <w:szCs w:val="28"/>
        </w:rPr>
        <w:t xml:space="preserve"> «Б») у </w:t>
      </w:r>
      <w:proofErr w:type="spellStart"/>
      <w:r w:rsidRPr="00BC4A33">
        <w:rPr>
          <w:rFonts w:ascii="Times New Roman" w:hAnsi="Times New Roman" w:cs="Times New Roman"/>
          <w:sz w:val="28"/>
          <w:szCs w:val="28"/>
        </w:rPr>
        <w:t>г</w:t>
      </w:r>
      <w:r>
        <w:rPr>
          <w:rFonts w:ascii="Times New Roman" w:hAnsi="Times New Roman" w:cs="Times New Roman"/>
          <w:sz w:val="28"/>
          <w:szCs w:val="28"/>
        </w:rPr>
        <w:t>алузі</w:t>
      </w:r>
      <w:proofErr w:type="spellEnd"/>
      <w:r>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біологічних</w:t>
      </w:r>
      <w:proofErr w:type="spellEnd"/>
      <w:r w:rsidRPr="00BC4A33">
        <w:rPr>
          <w:rFonts w:ascii="Times New Roman" w:hAnsi="Times New Roman" w:cs="Times New Roman"/>
          <w:sz w:val="28"/>
          <w:szCs w:val="28"/>
        </w:rPr>
        <w:t xml:space="preserve"> наук</w:t>
      </w:r>
      <w:r>
        <w:rPr>
          <w:rFonts w:ascii="Times New Roman" w:hAnsi="Times New Roman" w:cs="Times New Roman"/>
          <w:sz w:val="28"/>
          <w:szCs w:val="28"/>
        </w:rPr>
        <w:t xml:space="preserve"> (091 - </w:t>
      </w:r>
      <w:proofErr w:type="spellStart"/>
      <w:r>
        <w:rPr>
          <w:rFonts w:ascii="Times New Roman" w:hAnsi="Times New Roman" w:cs="Times New Roman"/>
          <w:sz w:val="28"/>
          <w:szCs w:val="28"/>
        </w:rPr>
        <w:t>Біологія</w:t>
      </w:r>
      <w:proofErr w:type="spellEnd"/>
      <w:r>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природничих</w:t>
      </w:r>
      <w:proofErr w:type="spellEnd"/>
      <w:r w:rsidRPr="00BC4A33">
        <w:rPr>
          <w:rFonts w:ascii="Times New Roman" w:hAnsi="Times New Roman" w:cs="Times New Roman"/>
          <w:sz w:val="28"/>
          <w:szCs w:val="28"/>
        </w:rPr>
        <w:t xml:space="preserve"> наук</w:t>
      </w:r>
      <w:r>
        <w:rPr>
          <w:rFonts w:ascii="Times New Roman" w:hAnsi="Times New Roman" w:cs="Times New Roman"/>
          <w:sz w:val="28"/>
          <w:szCs w:val="28"/>
        </w:rPr>
        <w:t xml:space="preserve"> </w:t>
      </w:r>
      <w:r w:rsidRPr="00BC4A33">
        <w:rPr>
          <w:rFonts w:ascii="Times New Roman" w:hAnsi="Times New Roman" w:cs="Times New Roman"/>
          <w:sz w:val="28"/>
          <w:szCs w:val="28"/>
        </w:rPr>
        <w:t xml:space="preserve">(101 - </w:t>
      </w:r>
      <w:proofErr w:type="spellStart"/>
      <w:r w:rsidRPr="00BC4A33">
        <w:rPr>
          <w:rFonts w:ascii="Times New Roman" w:hAnsi="Times New Roman" w:cs="Times New Roman"/>
          <w:sz w:val="28"/>
          <w:szCs w:val="28"/>
        </w:rPr>
        <w:t>Екол</w:t>
      </w:r>
      <w:r>
        <w:rPr>
          <w:rFonts w:ascii="Times New Roman" w:hAnsi="Times New Roman" w:cs="Times New Roman"/>
          <w:sz w:val="28"/>
          <w:szCs w:val="28"/>
        </w:rPr>
        <w:t>огія</w:t>
      </w:r>
      <w:proofErr w:type="spellEnd"/>
      <w:r>
        <w:rPr>
          <w:rFonts w:ascii="Times New Roman" w:hAnsi="Times New Roman" w:cs="Times New Roman"/>
          <w:sz w:val="28"/>
          <w:szCs w:val="28"/>
        </w:rPr>
        <w:t xml:space="preserve">, 103 - Науки про Землю) та </w:t>
      </w:r>
      <w:proofErr w:type="spellStart"/>
      <w:r w:rsidRPr="00BC4A33">
        <w:rPr>
          <w:rFonts w:ascii="Times New Roman" w:hAnsi="Times New Roman" w:cs="Times New Roman"/>
          <w:sz w:val="28"/>
          <w:szCs w:val="28"/>
        </w:rPr>
        <w:t>технічних</w:t>
      </w:r>
      <w:proofErr w:type="spellEnd"/>
      <w:r w:rsidRPr="00BC4A33">
        <w:rPr>
          <w:rFonts w:ascii="Times New Roman" w:hAnsi="Times New Roman" w:cs="Times New Roman"/>
          <w:sz w:val="28"/>
          <w:szCs w:val="28"/>
        </w:rPr>
        <w:t xml:space="preserve"> наук</w:t>
      </w:r>
      <w:r>
        <w:rPr>
          <w:rFonts w:ascii="Times New Roman" w:hAnsi="Times New Roman" w:cs="Times New Roman"/>
          <w:sz w:val="28"/>
          <w:szCs w:val="28"/>
        </w:rPr>
        <w:t xml:space="preserve"> (183 - </w:t>
      </w:r>
      <w:proofErr w:type="spellStart"/>
      <w:r w:rsidRPr="00BC4A33">
        <w:rPr>
          <w:rFonts w:ascii="Times New Roman" w:hAnsi="Times New Roman" w:cs="Times New Roman"/>
          <w:sz w:val="28"/>
          <w:szCs w:val="28"/>
        </w:rPr>
        <w:t>Технології</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захисту</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навколишнього</w:t>
      </w:r>
      <w:proofErr w:type="spellEnd"/>
      <w:r w:rsidRPr="00BC4A33">
        <w:rPr>
          <w:rFonts w:ascii="Times New Roman" w:hAnsi="Times New Roman" w:cs="Times New Roman"/>
          <w:sz w:val="28"/>
          <w:szCs w:val="28"/>
        </w:rPr>
        <w:t xml:space="preserve"> </w:t>
      </w:r>
      <w:proofErr w:type="spellStart"/>
      <w:r w:rsidRPr="00BC4A33">
        <w:rPr>
          <w:rFonts w:ascii="Times New Roman" w:hAnsi="Times New Roman" w:cs="Times New Roman"/>
          <w:sz w:val="28"/>
          <w:szCs w:val="28"/>
        </w:rPr>
        <w:t>середовища</w:t>
      </w:r>
      <w:proofErr w:type="spellEnd"/>
      <w:r w:rsidRPr="00BC4A33">
        <w:rPr>
          <w:rFonts w:ascii="Times New Roman" w:hAnsi="Times New Roman" w:cs="Times New Roman"/>
          <w:sz w:val="28"/>
          <w:szCs w:val="28"/>
        </w:rPr>
        <w:t>).</w:t>
      </w:r>
      <w:r w:rsidRPr="006E4A73">
        <w:rPr>
          <w:rFonts w:ascii="Times New Roman" w:eastAsia="Times New Roman" w:hAnsi="Times New Roman" w:cs="Times New Roman"/>
          <w:sz w:val="28"/>
          <w:szCs w:val="28"/>
          <w:u w:val="single"/>
          <w:lang w:val="uk-UA" w:eastAsia="ru-RU"/>
        </w:rPr>
        <w:t xml:space="preserve"> </w:t>
      </w:r>
    </w:p>
    <w:p w14:paraId="7F5B2778"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Співробітники Академії є авторами понад 470 видань навчально- методичної літератури, у </w:t>
      </w:r>
      <w:proofErr w:type="spellStart"/>
      <w:r w:rsidRPr="00B324CE">
        <w:rPr>
          <w:rFonts w:ascii="Times New Roman" w:eastAsia="Calibri" w:hAnsi="Times New Roman" w:cs="Times New Roman"/>
          <w:sz w:val="28"/>
          <w:szCs w:val="28"/>
          <w:lang w:val="uk-UA"/>
        </w:rPr>
        <w:t>т.ч</w:t>
      </w:r>
      <w:proofErr w:type="spellEnd"/>
      <w:r w:rsidRPr="00B324CE">
        <w:rPr>
          <w:rFonts w:ascii="Times New Roman" w:eastAsia="Calibri" w:hAnsi="Times New Roman" w:cs="Times New Roman"/>
          <w:sz w:val="28"/>
          <w:szCs w:val="28"/>
          <w:lang w:val="uk-UA"/>
        </w:rPr>
        <w:t xml:space="preserve">. 40 підручників та посібників з грифом МОН. Зокрема, </w:t>
      </w:r>
      <w:r>
        <w:rPr>
          <w:rFonts w:ascii="Times New Roman" w:eastAsia="Calibri" w:hAnsi="Times New Roman" w:cs="Times New Roman"/>
          <w:sz w:val="28"/>
          <w:szCs w:val="28"/>
          <w:lang w:val="uk-UA"/>
        </w:rPr>
        <w:t>у 2017 видано сім книжок серії «Бібліотека екологічних знань»:</w:t>
      </w:r>
    </w:p>
    <w:p w14:paraId="67063315" w14:textId="77777777" w:rsidR="00174C66" w:rsidRPr="00AF7A44"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AF7A44">
        <w:rPr>
          <w:rFonts w:ascii="Times New Roman" w:eastAsia="Calibri" w:hAnsi="Times New Roman" w:cs="Times New Roman"/>
          <w:sz w:val="28"/>
          <w:szCs w:val="28"/>
          <w:lang w:val="uk-UA"/>
        </w:rPr>
        <w:t xml:space="preserve">навчальний посібник «На шляху зеленої модернізації економіки: модель сталого споживання та виробництва»; </w:t>
      </w:r>
    </w:p>
    <w:p w14:paraId="73E29CA5" w14:textId="77777777" w:rsidR="00174C66" w:rsidRPr="00AF7A44"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AF7A44">
        <w:rPr>
          <w:rFonts w:ascii="Times New Roman" w:eastAsia="Calibri" w:hAnsi="Times New Roman" w:cs="Times New Roman"/>
          <w:sz w:val="28"/>
          <w:szCs w:val="28"/>
          <w:lang w:val="uk-UA"/>
        </w:rPr>
        <w:lastRenderedPageBreak/>
        <w:t xml:space="preserve">навчальний посібник «Система екологічного управління: сучасні тенденції та міжнародні стандарти»; </w:t>
      </w:r>
    </w:p>
    <w:p w14:paraId="57A054FC" w14:textId="77777777" w:rsidR="00174C66" w:rsidRPr="00AF7A44"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AF7A44">
        <w:rPr>
          <w:rFonts w:ascii="Times New Roman" w:eastAsia="Calibri" w:hAnsi="Times New Roman" w:cs="Times New Roman"/>
          <w:sz w:val="28"/>
          <w:szCs w:val="28"/>
          <w:lang w:val="uk-UA"/>
        </w:rPr>
        <w:t xml:space="preserve">навчальний посібник «Основні засади впровадження моделі «зеленої» економіки в Україні»; </w:t>
      </w:r>
    </w:p>
    <w:p w14:paraId="3CE928E1" w14:textId="77777777" w:rsidR="00174C66" w:rsidRPr="00AF7A44"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AF7A44">
        <w:rPr>
          <w:rFonts w:ascii="Times New Roman" w:eastAsia="Calibri" w:hAnsi="Times New Roman" w:cs="Times New Roman"/>
          <w:sz w:val="28"/>
          <w:szCs w:val="28"/>
          <w:lang w:val="uk-UA"/>
        </w:rPr>
        <w:t xml:space="preserve">навчальний посібник «Екологія землекористування»; </w:t>
      </w:r>
    </w:p>
    <w:p w14:paraId="57D217B4" w14:textId="77777777" w:rsidR="00174C66" w:rsidRPr="00AF7A44"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AF7A44">
        <w:rPr>
          <w:rFonts w:ascii="Times New Roman" w:eastAsia="Calibri" w:hAnsi="Times New Roman" w:cs="Times New Roman"/>
          <w:sz w:val="28"/>
          <w:szCs w:val="28"/>
          <w:lang w:val="uk-UA"/>
        </w:rPr>
        <w:t xml:space="preserve">посібник «Громадський екологічний контроль»; </w:t>
      </w:r>
    </w:p>
    <w:p w14:paraId="31E437AC" w14:textId="77777777" w:rsidR="00174C66" w:rsidRPr="00AF7A44"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AF7A44">
        <w:rPr>
          <w:rFonts w:ascii="Times New Roman" w:eastAsia="Calibri" w:hAnsi="Times New Roman" w:cs="Times New Roman"/>
          <w:sz w:val="28"/>
          <w:szCs w:val="28"/>
          <w:lang w:val="uk-UA"/>
        </w:rPr>
        <w:t xml:space="preserve">посібник «Основи </w:t>
      </w:r>
      <w:proofErr w:type="spellStart"/>
      <w:r w:rsidRPr="00AF7A44">
        <w:rPr>
          <w:rFonts w:ascii="Times New Roman" w:eastAsia="Calibri" w:hAnsi="Times New Roman" w:cs="Times New Roman"/>
          <w:sz w:val="28"/>
          <w:szCs w:val="28"/>
          <w:lang w:val="uk-UA"/>
        </w:rPr>
        <w:t>біобезпеки</w:t>
      </w:r>
      <w:proofErr w:type="spellEnd"/>
      <w:r w:rsidRPr="00AF7A44">
        <w:rPr>
          <w:rFonts w:ascii="Times New Roman" w:eastAsia="Calibri" w:hAnsi="Times New Roman" w:cs="Times New Roman"/>
          <w:sz w:val="28"/>
          <w:szCs w:val="28"/>
          <w:lang w:val="uk-UA"/>
        </w:rPr>
        <w:t>»;</w:t>
      </w:r>
    </w:p>
    <w:p w14:paraId="1B388ED0" w14:textId="77777777" w:rsidR="00174C66" w:rsidRPr="00AF7A44" w:rsidRDefault="00174C66" w:rsidP="00174C66">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AF7A44">
        <w:rPr>
          <w:rFonts w:ascii="Times New Roman" w:eastAsia="Calibri" w:hAnsi="Times New Roman" w:cs="Times New Roman"/>
          <w:sz w:val="28"/>
          <w:szCs w:val="28"/>
          <w:lang w:val="uk-UA"/>
        </w:rPr>
        <w:t>підручник «Екологічні основи управління водними ресурсами».</w:t>
      </w:r>
    </w:p>
    <w:p w14:paraId="63CB866B"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Останні науково-методичні видання:</w:t>
      </w:r>
    </w:p>
    <w:p w14:paraId="11F0B44E"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Підручник «Земельна реформа в Україні » Третяк А.М., Третяк В.М, Третяк Н.А.,2018. - 367с. ; </w:t>
      </w:r>
    </w:p>
    <w:p w14:paraId="5A41CA5C"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Підручник «Екологічна безпека прибережної зони Керченського півострова» Бондар О.І., Рудько Г.І., </w:t>
      </w:r>
      <w:proofErr w:type="spellStart"/>
      <w:r w:rsidRPr="00B324CE">
        <w:rPr>
          <w:rFonts w:ascii="Times New Roman" w:eastAsia="Calibri" w:hAnsi="Times New Roman" w:cs="Times New Roman"/>
          <w:sz w:val="28"/>
          <w:szCs w:val="28"/>
          <w:lang w:val="uk-UA"/>
        </w:rPr>
        <w:t>Білявський</w:t>
      </w:r>
      <w:proofErr w:type="spellEnd"/>
      <w:r w:rsidRPr="00B324CE">
        <w:rPr>
          <w:rFonts w:ascii="Times New Roman" w:eastAsia="Calibri" w:hAnsi="Times New Roman" w:cs="Times New Roman"/>
          <w:sz w:val="28"/>
          <w:szCs w:val="28"/>
          <w:lang w:val="uk-UA"/>
        </w:rPr>
        <w:t xml:space="preserve"> Г.О.,2018.- 340с.</w:t>
      </w:r>
    </w:p>
    <w:p w14:paraId="28FD03D7"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Монографія «Екологізація гірничодобувного виробництва: рентні відносини» Бондар О.І. та ін., 2018.- 300 с.</w:t>
      </w:r>
    </w:p>
    <w:p w14:paraId="0D890F79"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Підручник «Основи біологічної безпеки» Бондар О.І., </w:t>
      </w:r>
      <w:proofErr w:type="spellStart"/>
      <w:r w:rsidRPr="00B324CE">
        <w:rPr>
          <w:rFonts w:ascii="Times New Roman" w:eastAsia="Calibri" w:hAnsi="Times New Roman" w:cs="Times New Roman"/>
          <w:sz w:val="28"/>
          <w:szCs w:val="28"/>
          <w:lang w:val="uk-UA"/>
        </w:rPr>
        <w:t>Новосельська</w:t>
      </w:r>
      <w:proofErr w:type="spellEnd"/>
      <w:r w:rsidRPr="00B324CE">
        <w:rPr>
          <w:rFonts w:ascii="Times New Roman" w:eastAsia="Calibri" w:hAnsi="Times New Roman" w:cs="Times New Roman"/>
          <w:sz w:val="28"/>
          <w:szCs w:val="28"/>
          <w:lang w:val="uk-UA"/>
        </w:rPr>
        <w:t xml:space="preserve"> Л.П., 2018,-256с.</w:t>
      </w:r>
    </w:p>
    <w:p w14:paraId="5E23498E"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Монографія «Фосфогіпс (Екологічно безпечні шляхи утилізації та використання)» Бондар О.І., </w:t>
      </w:r>
      <w:proofErr w:type="spellStart"/>
      <w:r w:rsidRPr="00B324CE">
        <w:rPr>
          <w:rFonts w:ascii="Times New Roman" w:eastAsia="Calibri" w:hAnsi="Times New Roman" w:cs="Times New Roman"/>
          <w:sz w:val="28"/>
          <w:szCs w:val="28"/>
          <w:lang w:val="uk-UA"/>
        </w:rPr>
        <w:t>Новосельська</w:t>
      </w:r>
      <w:proofErr w:type="spellEnd"/>
      <w:r w:rsidRPr="00B324CE">
        <w:rPr>
          <w:rFonts w:ascii="Times New Roman" w:eastAsia="Calibri" w:hAnsi="Times New Roman" w:cs="Times New Roman"/>
          <w:sz w:val="28"/>
          <w:szCs w:val="28"/>
          <w:lang w:val="uk-UA"/>
        </w:rPr>
        <w:t xml:space="preserve"> Л.П., Іващенко Т.Г., </w:t>
      </w:r>
      <w:proofErr w:type="spellStart"/>
      <w:r w:rsidRPr="00B324CE">
        <w:rPr>
          <w:rFonts w:ascii="Times New Roman" w:eastAsia="Calibri" w:hAnsi="Times New Roman" w:cs="Times New Roman"/>
          <w:sz w:val="28"/>
          <w:szCs w:val="28"/>
          <w:lang w:val="uk-UA"/>
        </w:rPr>
        <w:t>Вінніченко</w:t>
      </w:r>
      <w:proofErr w:type="spellEnd"/>
      <w:r w:rsidRPr="00B324CE">
        <w:rPr>
          <w:rFonts w:ascii="Times New Roman" w:eastAsia="Calibri" w:hAnsi="Times New Roman" w:cs="Times New Roman"/>
          <w:sz w:val="28"/>
          <w:szCs w:val="28"/>
          <w:lang w:val="uk-UA"/>
        </w:rPr>
        <w:t xml:space="preserve"> В.І.. 2018.- 310с.</w:t>
      </w:r>
    </w:p>
    <w:p w14:paraId="0AC9BA0F"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Монографія «Зелена» економіка як підґрунтя екологізації місцевого розвитку» О.І. Бондар, Т.П. </w:t>
      </w:r>
      <w:proofErr w:type="spellStart"/>
      <w:r w:rsidRPr="00B324CE">
        <w:rPr>
          <w:rFonts w:ascii="Times New Roman" w:eastAsia="Calibri" w:hAnsi="Times New Roman" w:cs="Times New Roman"/>
          <w:sz w:val="28"/>
          <w:szCs w:val="28"/>
          <w:lang w:val="uk-UA"/>
        </w:rPr>
        <w:t>Галушкіна</w:t>
      </w:r>
      <w:proofErr w:type="spellEnd"/>
      <w:r w:rsidRPr="00B324CE">
        <w:rPr>
          <w:rFonts w:ascii="Times New Roman" w:eastAsia="Calibri" w:hAnsi="Times New Roman" w:cs="Times New Roman"/>
          <w:sz w:val="28"/>
          <w:szCs w:val="28"/>
          <w:lang w:val="uk-UA"/>
        </w:rPr>
        <w:t>, П.Я., 2018.- 238 с.</w:t>
      </w:r>
    </w:p>
    <w:p w14:paraId="77F39362"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Монографія «Гірнича та екологічна ренти у сфері </w:t>
      </w:r>
      <w:proofErr w:type="spellStart"/>
      <w:r w:rsidRPr="00B324CE">
        <w:rPr>
          <w:rFonts w:ascii="Times New Roman" w:eastAsia="Calibri" w:hAnsi="Times New Roman" w:cs="Times New Roman"/>
          <w:sz w:val="28"/>
          <w:szCs w:val="28"/>
          <w:lang w:val="uk-UA"/>
        </w:rPr>
        <w:t>надрокористуваня</w:t>
      </w:r>
      <w:proofErr w:type="spellEnd"/>
      <w:r w:rsidRPr="00B324CE">
        <w:rPr>
          <w:rFonts w:ascii="Times New Roman" w:eastAsia="Calibri" w:hAnsi="Times New Roman" w:cs="Times New Roman"/>
          <w:sz w:val="28"/>
          <w:szCs w:val="28"/>
          <w:lang w:val="uk-UA"/>
        </w:rPr>
        <w:t>» Бондар О.І. та ін.,2019.- 362с.</w:t>
      </w:r>
    </w:p>
    <w:p w14:paraId="566A10CF"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Методичний посібник «Моніторинг стану навколишнього середовища засобами ГІС: навчально-методичні та практичні рекомендації»,2019.- 78с.</w:t>
      </w:r>
    </w:p>
    <w:p w14:paraId="3E13B8EE"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Методичний посібник «Визначення шляхів екологічного обґрунтованого видалення ПХД в Україні».- 152с.</w:t>
      </w:r>
    </w:p>
    <w:p w14:paraId="15AA533D"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Методичний посібник «Інвентаризація </w:t>
      </w:r>
      <w:proofErr w:type="spellStart"/>
      <w:r w:rsidRPr="00B324CE">
        <w:rPr>
          <w:rFonts w:ascii="Times New Roman" w:eastAsia="Calibri" w:hAnsi="Times New Roman" w:cs="Times New Roman"/>
          <w:sz w:val="28"/>
          <w:szCs w:val="28"/>
          <w:lang w:val="uk-UA"/>
        </w:rPr>
        <w:t>поліхлорованих</w:t>
      </w:r>
      <w:proofErr w:type="spellEnd"/>
      <w:r w:rsidRPr="00B324CE">
        <w:rPr>
          <w:rFonts w:ascii="Times New Roman" w:eastAsia="Calibri" w:hAnsi="Times New Roman" w:cs="Times New Roman"/>
          <w:sz w:val="28"/>
          <w:szCs w:val="28"/>
          <w:lang w:val="uk-UA"/>
        </w:rPr>
        <w:t xml:space="preserve"> дифенілів в Україні», 2</w:t>
      </w:r>
      <w:r>
        <w:rPr>
          <w:rFonts w:ascii="Times New Roman" w:eastAsia="Calibri" w:hAnsi="Times New Roman" w:cs="Times New Roman"/>
          <w:sz w:val="28"/>
          <w:szCs w:val="28"/>
          <w:lang w:val="uk-UA"/>
        </w:rPr>
        <w:t xml:space="preserve">019. - </w:t>
      </w:r>
      <w:r w:rsidRPr="00B324CE">
        <w:rPr>
          <w:rFonts w:ascii="Times New Roman" w:eastAsia="Calibri" w:hAnsi="Times New Roman" w:cs="Times New Roman"/>
          <w:sz w:val="28"/>
          <w:szCs w:val="28"/>
          <w:lang w:val="uk-UA"/>
        </w:rPr>
        <w:t xml:space="preserve">164с. </w:t>
      </w:r>
    </w:p>
    <w:p w14:paraId="4247F74B"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Методичний посібник «Національні природні парки лісостепу і степу </w:t>
      </w:r>
      <w:proofErr w:type="spellStart"/>
      <w:r w:rsidRPr="00B324CE">
        <w:rPr>
          <w:rFonts w:ascii="Times New Roman" w:eastAsia="Calibri" w:hAnsi="Times New Roman" w:cs="Times New Roman"/>
          <w:sz w:val="28"/>
          <w:szCs w:val="28"/>
          <w:lang w:val="uk-UA"/>
        </w:rPr>
        <w:t>України»Гетьман</w:t>
      </w:r>
      <w:proofErr w:type="spellEnd"/>
      <w:r w:rsidRPr="00B324CE">
        <w:rPr>
          <w:rFonts w:ascii="Times New Roman" w:eastAsia="Calibri" w:hAnsi="Times New Roman" w:cs="Times New Roman"/>
          <w:sz w:val="28"/>
          <w:szCs w:val="28"/>
          <w:lang w:val="uk-UA"/>
        </w:rPr>
        <w:t xml:space="preserve"> В.І.,2020. - 284с </w:t>
      </w:r>
    </w:p>
    <w:p w14:paraId="5DE6D18F"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Монографія  «</w:t>
      </w:r>
      <w:proofErr w:type="spellStart"/>
      <w:r w:rsidRPr="00B324CE">
        <w:rPr>
          <w:rFonts w:ascii="Times New Roman" w:eastAsia="Calibri" w:hAnsi="Times New Roman" w:cs="Times New Roman"/>
          <w:sz w:val="28"/>
          <w:szCs w:val="28"/>
          <w:lang w:val="uk-UA"/>
        </w:rPr>
        <w:t>Макроекологія</w:t>
      </w:r>
      <w:proofErr w:type="spellEnd"/>
      <w:r w:rsidRPr="00B324CE">
        <w:rPr>
          <w:rFonts w:ascii="Times New Roman" w:eastAsia="Calibri" w:hAnsi="Times New Roman" w:cs="Times New Roman"/>
          <w:sz w:val="28"/>
          <w:szCs w:val="28"/>
          <w:lang w:val="uk-UA"/>
        </w:rPr>
        <w:t xml:space="preserve"> України» Рудько Г.І., Бондар О.І., 2019- 519с.</w:t>
      </w:r>
    </w:p>
    <w:p w14:paraId="7B024891"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 xml:space="preserve">Навчальний посібник «Дистанційні методи моніторингу довкілля» Бондар О.І., </w:t>
      </w:r>
      <w:proofErr w:type="spellStart"/>
      <w:r w:rsidRPr="00B324CE">
        <w:rPr>
          <w:rFonts w:ascii="Times New Roman" w:eastAsia="Calibri" w:hAnsi="Times New Roman" w:cs="Times New Roman"/>
          <w:sz w:val="28"/>
          <w:szCs w:val="28"/>
          <w:lang w:val="uk-UA"/>
        </w:rPr>
        <w:t>Фінін</w:t>
      </w:r>
      <w:proofErr w:type="spellEnd"/>
      <w:r w:rsidRPr="00B324CE">
        <w:rPr>
          <w:rFonts w:ascii="Times New Roman" w:eastAsia="Calibri" w:hAnsi="Times New Roman" w:cs="Times New Roman"/>
          <w:sz w:val="28"/>
          <w:szCs w:val="28"/>
          <w:lang w:val="uk-UA"/>
        </w:rPr>
        <w:t xml:space="preserve"> Г.С., Шевченко Р.Ю., 2020.- 296 с. </w:t>
      </w:r>
    </w:p>
    <w:p w14:paraId="21A6D8EA"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Збірник матеріалів «Виховання духовності особистості у контексті реалізації цілей сталого розвитку України, 2021.- 186с.</w:t>
      </w:r>
    </w:p>
    <w:p w14:paraId="18DC54C3"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t>Навчальний посібник «</w:t>
      </w:r>
      <w:proofErr w:type="spellStart"/>
      <w:r w:rsidRPr="00B324CE">
        <w:rPr>
          <w:rFonts w:ascii="Times New Roman" w:eastAsia="Calibri" w:hAnsi="Times New Roman" w:cs="Times New Roman"/>
          <w:sz w:val="28"/>
          <w:szCs w:val="28"/>
          <w:lang w:val="uk-UA"/>
        </w:rPr>
        <w:t>Екотоксикологія</w:t>
      </w:r>
      <w:proofErr w:type="spellEnd"/>
      <w:r w:rsidRPr="00B324CE">
        <w:rPr>
          <w:rFonts w:ascii="Times New Roman" w:eastAsia="Calibri" w:hAnsi="Times New Roman" w:cs="Times New Roman"/>
          <w:sz w:val="28"/>
          <w:szCs w:val="28"/>
          <w:lang w:val="uk-UA"/>
        </w:rPr>
        <w:t>» Бондар О.І. та ін., 2021.-190с.</w:t>
      </w:r>
    </w:p>
    <w:p w14:paraId="57AC88D1" w14:textId="77777777" w:rsidR="00174C66" w:rsidRDefault="00174C66" w:rsidP="00174C66">
      <w:pPr>
        <w:spacing w:after="0" w:line="276" w:lineRule="auto"/>
        <w:ind w:firstLine="851"/>
        <w:jc w:val="both"/>
        <w:rPr>
          <w:rFonts w:ascii="Times New Roman" w:eastAsia="Calibri" w:hAnsi="Times New Roman" w:cs="Times New Roman"/>
          <w:sz w:val="28"/>
          <w:szCs w:val="28"/>
          <w:lang w:val="uk-UA"/>
        </w:rPr>
      </w:pPr>
      <w:r w:rsidRPr="00B324CE">
        <w:rPr>
          <w:rFonts w:ascii="Times New Roman" w:eastAsia="Calibri" w:hAnsi="Times New Roman" w:cs="Times New Roman"/>
          <w:sz w:val="28"/>
          <w:szCs w:val="28"/>
          <w:lang w:val="uk-UA"/>
        </w:rPr>
        <w:lastRenderedPageBreak/>
        <w:t>Монографія «Сучасні засоби моніторингу довкілля: на прикладі Київської агломерації» Бондар О.І. та ін.,2022.-309с.</w:t>
      </w:r>
    </w:p>
    <w:p w14:paraId="11099AD0" w14:textId="77777777" w:rsidR="00174C66" w:rsidRPr="00B324CE" w:rsidRDefault="00174C66" w:rsidP="00174C66">
      <w:pPr>
        <w:spacing w:after="0" w:line="276" w:lineRule="auto"/>
        <w:ind w:firstLine="851"/>
        <w:jc w:val="both"/>
        <w:rPr>
          <w:rFonts w:ascii="Times New Roman" w:eastAsia="Calibri" w:hAnsi="Times New Roman" w:cs="Times New Roman"/>
          <w:sz w:val="28"/>
          <w:szCs w:val="28"/>
          <w:lang w:val="uk-UA"/>
        </w:rPr>
      </w:pPr>
    </w:p>
    <w:p w14:paraId="3884CBB8" w14:textId="77777777" w:rsidR="00174C66" w:rsidRPr="0013765C" w:rsidRDefault="0006770C" w:rsidP="00174C66">
      <w:pPr>
        <w:pStyle w:val="2"/>
        <w:spacing w:before="0" w:line="276" w:lineRule="auto"/>
        <w:jc w:val="center"/>
        <w:rPr>
          <w:rFonts w:ascii="Times New Roman" w:hAnsi="Times New Roman" w:cs="Times New Roman"/>
          <w:color w:val="auto"/>
          <w:sz w:val="28"/>
          <w:szCs w:val="28"/>
          <w:lang w:val="uk-UA"/>
        </w:rPr>
      </w:pPr>
      <w:bookmarkStart w:id="18" w:name="_TOC_250015"/>
      <w:bookmarkStart w:id="19" w:name="_Toc131681844"/>
      <w:r>
        <w:rPr>
          <w:rFonts w:ascii="Times New Roman" w:hAnsi="Times New Roman" w:cs="Times New Roman"/>
          <w:color w:val="auto"/>
          <w:sz w:val="28"/>
          <w:szCs w:val="28"/>
          <w:lang w:val="uk-UA"/>
        </w:rPr>
        <w:t>3</w:t>
      </w:r>
      <w:r w:rsidR="00174C66" w:rsidRPr="0013765C">
        <w:rPr>
          <w:rFonts w:ascii="Times New Roman" w:hAnsi="Times New Roman" w:cs="Times New Roman"/>
          <w:color w:val="auto"/>
          <w:sz w:val="28"/>
          <w:szCs w:val="28"/>
          <w:lang w:val="uk-UA"/>
        </w:rPr>
        <w:t xml:space="preserve">.4. </w:t>
      </w:r>
      <w:proofErr w:type="spellStart"/>
      <w:r w:rsidR="00174C66" w:rsidRPr="0013765C">
        <w:rPr>
          <w:rFonts w:ascii="Times New Roman" w:hAnsi="Times New Roman" w:cs="Times New Roman"/>
          <w:color w:val="auto"/>
          <w:sz w:val="28"/>
          <w:szCs w:val="28"/>
        </w:rPr>
        <w:t>Результати</w:t>
      </w:r>
      <w:proofErr w:type="spellEnd"/>
      <w:r w:rsidR="00174C66" w:rsidRPr="0013765C">
        <w:rPr>
          <w:rFonts w:ascii="Times New Roman" w:hAnsi="Times New Roman" w:cs="Times New Roman"/>
          <w:color w:val="auto"/>
          <w:spacing w:val="-5"/>
          <w:sz w:val="28"/>
          <w:szCs w:val="28"/>
        </w:rPr>
        <w:t xml:space="preserve"> </w:t>
      </w:r>
      <w:proofErr w:type="spellStart"/>
      <w:r w:rsidR="00174C66" w:rsidRPr="0013765C">
        <w:rPr>
          <w:rFonts w:ascii="Times New Roman" w:hAnsi="Times New Roman" w:cs="Times New Roman"/>
          <w:color w:val="auto"/>
          <w:sz w:val="28"/>
          <w:szCs w:val="28"/>
        </w:rPr>
        <w:t>роботи</w:t>
      </w:r>
      <w:proofErr w:type="spellEnd"/>
      <w:r w:rsidR="00174C66" w:rsidRPr="0013765C">
        <w:rPr>
          <w:rFonts w:ascii="Times New Roman" w:hAnsi="Times New Roman" w:cs="Times New Roman"/>
          <w:color w:val="auto"/>
          <w:spacing w:val="-7"/>
          <w:sz w:val="28"/>
          <w:szCs w:val="28"/>
        </w:rPr>
        <w:t xml:space="preserve"> </w:t>
      </w:r>
      <w:proofErr w:type="spellStart"/>
      <w:r w:rsidR="00174C66" w:rsidRPr="0013765C">
        <w:rPr>
          <w:rFonts w:ascii="Times New Roman" w:hAnsi="Times New Roman" w:cs="Times New Roman"/>
          <w:color w:val="auto"/>
          <w:sz w:val="28"/>
          <w:szCs w:val="28"/>
        </w:rPr>
        <w:t>спеціалізованої</w:t>
      </w:r>
      <w:proofErr w:type="spellEnd"/>
      <w:r w:rsidR="00174C66" w:rsidRPr="0013765C">
        <w:rPr>
          <w:rFonts w:ascii="Times New Roman" w:hAnsi="Times New Roman" w:cs="Times New Roman"/>
          <w:color w:val="auto"/>
          <w:spacing w:val="-2"/>
          <w:sz w:val="28"/>
          <w:szCs w:val="28"/>
        </w:rPr>
        <w:t xml:space="preserve"> </w:t>
      </w:r>
      <w:proofErr w:type="spellStart"/>
      <w:r w:rsidR="00174C66" w:rsidRPr="0013765C">
        <w:rPr>
          <w:rFonts w:ascii="Times New Roman" w:hAnsi="Times New Roman" w:cs="Times New Roman"/>
          <w:color w:val="auto"/>
          <w:sz w:val="28"/>
          <w:szCs w:val="28"/>
        </w:rPr>
        <w:t>вченої</w:t>
      </w:r>
      <w:proofErr w:type="spellEnd"/>
      <w:r w:rsidR="00174C66" w:rsidRPr="0013765C">
        <w:rPr>
          <w:rFonts w:ascii="Times New Roman" w:hAnsi="Times New Roman" w:cs="Times New Roman"/>
          <w:color w:val="auto"/>
          <w:spacing w:val="-3"/>
          <w:sz w:val="28"/>
          <w:szCs w:val="28"/>
        </w:rPr>
        <w:t xml:space="preserve"> </w:t>
      </w:r>
      <w:r w:rsidR="00174C66" w:rsidRPr="0013765C">
        <w:rPr>
          <w:rFonts w:ascii="Times New Roman" w:hAnsi="Times New Roman" w:cs="Times New Roman"/>
          <w:color w:val="auto"/>
          <w:sz w:val="28"/>
          <w:szCs w:val="28"/>
        </w:rPr>
        <w:t>ради</w:t>
      </w:r>
      <w:r w:rsidR="00174C66" w:rsidRPr="0013765C">
        <w:rPr>
          <w:rFonts w:ascii="Times New Roman" w:hAnsi="Times New Roman" w:cs="Times New Roman"/>
          <w:color w:val="auto"/>
          <w:spacing w:val="-6"/>
          <w:sz w:val="28"/>
          <w:szCs w:val="28"/>
        </w:rPr>
        <w:t xml:space="preserve"> </w:t>
      </w:r>
      <w:bookmarkEnd w:id="18"/>
      <w:r w:rsidR="00174C66">
        <w:rPr>
          <w:rFonts w:ascii="Times New Roman" w:hAnsi="Times New Roman" w:cs="Times New Roman"/>
          <w:color w:val="auto"/>
          <w:sz w:val="28"/>
          <w:szCs w:val="28"/>
          <w:lang w:val="uk-UA"/>
        </w:rPr>
        <w:t>А</w:t>
      </w:r>
      <w:proofErr w:type="spellStart"/>
      <w:r w:rsidR="00174C66" w:rsidRPr="0013765C">
        <w:rPr>
          <w:rFonts w:ascii="Times New Roman" w:hAnsi="Times New Roman" w:cs="Times New Roman"/>
          <w:color w:val="auto"/>
          <w:sz w:val="28"/>
          <w:szCs w:val="28"/>
        </w:rPr>
        <w:t>кадемії</w:t>
      </w:r>
      <w:bookmarkEnd w:id="19"/>
      <w:proofErr w:type="spellEnd"/>
    </w:p>
    <w:p w14:paraId="5988277C" w14:textId="77777777" w:rsidR="00174C66" w:rsidRDefault="00174C66" w:rsidP="00174C66">
      <w:pPr>
        <w:pStyle w:val="ae"/>
        <w:spacing w:after="0" w:line="276" w:lineRule="auto"/>
        <w:ind w:firstLine="851"/>
        <w:jc w:val="both"/>
        <w:rPr>
          <w:rFonts w:ascii="Times New Roman" w:hAnsi="Times New Roman" w:cs="Times New Roman"/>
          <w:sz w:val="28"/>
          <w:szCs w:val="28"/>
        </w:rPr>
      </w:pPr>
    </w:p>
    <w:p w14:paraId="575FB17D" w14:textId="77777777" w:rsidR="00174C66" w:rsidRPr="003F3E12" w:rsidRDefault="00174C66" w:rsidP="00174C66">
      <w:pPr>
        <w:pStyle w:val="ae"/>
        <w:spacing w:after="0" w:line="276" w:lineRule="auto"/>
        <w:ind w:firstLine="851"/>
        <w:jc w:val="both"/>
        <w:rPr>
          <w:rFonts w:ascii="Times New Roman" w:hAnsi="Times New Roman" w:cs="Times New Roman"/>
          <w:sz w:val="28"/>
          <w:szCs w:val="28"/>
        </w:rPr>
      </w:pPr>
      <w:proofErr w:type="spellStart"/>
      <w:r w:rsidRPr="003F3E12">
        <w:rPr>
          <w:rFonts w:ascii="Times New Roman" w:hAnsi="Times New Roman" w:cs="Times New Roman"/>
          <w:sz w:val="28"/>
          <w:szCs w:val="28"/>
        </w:rPr>
        <w:t>Протягом</w:t>
      </w:r>
      <w:proofErr w:type="spellEnd"/>
      <w:r w:rsidRPr="003F3E12">
        <w:rPr>
          <w:rFonts w:ascii="Times New Roman" w:hAnsi="Times New Roman" w:cs="Times New Roman"/>
          <w:spacing w:val="-11"/>
          <w:sz w:val="28"/>
          <w:szCs w:val="28"/>
        </w:rPr>
        <w:t xml:space="preserve"> </w:t>
      </w:r>
      <w:r w:rsidRPr="003F3E12">
        <w:rPr>
          <w:rFonts w:ascii="Times New Roman" w:hAnsi="Times New Roman" w:cs="Times New Roman"/>
          <w:sz w:val="28"/>
          <w:szCs w:val="28"/>
        </w:rPr>
        <w:t>2020-2021</w:t>
      </w:r>
      <w:r w:rsidRPr="003F3E12">
        <w:rPr>
          <w:rFonts w:ascii="Times New Roman" w:hAnsi="Times New Roman" w:cs="Times New Roman"/>
          <w:spacing w:val="-12"/>
          <w:sz w:val="28"/>
          <w:szCs w:val="28"/>
        </w:rPr>
        <w:t xml:space="preserve"> </w:t>
      </w:r>
      <w:proofErr w:type="spellStart"/>
      <w:r w:rsidRPr="003F3E12">
        <w:rPr>
          <w:rFonts w:ascii="Times New Roman" w:hAnsi="Times New Roman" w:cs="Times New Roman"/>
          <w:sz w:val="28"/>
          <w:szCs w:val="28"/>
        </w:rPr>
        <w:t>навчального</w:t>
      </w:r>
      <w:proofErr w:type="spellEnd"/>
      <w:r w:rsidRPr="003F3E12">
        <w:rPr>
          <w:rFonts w:ascii="Times New Roman" w:hAnsi="Times New Roman" w:cs="Times New Roman"/>
          <w:spacing w:val="-10"/>
          <w:sz w:val="28"/>
          <w:szCs w:val="28"/>
        </w:rPr>
        <w:t xml:space="preserve"> </w:t>
      </w:r>
      <w:r w:rsidRPr="003F3E12">
        <w:rPr>
          <w:rFonts w:ascii="Times New Roman" w:hAnsi="Times New Roman" w:cs="Times New Roman"/>
          <w:sz w:val="28"/>
          <w:szCs w:val="28"/>
        </w:rPr>
        <w:t>року</w:t>
      </w:r>
      <w:r w:rsidRPr="003F3E12">
        <w:rPr>
          <w:rFonts w:ascii="Times New Roman" w:hAnsi="Times New Roman" w:cs="Times New Roman"/>
          <w:spacing w:val="-14"/>
          <w:sz w:val="28"/>
          <w:szCs w:val="28"/>
        </w:rPr>
        <w:t xml:space="preserve"> </w:t>
      </w:r>
      <w:r w:rsidRPr="003F3E12">
        <w:rPr>
          <w:rFonts w:ascii="Times New Roman" w:hAnsi="Times New Roman" w:cs="Times New Roman"/>
          <w:sz w:val="28"/>
          <w:szCs w:val="28"/>
        </w:rPr>
        <w:t>в</w:t>
      </w:r>
      <w:r w:rsidRPr="003F3E12">
        <w:rPr>
          <w:rFonts w:ascii="Times New Roman" w:hAnsi="Times New Roman" w:cs="Times New Roman"/>
          <w:spacing w:val="-9"/>
          <w:sz w:val="28"/>
          <w:szCs w:val="28"/>
        </w:rPr>
        <w:t xml:space="preserve"> </w:t>
      </w:r>
      <w:proofErr w:type="spellStart"/>
      <w:r w:rsidRPr="003F3E12">
        <w:rPr>
          <w:rFonts w:ascii="Times New Roman" w:hAnsi="Times New Roman" w:cs="Times New Roman"/>
          <w:spacing w:val="-9"/>
          <w:sz w:val="28"/>
          <w:szCs w:val="28"/>
        </w:rPr>
        <w:t>Академії</w:t>
      </w:r>
      <w:proofErr w:type="spellEnd"/>
      <w:r w:rsidRPr="003F3E12">
        <w:rPr>
          <w:rFonts w:ascii="Times New Roman" w:hAnsi="Times New Roman" w:cs="Times New Roman"/>
          <w:spacing w:val="-9"/>
          <w:sz w:val="28"/>
          <w:szCs w:val="28"/>
        </w:rPr>
        <w:t xml:space="preserve"> </w:t>
      </w:r>
      <w:proofErr w:type="spellStart"/>
      <w:r w:rsidRPr="003F3E12">
        <w:rPr>
          <w:rFonts w:ascii="Times New Roman" w:hAnsi="Times New Roman" w:cs="Times New Roman"/>
          <w:sz w:val="28"/>
          <w:szCs w:val="28"/>
        </w:rPr>
        <w:t>функціонувала</w:t>
      </w:r>
      <w:proofErr w:type="spellEnd"/>
      <w:r w:rsidRPr="003F3E12">
        <w:rPr>
          <w:rFonts w:ascii="Times New Roman" w:hAnsi="Times New Roman" w:cs="Times New Roman"/>
          <w:spacing w:val="-11"/>
          <w:sz w:val="28"/>
          <w:szCs w:val="28"/>
        </w:rPr>
        <w:t xml:space="preserve"> </w:t>
      </w:r>
      <w:proofErr w:type="spellStart"/>
      <w:r w:rsidRPr="003F3E12">
        <w:rPr>
          <w:rFonts w:ascii="Times New Roman" w:hAnsi="Times New Roman" w:cs="Times New Roman"/>
          <w:sz w:val="28"/>
          <w:szCs w:val="28"/>
        </w:rPr>
        <w:t>спеціалізована</w:t>
      </w:r>
      <w:proofErr w:type="spell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вчена</w:t>
      </w:r>
      <w:proofErr w:type="spellEnd"/>
      <w:r w:rsidRPr="003F3E12">
        <w:rPr>
          <w:rFonts w:ascii="Times New Roman" w:hAnsi="Times New Roman" w:cs="Times New Roman"/>
          <w:spacing w:val="-1"/>
          <w:sz w:val="28"/>
          <w:szCs w:val="28"/>
        </w:rPr>
        <w:t xml:space="preserve"> </w:t>
      </w:r>
      <w:r w:rsidRPr="003F3E12">
        <w:rPr>
          <w:rFonts w:ascii="Times New Roman" w:hAnsi="Times New Roman" w:cs="Times New Roman"/>
          <w:sz w:val="28"/>
          <w:szCs w:val="28"/>
        </w:rPr>
        <w:t>рада Д 26.880.01 з</w:t>
      </w:r>
      <w:r w:rsidRPr="003F3E12">
        <w:rPr>
          <w:rFonts w:ascii="Times New Roman" w:hAnsi="Times New Roman" w:cs="Times New Roman"/>
          <w:spacing w:val="1"/>
          <w:sz w:val="28"/>
          <w:szCs w:val="28"/>
        </w:rPr>
        <w:t xml:space="preserve"> </w:t>
      </w:r>
      <w:r w:rsidRPr="003F3E12">
        <w:rPr>
          <w:rFonts w:ascii="Times New Roman" w:hAnsi="Times New Roman" w:cs="Times New Roman"/>
          <w:sz w:val="28"/>
          <w:szCs w:val="28"/>
        </w:rPr>
        <w:t>правом</w:t>
      </w:r>
      <w:r w:rsidRPr="003F3E12">
        <w:rPr>
          <w:rFonts w:ascii="Times New Roman" w:hAnsi="Times New Roman" w:cs="Times New Roman"/>
          <w:spacing w:val="1"/>
          <w:sz w:val="28"/>
          <w:szCs w:val="28"/>
        </w:rPr>
        <w:t xml:space="preserve"> </w:t>
      </w:r>
      <w:proofErr w:type="spellStart"/>
      <w:r w:rsidRPr="003F3E12">
        <w:rPr>
          <w:rFonts w:ascii="Times New Roman" w:hAnsi="Times New Roman" w:cs="Times New Roman"/>
          <w:sz w:val="28"/>
          <w:szCs w:val="28"/>
        </w:rPr>
        <w:t>прийняття</w:t>
      </w:r>
      <w:proofErr w:type="spellEnd"/>
      <w:r w:rsidRPr="003F3E12">
        <w:rPr>
          <w:rFonts w:ascii="Times New Roman" w:hAnsi="Times New Roman" w:cs="Times New Roman"/>
          <w:spacing w:val="1"/>
          <w:sz w:val="28"/>
          <w:szCs w:val="28"/>
        </w:rPr>
        <w:t xml:space="preserve"> </w:t>
      </w:r>
      <w:r w:rsidRPr="003F3E12">
        <w:rPr>
          <w:rFonts w:ascii="Times New Roman" w:hAnsi="Times New Roman" w:cs="Times New Roman"/>
          <w:sz w:val="28"/>
          <w:szCs w:val="28"/>
        </w:rPr>
        <w:t>до</w:t>
      </w:r>
      <w:r w:rsidRPr="003F3E12">
        <w:rPr>
          <w:rFonts w:ascii="Times New Roman" w:hAnsi="Times New Roman" w:cs="Times New Roman"/>
          <w:spacing w:val="-67"/>
          <w:sz w:val="28"/>
          <w:szCs w:val="28"/>
        </w:rPr>
        <w:t xml:space="preserve"> </w:t>
      </w:r>
      <w:proofErr w:type="spellStart"/>
      <w:r w:rsidRPr="003F3E12">
        <w:rPr>
          <w:rFonts w:ascii="Times New Roman" w:hAnsi="Times New Roman" w:cs="Times New Roman"/>
          <w:sz w:val="28"/>
          <w:szCs w:val="28"/>
        </w:rPr>
        <w:t>розгляду</w:t>
      </w:r>
      <w:proofErr w:type="spellEnd"/>
      <w:r w:rsidRPr="003F3E12">
        <w:rPr>
          <w:rFonts w:ascii="Times New Roman" w:hAnsi="Times New Roman" w:cs="Times New Roman"/>
          <w:sz w:val="28"/>
          <w:szCs w:val="28"/>
        </w:rPr>
        <w:t xml:space="preserve"> та </w:t>
      </w:r>
      <w:proofErr w:type="spellStart"/>
      <w:r w:rsidRPr="003F3E12">
        <w:rPr>
          <w:rFonts w:ascii="Times New Roman" w:hAnsi="Times New Roman" w:cs="Times New Roman"/>
          <w:sz w:val="28"/>
          <w:szCs w:val="28"/>
        </w:rPr>
        <w:t>проведення</w:t>
      </w:r>
      <w:proofErr w:type="spell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захисту</w:t>
      </w:r>
      <w:proofErr w:type="spell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дисертацій</w:t>
      </w:r>
      <w:proofErr w:type="spellEnd"/>
      <w:r w:rsidRPr="003F3E12">
        <w:rPr>
          <w:rFonts w:ascii="Times New Roman" w:hAnsi="Times New Roman" w:cs="Times New Roman"/>
          <w:sz w:val="28"/>
          <w:szCs w:val="28"/>
        </w:rPr>
        <w:t xml:space="preserve"> на </w:t>
      </w:r>
      <w:proofErr w:type="spellStart"/>
      <w:r w:rsidRPr="003F3E12">
        <w:rPr>
          <w:rFonts w:ascii="Times New Roman" w:hAnsi="Times New Roman" w:cs="Times New Roman"/>
          <w:sz w:val="28"/>
          <w:szCs w:val="28"/>
        </w:rPr>
        <w:t>здобуття</w:t>
      </w:r>
      <w:proofErr w:type="spell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наукового</w:t>
      </w:r>
      <w:proofErr w:type="spell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ступеня</w:t>
      </w:r>
      <w:proofErr w:type="spellEnd"/>
      <w:r w:rsidRPr="003F3E12">
        <w:rPr>
          <w:rFonts w:ascii="Times New Roman" w:hAnsi="Times New Roman" w:cs="Times New Roman"/>
          <w:spacing w:val="1"/>
          <w:sz w:val="28"/>
          <w:szCs w:val="28"/>
        </w:rPr>
        <w:t xml:space="preserve"> </w:t>
      </w:r>
      <w:r w:rsidRPr="003F3E12">
        <w:rPr>
          <w:rFonts w:ascii="Times New Roman" w:hAnsi="Times New Roman" w:cs="Times New Roman"/>
          <w:sz w:val="28"/>
          <w:szCs w:val="28"/>
        </w:rPr>
        <w:t>доктора</w:t>
      </w:r>
      <w:r w:rsidRPr="003F3E12">
        <w:rPr>
          <w:rFonts w:ascii="Times New Roman" w:hAnsi="Times New Roman" w:cs="Times New Roman"/>
          <w:spacing w:val="57"/>
          <w:sz w:val="28"/>
          <w:szCs w:val="28"/>
        </w:rPr>
        <w:t xml:space="preserve"> </w:t>
      </w:r>
      <w:r w:rsidRPr="003F3E12">
        <w:rPr>
          <w:rFonts w:ascii="Times New Roman" w:hAnsi="Times New Roman" w:cs="Times New Roman"/>
          <w:sz w:val="28"/>
          <w:szCs w:val="28"/>
        </w:rPr>
        <w:t>(кандидата)</w:t>
      </w:r>
      <w:r w:rsidRPr="003F3E12">
        <w:rPr>
          <w:rFonts w:ascii="Times New Roman" w:hAnsi="Times New Roman" w:cs="Times New Roman"/>
          <w:spacing w:val="56"/>
          <w:sz w:val="28"/>
          <w:szCs w:val="28"/>
        </w:rPr>
        <w:t xml:space="preserve"> </w:t>
      </w:r>
      <w:proofErr w:type="spellStart"/>
      <w:r w:rsidRPr="003F3E12">
        <w:rPr>
          <w:rFonts w:ascii="Times New Roman" w:hAnsi="Times New Roman" w:cs="Times New Roman"/>
          <w:sz w:val="28"/>
          <w:szCs w:val="28"/>
        </w:rPr>
        <w:t>технічних</w:t>
      </w:r>
      <w:proofErr w:type="spellEnd"/>
      <w:r w:rsidRPr="003F3E12">
        <w:rPr>
          <w:rFonts w:ascii="Times New Roman" w:hAnsi="Times New Roman" w:cs="Times New Roman"/>
          <w:spacing w:val="55"/>
          <w:sz w:val="28"/>
          <w:szCs w:val="28"/>
        </w:rPr>
        <w:t xml:space="preserve"> </w:t>
      </w:r>
      <w:r w:rsidRPr="003F3E12">
        <w:rPr>
          <w:rFonts w:ascii="Times New Roman" w:hAnsi="Times New Roman" w:cs="Times New Roman"/>
          <w:sz w:val="28"/>
          <w:szCs w:val="28"/>
        </w:rPr>
        <w:t>наук</w:t>
      </w:r>
      <w:r w:rsidRPr="003F3E12">
        <w:rPr>
          <w:rFonts w:ascii="Times New Roman" w:hAnsi="Times New Roman" w:cs="Times New Roman"/>
          <w:spacing w:val="58"/>
          <w:sz w:val="28"/>
          <w:szCs w:val="28"/>
        </w:rPr>
        <w:t xml:space="preserve"> </w:t>
      </w:r>
      <w:r w:rsidRPr="003F3E12">
        <w:rPr>
          <w:rFonts w:ascii="Times New Roman" w:hAnsi="Times New Roman" w:cs="Times New Roman"/>
          <w:sz w:val="28"/>
          <w:szCs w:val="28"/>
        </w:rPr>
        <w:t>за</w:t>
      </w:r>
      <w:r w:rsidRPr="003F3E12">
        <w:rPr>
          <w:rFonts w:ascii="Times New Roman" w:hAnsi="Times New Roman" w:cs="Times New Roman"/>
          <w:spacing w:val="56"/>
          <w:sz w:val="28"/>
          <w:szCs w:val="28"/>
        </w:rPr>
        <w:t xml:space="preserve"> </w:t>
      </w:r>
      <w:proofErr w:type="spellStart"/>
      <w:r w:rsidRPr="003F3E12">
        <w:rPr>
          <w:rFonts w:ascii="Times New Roman" w:hAnsi="Times New Roman" w:cs="Times New Roman"/>
          <w:sz w:val="28"/>
          <w:szCs w:val="28"/>
        </w:rPr>
        <w:t>спеціальністю</w:t>
      </w:r>
      <w:proofErr w:type="spellEnd"/>
      <w:r w:rsidRPr="003F3E12">
        <w:rPr>
          <w:rFonts w:ascii="Times New Roman" w:hAnsi="Times New Roman" w:cs="Times New Roman"/>
          <w:spacing w:val="53"/>
          <w:sz w:val="28"/>
          <w:szCs w:val="28"/>
        </w:rPr>
        <w:t xml:space="preserve"> </w:t>
      </w:r>
      <w:r w:rsidRPr="003F3E12">
        <w:rPr>
          <w:rFonts w:ascii="Times New Roman" w:hAnsi="Times New Roman" w:cs="Times New Roman"/>
          <w:sz w:val="28"/>
          <w:szCs w:val="28"/>
        </w:rPr>
        <w:t>21.06.01 «</w:t>
      </w:r>
      <w:proofErr w:type="spellStart"/>
      <w:r w:rsidRPr="003F3E12">
        <w:rPr>
          <w:rFonts w:ascii="Times New Roman" w:hAnsi="Times New Roman" w:cs="Times New Roman"/>
          <w:sz w:val="28"/>
          <w:szCs w:val="28"/>
        </w:rPr>
        <w:t>Екологічна</w:t>
      </w:r>
      <w:proofErr w:type="spell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безпека</w:t>
      </w:r>
      <w:proofErr w:type="spellEnd"/>
      <w:r w:rsidRPr="003F3E12">
        <w:rPr>
          <w:rFonts w:ascii="Times New Roman" w:hAnsi="Times New Roman" w:cs="Times New Roman"/>
          <w:sz w:val="28"/>
          <w:szCs w:val="28"/>
        </w:rPr>
        <w:t>».</w:t>
      </w:r>
    </w:p>
    <w:p w14:paraId="0D28E267" w14:textId="77777777" w:rsidR="00174C66" w:rsidRDefault="00174C66" w:rsidP="00174C66">
      <w:pPr>
        <w:pStyle w:val="ae"/>
        <w:spacing w:after="0" w:line="276" w:lineRule="auto"/>
        <w:ind w:firstLine="851"/>
        <w:jc w:val="both"/>
        <w:rPr>
          <w:rFonts w:ascii="Times New Roman" w:hAnsi="Times New Roman" w:cs="Times New Roman"/>
          <w:sz w:val="28"/>
          <w:szCs w:val="28"/>
        </w:rPr>
      </w:pPr>
      <w:proofErr w:type="gramStart"/>
      <w:r w:rsidRPr="003F3E12">
        <w:rPr>
          <w:rFonts w:ascii="Times New Roman" w:hAnsi="Times New Roman" w:cs="Times New Roman"/>
          <w:sz w:val="28"/>
          <w:szCs w:val="28"/>
        </w:rPr>
        <w:t>До складу</w:t>
      </w:r>
      <w:proofErr w:type="gram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спеціалізованої</w:t>
      </w:r>
      <w:proofErr w:type="spellEnd"/>
      <w:r w:rsidRPr="003F3E12">
        <w:rPr>
          <w:rFonts w:ascii="Times New Roman" w:hAnsi="Times New Roman" w:cs="Times New Roman"/>
          <w:sz w:val="28"/>
          <w:szCs w:val="28"/>
        </w:rPr>
        <w:t xml:space="preserve"> </w:t>
      </w:r>
      <w:proofErr w:type="spellStart"/>
      <w:r w:rsidRPr="003F3E12">
        <w:rPr>
          <w:rFonts w:ascii="Times New Roman" w:hAnsi="Times New Roman" w:cs="Times New Roman"/>
          <w:sz w:val="28"/>
          <w:szCs w:val="28"/>
        </w:rPr>
        <w:t>вченої</w:t>
      </w:r>
      <w:proofErr w:type="spellEnd"/>
      <w:r w:rsidRPr="003F3E12">
        <w:rPr>
          <w:rFonts w:ascii="Times New Roman" w:hAnsi="Times New Roman" w:cs="Times New Roman"/>
          <w:sz w:val="28"/>
          <w:szCs w:val="28"/>
        </w:rPr>
        <w:t xml:space="preserve"> ради Д 26.880.01 </w:t>
      </w:r>
      <w:proofErr w:type="spellStart"/>
      <w:r w:rsidRPr="003F3E12">
        <w:rPr>
          <w:rFonts w:ascii="Times New Roman" w:hAnsi="Times New Roman" w:cs="Times New Roman"/>
          <w:sz w:val="28"/>
          <w:szCs w:val="28"/>
        </w:rPr>
        <w:t>входять</w:t>
      </w:r>
      <w:proofErr w:type="spellEnd"/>
      <w:r w:rsidRPr="003F3E12">
        <w:rPr>
          <w:rFonts w:ascii="Times New Roman" w:hAnsi="Times New Roman" w:cs="Times New Roman"/>
          <w:sz w:val="28"/>
          <w:szCs w:val="28"/>
        </w:rPr>
        <w:t xml:space="preserve"> 15 </w:t>
      </w:r>
      <w:proofErr w:type="spellStart"/>
      <w:r w:rsidRPr="003F3E12">
        <w:rPr>
          <w:rFonts w:ascii="Times New Roman" w:hAnsi="Times New Roman" w:cs="Times New Roman"/>
          <w:sz w:val="28"/>
          <w:szCs w:val="28"/>
        </w:rPr>
        <w:t>докторів</w:t>
      </w:r>
      <w:proofErr w:type="spellEnd"/>
      <w:r w:rsidRPr="003F3E12">
        <w:rPr>
          <w:rFonts w:ascii="Times New Roman" w:hAnsi="Times New Roman" w:cs="Times New Roman"/>
          <w:spacing w:val="57"/>
          <w:sz w:val="28"/>
          <w:szCs w:val="28"/>
        </w:rPr>
        <w:t xml:space="preserve"> </w:t>
      </w:r>
      <w:r w:rsidRPr="003F3E12">
        <w:rPr>
          <w:rFonts w:ascii="Times New Roman" w:hAnsi="Times New Roman" w:cs="Times New Roman"/>
          <w:sz w:val="28"/>
          <w:szCs w:val="28"/>
        </w:rPr>
        <w:t>наук:</w:t>
      </w:r>
    </w:p>
    <w:p w14:paraId="748242A9" w14:textId="77777777" w:rsidR="00290F7A" w:rsidRPr="00290F7A" w:rsidRDefault="00290F7A" w:rsidP="00290F7A">
      <w:pPr>
        <w:pStyle w:val="ae"/>
        <w:spacing w:after="0" w:line="276"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w:t>
      </w:r>
    </w:p>
    <w:tbl>
      <w:tblPr>
        <w:tblW w:w="9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7431"/>
        <w:gridCol w:w="1465"/>
      </w:tblGrid>
      <w:tr w:rsidR="00174C66" w:rsidRPr="003F3E12" w14:paraId="18EF59F6" w14:textId="77777777" w:rsidTr="00924076">
        <w:tc>
          <w:tcPr>
            <w:tcW w:w="846" w:type="dxa"/>
          </w:tcPr>
          <w:p w14:paraId="444444E8"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0A144756" w14:textId="77777777" w:rsidR="00174C66" w:rsidRPr="003F3E12" w:rsidRDefault="00174C66" w:rsidP="00924076">
            <w:pPr>
              <w:spacing w:after="0" w:line="276" w:lineRule="auto"/>
              <w:jc w:val="both"/>
              <w:rPr>
                <w:rFonts w:ascii="Times New Roman" w:hAnsi="Times New Roman" w:cs="Times New Roman"/>
                <w:b/>
                <w:i/>
                <w:sz w:val="28"/>
                <w:szCs w:val="28"/>
                <w:lang w:val="uk-UA"/>
              </w:rPr>
            </w:pPr>
            <w:r w:rsidRPr="003F3E12">
              <w:rPr>
                <w:rFonts w:ascii="Times New Roman" w:hAnsi="Times New Roman" w:cs="Times New Roman"/>
                <w:b/>
                <w:i/>
                <w:sz w:val="28"/>
                <w:szCs w:val="28"/>
                <w:lang w:val="uk-UA"/>
              </w:rPr>
              <w:t xml:space="preserve">Голова СВР </w:t>
            </w:r>
            <w:r w:rsidRPr="003F3E12">
              <w:rPr>
                <w:rFonts w:ascii="Times New Roman" w:hAnsi="Times New Roman" w:cs="Times New Roman"/>
                <w:sz w:val="28"/>
                <w:szCs w:val="28"/>
                <w:lang w:val="uk-UA"/>
              </w:rPr>
              <w:t>Єрмаков Віктор Миколайович</w:t>
            </w:r>
          </w:p>
        </w:tc>
        <w:tc>
          <w:tcPr>
            <w:tcW w:w="1465" w:type="dxa"/>
            <w:shd w:val="clear" w:color="auto" w:fill="auto"/>
          </w:tcPr>
          <w:p w14:paraId="4701538E" w14:textId="77777777" w:rsidR="00174C66" w:rsidRPr="003F3E12" w:rsidRDefault="00174C66" w:rsidP="00924076">
            <w:pPr>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 xml:space="preserve">. </w:t>
            </w:r>
          </w:p>
        </w:tc>
      </w:tr>
      <w:tr w:rsidR="00174C66" w:rsidRPr="003F3E12" w14:paraId="4CF72708" w14:textId="77777777" w:rsidTr="00924076">
        <w:tc>
          <w:tcPr>
            <w:tcW w:w="846" w:type="dxa"/>
          </w:tcPr>
          <w:p w14:paraId="315AF102"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08DCADE0" w14:textId="77777777" w:rsidR="00174C66" w:rsidRPr="003F3E12" w:rsidRDefault="00174C66" w:rsidP="00924076">
            <w:pPr>
              <w:spacing w:after="0" w:line="276" w:lineRule="auto"/>
              <w:jc w:val="both"/>
              <w:rPr>
                <w:rFonts w:ascii="Times New Roman" w:hAnsi="Times New Roman" w:cs="Times New Roman"/>
                <w:b/>
                <w:i/>
                <w:sz w:val="28"/>
                <w:szCs w:val="28"/>
                <w:lang w:val="uk-UA"/>
              </w:rPr>
            </w:pPr>
            <w:r w:rsidRPr="003F3E12">
              <w:rPr>
                <w:rFonts w:ascii="Times New Roman" w:hAnsi="Times New Roman" w:cs="Times New Roman"/>
                <w:b/>
                <w:i/>
                <w:sz w:val="28"/>
                <w:szCs w:val="28"/>
                <w:lang w:val="uk-UA"/>
              </w:rPr>
              <w:t xml:space="preserve">Заступник голови СВР </w:t>
            </w:r>
            <w:r w:rsidRPr="003F3E12">
              <w:rPr>
                <w:rFonts w:ascii="Times New Roman" w:hAnsi="Times New Roman" w:cs="Times New Roman"/>
                <w:sz w:val="28"/>
                <w:szCs w:val="28"/>
                <w:lang w:val="uk-UA"/>
              </w:rPr>
              <w:t>Машков Олег Альбертович</w:t>
            </w:r>
          </w:p>
        </w:tc>
        <w:tc>
          <w:tcPr>
            <w:tcW w:w="1465" w:type="dxa"/>
            <w:shd w:val="clear" w:color="auto" w:fill="auto"/>
          </w:tcPr>
          <w:p w14:paraId="15071D2E" w14:textId="77777777" w:rsidR="00174C66" w:rsidRPr="003F3E12" w:rsidRDefault="00174C66" w:rsidP="00924076">
            <w:pPr>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w:t>
            </w:r>
          </w:p>
        </w:tc>
      </w:tr>
      <w:tr w:rsidR="00174C66" w:rsidRPr="003F3E12" w14:paraId="277255AB" w14:textId="77777777" w:rsidTr="00924076">
        <w:tc>
          <w:tcPr>
            <w:tcW w:w="846" w:type="dxa"/>
          </w:tcPr>
          <w:p w14:paraId="40A13606"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03A24F09" w14:textId="77777777" w:rsidR="00174C66" w:rsidRPr="00B41F3E" w:rsidRDefault="00174C66" w:rsidP="00924076">
            <w:pPr>
              <w:spacing w:after="0" w:line="276" w:lineRule="auto"/>
              <w:jc w:val="both"/>
              <w:rPr>
                <w:rFonts w:ascii="Times New Roman" w:hAnsi="Times New Roman" w:cs="Times New Roman"/>
                <w:b/>
                <w:i/>
                <w:sz w:val="28"/>
                <w:szCs w:val="28"/>
                <w:lang w:val="uk-UA"/>
              </w:rPr>
            </w:pPr>
            <w:r w:rsidRPr="00B41F3E">
              <w:rPr>
                <w:rFonts w:ascii="Times New Roman" w:hAnsi="Times New Roman" w:cs="Times New Roman"/>
                <w:b/>
                <w:i/>
                <w:sz w:val="28"/>
                <w:szCs w:val="28"/>
                <w:lang w:val="uk-UA"/>
              </w:rPr>
              <w:t xml:space="preserve">Вчений секретар СВР </w:t>
            </w:r>
            <w:proofErr w:type="spellStart"/>
            <w:r w:rsidRPr="00B41F3E">
              <w:rPr>
                <w:rFonts w:ascii="Times New Roman" w:hAnsi="Times New Roman" w:cs="Times New Roman"/>
                <w:sz w:val="28"/>
                <w:szCs w:val="28"/>
                <w:lang w:val="uk-UA"/>
              </w:rPr>
              <w:t>Маркіна</w:t>
            </w:r>
            <w:proofErr w:type="spellEnd"/>
            <w:r w:rsidRPr="00B41F3E">
              <w:rPr>
                <w:rFonts w:ascii="Times New Roman" w:hAnsi="Times New Roman" w:cs="Times New Roman"/>
                <w:sz w:val="28"/>
                <w:szCs w:val="28"/>
                <w:lang w:val="uk-UA"/>
              </w:rPr>
              <w:t xml:space="preserve"> Людмила Миколаївна</w:t>
            </w:r>
          </w:p>
        </w:tc>
        <w:tc>
          <w:tcPr>
            <w:tcW w:w="1465" w:type="dxa"/>
            <w:shd w:val="clear" w:color="auto" w:fill="auto"/>
          </w:tcPr>
          <w:p w14:paraId="04BED15B" w14:textId="77777777" w:rsidR="00174C66" w:rsidRPr="003F3E12" w:rsidRDefault="00174C66" w:rsidP="00924076">
            <w:pPr>
              <w:tabs>
                <w:tab w:val="left" w:pos="4644"/>
              </w:tabs>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 xml:space="preserve">. </w:t>
            </w:r>
          </w:p>
        </w:tc>
      </w:tr>
      <w:tr w:rsidR="00174C66" w:rsidRPr="003F3E12" w14:paraId="553269C9" w14:textId="77777777" w:rsidTr="00924076">
        <w:tc>
          <w:tcPr>
            <w:tcW w:w="846" w:type="dxa"/>
          </w:tcPr>
          <w:p w14:paraId="684D5124"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792ED1FA" w14:textId="77777777" w:rsidR="00174C66" w:rsidRPr="00B41F3E" w:rsidRDefault="00174C66" w:rsidP="00924076">
            <w:pPr>
              <w:spacing w:after="0" w:line="276" w:lineRule="auto"/>
              <w:jc w:val="both"/>
              <w:rPr>
                <w:rFonts w:ascii="Times New Roman" w:hAnsi="Times New Roman" w:cs="Times New Roman"/>
                <w:b/>
                <w:i/>
                <w:sz w:val="28"/>
                <w:szCs w:val="28"/>
                <w:lang w:val="uk-UA"/>
              </w:rPr>
            </w:pPr>
            <w:r w:rsidRPr="00B41F3E">
              <w:rPr>
                <w:rFonts w:ascii="Times New Roman" w:hAnsi="Times New Roman" w:cs="Times New Roman"/>
                <w:b/>
                <w:i/>
                <w:sz w:val="28"/>
                <w:szCs w:val="28"/>
                <w:lang w:val="uk-UA"/>
              </w:rPr>
              <w:t>Члени СВР</w:t>
            </w:r>
          </w:p>
          <w:p w14:paraId="143A6659" w14:textId="77777777" w:rsidR="00174C66" w:rsidRPr="00B41F3E" w:rsidRDefault="00174C66" w:rsidP="00924076">
            <w:pPr>
              <w:spacing w:after="0" w:line="276" w:lineRule="auto"/>
              <w:jc w:val="both"/>
              <w:rPr>
                <w:rFonts w:ascii="Times New Roman" w:hAnsi="Times New Roman" w:cs="Times New Roman"/>
                <w:sz w:val="28"/>
                <w:szCs w:val="28"/>
                <w:lang w:val="uk-UA"/>
              </w:rPr>
            </w:pPr>
            <w:proofErr w:type="spellStart"/>
            <w:r w:rsidRPr="00B41F3E">
              <w:rPr>
                <w:rFonts w:ascii="Times New Roman" w:hAnsi="Times New Roman" w:cs="Times New Roman"/>
                <w:sz w:val="28"/>
                <w:szCs w:val="28"/>
                <w:lang w:val="uk-UA"/>
              </w:rPr>
              <w:t>Білявський</w:t>
            </w:r>
            <w:proofErr w:type="spellEnd"/>
            <w:r w:rsidRPr="00B41F3E">
              <w:rPr>
                <w:rFonts w:ascii="Times New Roman" w:hAnsi="Times New Roman" w:cs="Times New Roman"/>
                <w:sz w:val="28"/>
                <w:szCs w:val="28"/>
                <w:lang w:val="uk-UA"/>
              </w:rPr>
              <w:t xml:space="preserve"> Георгій Олексійович</w:t>
            </w:r>
          </w:p>
        </w:tc>
        <w:tc>
          <w:tcPr>
            <w:tcW w:w="1465" w:type="dxa"/>
            <w:shd w:val="clear" w:color="auto" w:fill="auto"/>
          </w:tcPr>
          <w:p w14:paraId="1F7527FF" w14:textId="77777777" w:rsidR="00174C66" w:rsidRPr="003F3E12" w:rsidRDefault="00174C66" w:rsidP="00924076">
            <w:pPr>
              <w:spacing w:after="0" w:line="276" w:lineRule="auto"/>
              <w:ind w:firstLine="851"/>
              <w:jc w:val="both"/>
              <w:rPr>
                <w:rFonts w:ascii="Times New Roman" w:hAnsi="Times New Roman" w:cs="Times New Roman"/>
                <w:sz w:val="28"/>
                <w:szCs w:val="28"/>
                <w:lang w:val="uk-UA"/>
              </w:rPr>
            </w:pPr>
          </w:p>
          <w:p w14:paraId="6C8C15EF" w14:textId="77777777" w:rsidR="00174C66" w:rsidRPr="003F3E12" w:rsidRDefault="00174C66" w:rsidP="00924076">
            <w:pPr>
              <w:spacing w:after="0" w:line="276" w:lineRule="auto"/>
              <w:jc w:val="both"/>
              <w:rPr>
                <w:rFonts w:ascii="Times New Roman" w:hAnsi="Times New Roman" w:cs="Times New Roman"/>
                <w:sz w:val="28"/>
                <w:szCs w:val="28"/>
                <w:lang w:val="uk-UA"/>
              </w:rPr>
            </w:pPr>
            <w:r w:rsidRPr="003F3E12">
              <w:rPr>
                <w:rFonts w:ascii="Times New Roman" w:hAnsi="Times New Roman" w:cs="Times New Roman"/>
                <w:sz w:val="28"/>
                <w:szCs w:val="28"/>
                <w:lang w:val="uk-UA"/>
              </w:rPr>
              <w:t>д.г.-</w:t>
            </w:r>
            <w:proofErr w:type="spellStart"/>
            <w:r w:rsidRPr="003F3E12">
              <w:rPr>
                <w:rFonts w:ascii="Times New Roman" w:hAnsi="Times New Roman" w:cs="Times New Roman"/>
                <w:sz w:val="28"/>
                <w:szCs w:val="28"/>
                <w:lang w:val="uk-UA"/>
              </w:rPr>
              <w:t>м.н</w:t>
            </w:r>
            <w:proofErr w:type="spellEnd"/>
            <w:r w:rsidRPr="003F3E12">
              <w:rPr>
                <w:rFonts w:ascii="Times New Roman" w:hAnsi="Times New Roman" w:cs="Times New Roman"/>
                <w:sz w:val="28"/>
                <w:szCs w:val="28"/>
                <w:lang w:val="uk-UA"/>
              </w:rPr>
              <w:t>.</w:t>
            </w:r>
          </w:p>
        </w:tc>
      </w:tr>
      <w:tr w:rsidR="00174C66" w:rsidRPr="003F3E12" w14:paraId="10F3FD07" w14:textId="77777777" w:rsidTr="00924076">
        <w:tc>
          <w:tcPr>
            <w:tcW w:w="846" w:type="dxa"/>
          </w:tcPr>
          <w:p w14:paraId="0A111685"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4C999F44" w14:textId="77777777" w:rsidR="00174C66" w:rsidRPr="00B41F3E" w:rsidRDefault="00174C66" w:rsidP="00924076">
            <w:pPr>
              <w:spacing w:after="0" w:line="276" w:lineRule="auto"/>
              <w:jc w:val="both"/>
              <w:rPr>
                <w:rFonts w:ascii="Times New Roman" w:hAnsi="Times New Roman" w:cs="Times New Roman"/>
                <w:sz w:val="28"/>
                <w:szCs w:val="28"/>
                <w:lang w:val="uk-UA"/>
              </w:rPr>
            </w:pPr>
            <w:r w:rsidRPr="00B41F3E">
              <w:rPr>
                <w:rFonts w:ascii="Times New Roman" w:hAnsi="Times New Roman" w:cs="Times New Roman"/>
                <w:sz w:val="28"/>
                <w:szCs w:val="28"/>
                <w:lang w:val="uk-UA"/>
              </w:rPr>
              <w:t>Бондар Олександр Іванович</w:t>
            </w:r>
          </w:p>
        </w:tc>
        <w:tc>
          <w:tcPr>
            <w:tcW w:w="1465" w:type="dxa"/>
            <w:shd w:val="clear" w:color="auto" w:fill="auto"/>
          </w:tcPr>
          <w:p w14:paraId="3C7FE153" w14:textId="77777777" w:rsidR="00174C66" w:rsidRPr="003F3E12" w:rsidRDefault="00174C66" w:rsidP="00924076">
            <w:pPr>
              <w:spacing w:after="0" w:line="276" w:lineRule="auto"/>
              <w:jc w:val="both"/>
              <w:rPr>
                <w:rFonts w:ascii="Times New Roman" w:hAnsi="Times New Roman" w:cs="Times New Roman"/>
                <w:sz w:val="28"/>
                <w:szCs w:val="28"/>
                <w:lang w:val="uk-UA"/>
              </w:rPr>
            </w:pPr>
            <w:proofErr w:type="spellStart"/>
            <w:r w:rsidRPr="003F3E12">
              <w:rPr>
                <w:rFonts w:ascii="Times New Roman" w:hAnsi="Times New Roman" w:cs="Times New Roman"/>
                <w:sz w:val="28"/>
                <w:szCs w:val="28"/>
                <w:lang w:val="uk-UA"/>
              </w:rPr>
              <w:t>д.б.н</w:t>
            </w:r>
            <w:proofErr w:type="spellEnd"/>
            <w:r w:rsidRPr="003F3E12">
              <w:rPr>
                <w:rFonts w:ascii="Times New Roman" w:hAnsi="Times New Roman" w:cs="Times New Roman"/>
                <w:sz w:val="28"/>
                <w:szCs w:val="28"/>
                <w:lang w:val="uk-UA"/>
              </w:rPr>
              <w:t>.</w:t>
            </w:r>
          </w:p>
        </w:tc>
      </w:tr>
      <w:tr w:rsidR="00174C66" w:rsidRPr="003F3E12" w14:paraId="638E51FD" w14:textId="77777777" w:rsidTr="00924076">
        <w:tc>
          <w:tcPr>
            <w:tcW w:w="846" w:type="dxa"/>
          </w:tcPr>
          <w:p w14:paraId="7B3EC124"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31848CD9" w14:textId="77777777" w:rsidR="00174C66" w:rsidRPr="00B41F3E" w:rsidRDefault="00174C66" w:rsidP="00924076">
            <w:pPr>
              <w:spacing w:after="0" w:line="276" w:lineRule="auto"/>
              <w:jc w:val="both"/>
              <w:rPr>
                <w:rFonts w:ascii="Times New Roman" w:hAnsi="Times New Roman" w:cs="Times New Roman"/>
                <w:sz w:val="28"/>
                <w:szCs w:val="28"/>
                <w:lang w:val="uk-UA"/>
              </w:rPr>
            </w:pPr>
            <w:r w:rsidRPr="00B41F3E">
              <w:rPr>
                <w:rFonts w:ascii="Times New Roman" w:hAnsi="Times New Roman" w:cs="Times New Roman"/>
                <w:sz w:val="28"/>
                <w:szCs w:val="28"/>
                <w:lang w:val="uk-UA"/>
              </w:rPr>
              <w:t>Ващенко Володимир Миколайович</w:t>
            </w:r>
          </w:p>
        </w:tc>
        <w:tc>
          <w:tcPr>
            <w:tcW w:w="1465" w:type="dxa"/>
            <w:shd w:val="clear" w:color="auto" w:fill="auto"/>
          </w:tcPr>
          <w:p w14:paraId="451C2398" w14:textId="77777777" w:rsidR="00174C66" w:rsidRPr="003F3E12" w:rsidRDefault="00174C66" w:rsidP="00924076">
            <w:pPr>
              <w:spacing w:after="0" w:line="276" w:lineRule="auto"/>
              <w:jc w:val="both"/>
              <w:rPr>
                <w:rFonts w:ascii="Times New Roman" w:hAnsi="Times New Roman" w:cs="Times New Roman"/>
                <w:sz w:val="28"/>
                <w:szCs w:val="28"/>
                <w:lang w:val="uk-UA"/>
              </w:rPr>
            </w:pPr>
            <w:r w:rsidRPr="003F3E12">
              <w:rPr>
                <w:rFonts w:ascii="Times New Roman" w:hAnsi="Times New Roman" w:cs="Times New Roman"/>
                <w:sz w:val="28"/>
                <w:szCs w:val="28"/>
                <w:lang w:val="uk-UA"/>
              </w:rPr>
              <w:t>д.ф.-</w:t>
            </w:r>
            <w:proofErr w:type="spellStart"/>
            <w:r w:rsidRPr="003F3E12">
              <w:rPr>
                <w:rFonts w:ascii="Times New Roman" w:hAnsi="Times New Roman" w:cs="Times New Roman"/>
                <w:sz w:val="28"/>
                <w:szCs w:val="28"/>
                <w:lang w:val="uk-UA"/>
              </w:rPr>
              <w:t>м.н</w:t>
            </w:r>
            <w:proofErr w:type="spellEnd"/>
            <w:r w:rsidRPr="003F3E12">
              <w:rPr>
                <w:rFonts w:ascii="Times New Roman" w:hAnsi="Times New Roman" w:cs="Times New Roman"/>
                <w:sz w:val="28"/>
                <w:szCs w:val="28"/>
                <w:lang w:val="uk-UA"/>
              </w:rPr>
              <w:t>.</w:t>
            </w:r>
          </w:p>
        </w:tc>
      </w:tr>
      <w:tr w:rsidR="00174C66" w:rsidRPr="003F3E12" w14:paraId="0574170F" w14:textId="77777777" w:rsidTr="00924076">
        <w:tc>
          <w:tcPr>
            <w:tcW w:w="846" w:type="dxa"/>
          </w:tcPr>
          <w:p w14:paraId="65EC3398"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31844282" w14:textId="77777777" w:rsidR="00174C66" w:rsidRPr="00B41F3E" w:rsidRDefault="00174C66" w:rsidP="00924076">
            <w:pPr>
              <w:spacing w:after="0" w:line="276" w:lineRule="auto"/>
              <w:jc w:val="both"/>
              <w:rPr>
                <w:rFonts w:ascii="Times New Roman" w:hAnsi="Times New Roman" w:cs="Times New Roman"/>
                <w:sz w:val="28"/>
                <w:szCs w:val="28"/>
                <w:lang w:val="uk-UA"/>
              </w:rPr>
            </w:pPr>
            <w:r w:rsidRPr="00B41F3E">
              <w:rPr>
                <w:rFonts w:ascii="Times New Roman" w:hAnsi="Times New Roman" w:cs="Times New Roman"/>
                <w:sz w:val="28"/>
                <w:szCs w:val="28"/>
                <w:lang w:val="uk-UA"/>
              </w:rPr>
              <w:t>Дичко Аліна Олегівна</w:t>
            </w:r>
          </w:p>
        </w:tc>
        <w:tc>
          <w:tcPr>
            <w:tcW w:w="1465" w:type="dxa"/>
            <w:shd w:val="clear" w:color="auto" w:fill="auto"/>
          </w:tcPr>
          <w:p w14:paraId="39F84B78" w14:textId="77777777" w:rsidR="00174C66" w:rsidRPr="003F3E12" w:rsidRDefault="00174C66" w:rsidP="00924076">
            <w:pPr>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w:t>
            </w:r>
          </w:p>
        </w:tc>
      </w:tr>
      <w:tr w:rsidR="00174C66" w:rsidRPr="003F3E12" w14:paraId="5DAF183B" w14:textId="77777777" w:rsidTr="00924076">
        <w:tc>
          <w:tcPr>
            <w:tcW w:w="846" w:type="dxa"/>
          </w:tcPr>
          <w:p w14:paraId="51A55378"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4E800533" w14:textId="77777777" w:rsidR="00174C66" w:rsidRPr="00B41F3E" w:rsidRDefault="00174C66" w:rsidP="00924076">
            <w:pPr>
              <w:spacing w:after="0" w:line="276" w:lineRule="auto"/>
              <w:jc w:val="both"/>
              <w:rPr>
                <w:rFonts w:ascii="Times New Roman" w:hAnsi="Times New Roman" w:cs="Times New Roman"/>
                <w:sz w:val="28"/>
                <w:szCs w:val="28"/>
                <w:lang w:val="uk-UA"/>
              </w:rPr>
            </w:pPr>
            <w:proofErr w:type="spellStart"/>
            <w:r w:rsidRPr="00B41F3E">
              <w:rPr>
                <w:rFonts w:ascii="Times New Roman" w:hAnsi="Times New Roman" w:cs="Times New Roman"/>
                <w:sz w:val="28"/>
                <w:szCs w:val="28"/>
                <w:lang w:val="uk-UA"/>
              </w:rPr>
              <w:t>Захматов</w:t>
            </w:r>
            <w:proofErr w:type="spellEnd"/>
            <w:r w:rsidRPr="00B41F3E">
              <w:rPr>
                <w:rFonts w:ascii="Times New Roman" w:hAnsi="Times New Roman" w:cs="Times New Roman"/>
                <w:sz w:val="28"/>
                <w:szCs w:val="28"/>
                <w:lang w:val="uk-UA"/>
              </w:rPr>
              <w:t xml:space="preserve"> Владимир Дмитрович </w:t>
            </w:r>
          </w:p>
        </w:tc>
        <w:tc>
          <w:tcPr>
            <w:tcW w:w="1465" w:type="dxa"/>
            <w:shd w:val="clear" w:color="auto" w:fill="auto"/>
          </w:tcPr>
          <w:p w14:paraId="205450DE" w14:textId="77777777" w:rsidR="00174C66" w:rsidRPr="003F3E12" w:rsidRDefault="00174C66" w:rsidP="00924076">
            <w:pPr>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w:t>
            </w:r>
          </w:p>
        </w:tc>
      </w:tr>
      <w:tr w:rsidR="00174C66" w:rsidRPr="003F3E12" w14:paraId="2D93B129" w14:textId="77777777" w:rsidTr="00924076">
        <w:tc>
          <w:tcPr>
            <w:tcW w:w="846" w:type="dxa"/>
          </w:tcPr>
          <w:p w14:paraId="2141897E"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6A447C7D" w14:textId="77777777" w:rsidR="00174C66" w:rsidRPr="00B41F3E" w:rsidRDefault="00174C66" w:rsidP="00924076">
            <w:pPr>
              <w:spacing w:after="0" w:line="276" w:lineRule="auto"/>
              <w:jc w:val="both"/>
              <w:rPr>
                <w:rFonts w:ascii="Times New Roman" w:hAnsi="Times New Roman" w:cs="Times New Roman"/>
                <w:sz w:val="28"/>
                <w:szCs w:val="28"/>
                <w:lang w:val="uk-UA"/>
              </w:rPr>
            </w:pPr>
            <w:r w:rsidRPr="00B41F3E">
              <w:rPr>
                <w:rFonts w:ascii="Times New Roman" w:hAnsi="Times New Roman" w:cs="Times New Roman"/>
                <w:sz w:val="28"/>
                <w:szCs w:val="28"/>
                <w:lang w:val="uk-UA"/>
              </w:rPr>
              <w:t>Петрук Василь Григорович</w:t>
            </w:r>
          </w:p>
        </w:tc>
        <w:tc>
          <w:tcPr>
            <w:tcW w:w="1465" w:type="dxa"/>
            <w:shd w:val="clear" w:color="auto" w:fill="auto"/>
          </w:tcPr>
          <w:p w14:paraId="6068BFD1" w14:textId="77777777" w:rsidR="00174C66" w:rsidRPr="003F3E12" w:rsidRDefault="00174C66" w:rsidP="00924076">
            <w:pPr>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w:t>
            </w:r>
          </w:p>
        </w:tc>
      </w:tr>
      <w:tr w:rsidR="00174C66" w:rsidRPr="003F3E12" w14:paraId="311EDF15" w14:textId="77777777" w:rsidTr="00924076">
        <w:tc>
          <w:tcPr>
            <w:tcW w:w="846" w:type="dxa"/>
          </w:tcPr>
          <w:p w14:paraId="16002B84"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1F923495" w14:textId="77777777" w:rsidR="00174C66" w:rsidRPr="00B41F3E" w:rsidRDefault="00174C66" w:rsidP="00924076">
            <w:pPr>
              <w:spacing w:after="0" w:line="276" w:lineRule="auto"/>
              <w:jc w:val="both"/>
              <w:rPr>
                <w:rFonts w:ascii="Times New Roman" w:hAnsi="Times New Roman" w:cs="Times New Roman"/>
                <w:sz w:val="28"/>
                <w:szCs w:val="28"/>
                <w:lang w:val="uk-UA"/>
              </w:rPr>
            </w:pPr>
            <w:proofErr w:type="spellStart"/>
            <w:r w:rsidRPr="00B41F3E">
              <w:rPr>
                <w:rFonts w:ascii="Times New Roman" w:hAnsi="Times New Roman" w:cs="Times New Roman"/>
                <w:sz w:val="28"/>
                <w:szCs w:val="28"/>
                <w:lang w:val="uk-UA"/>
              </w:rPr>
              <w:t>Риженко</w:t>
            </w:r>
            <w:proofErr w:type="spellEnd"/>
            <w:r w:rsidRPr="00B41F3E">
              <w:rPr>
                <w:rFonts w:ascii="Times New Roman" w:hAnsi="Times New Roman" w:cs="Times New Roman"/>
                <w:sz w:val="28"/>
                <w:szCs w:val="28"/>
                <w:lang w:val="uk-UA"/>
              </w:rPr>
              <w:t xml:space="preserve"> Наталія Олександрівна</w:t>
            </w:r>
          </w:p>
        </w:tc>
        <w:tc>
          <w:tcPr>
            <w:tcW w:w="1465" w:type="dxa"/>
            <w:shd w:val="clear" w:color="auto" w:fill="auto"/>
          </w:tcPr>
          <w:p w14:paraId="46F7F27F" w14:textId="77777777" w:rsidR="00174C66" w:rsidRPr="003F3E12" w:rsidRDefault="00174C66" w:rsidP="00924076">
            <w:pPr>
              <w:spacing w:after="0" w:line="276" w:lineRule="auto"/>
              <w:jc w:val="both"/>
              <w:rPr>
                <w:rFonts w:ascii="Times New Roman" w:hAnsi="Times New Roman" w:cs="Times New Roman"/>
                <w:sz w:val="28"/>
                <w:szCs w:val="28"/>
                <w:lang w:val="uk-UA"/>
              </w:rPr>
            </w:pPr>
            <w:proofErr w:type="spellStart"/>
            <w:r w:rsidRPr="003F3E12">
              <w:rPr>
                <w:rFonts w:ascii="Times New Roman" w:hAnsi="Times New Roman" w:cs="Times New Roman"/>
                <w:sz w:val="28"/>
                <w:szCs w:val="28"/>
                <w:lang w:val="uk-UA"/>
              </w:rPr>
              <w:t>д.б.н</w:t>
            </w:r>
            <w:proofErr w:type="spellEnd"/>
            <w:r w:rsidRPr="003F3E12">
              <w:rPr>
                <w:rFonts w:ascii="Times New Roman" w:hAnsi="Times New Roman" w:cs="Times New Roman"/>
                <w:sz w:val="28"/>
                <w:szCs w:val="28"/>
                <w:lang w:val="uk-UA"/>
              </w:rPr>
              <w:t>.</w:t>
            </w:r>
          </w:p>
        </w:tc>
      </w:tr>
      <w:tr w:rsidR="00174C66" w:rsidRPr="003F3E12" w14:paraId="2500F2E5" w14:textId="77777777" w:rsidTr="00924076">
        <w:tc>
          <w:tcPr>
            <w:tcW w:w="846" w:type="dxa"/>
          </w:tcPr>
          <w:p w14:paraId="08610685"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0D43C049" w14:textId="77777777" w:rsidR="00174C66" w:rsidRPr="00B41F3E" w:rsidRDefault="00174C66" w:rsidP="00924076">
            <w:pPr>
              <w:spacing w:after="0" w:line="276" w:lineRule="auto"/>
              <w:jc w:val="both"/>
              <w:rPr>
                <w:rFonts w:ascii="Times New Roman" w:hAnsi="Times New Roman" w:cs="Times New Roman"/>
                <w:sz w:val="28"/>
                <w:szCs w:val="28"/>
                <w:lang w:val="uk-UA"/>
              </w:rPr>
            </w:pPr>
            <w:proofErr w:type="spellStart"/>
            <w:r w:rsidRPr="00B41F3E">
              <w:rPr>
                <w:rFonts w:ascii="Times New Roman" w:hAnsi="Times New Roman" w:cs="Times New Roman"/>
                <w:sz w:val="28"/>
                <w:szCs w:val="28"/>
                <w:lang w:val="uk-UA"/>
              </w:rPr>
              <w:t>Фінін</w:t>
            </w:r>
            <w:proofErr w:type="spellEnd"/>
            <w:r w:rsidRPr="00B41F3E">
              <w:rPr>
                <w:rFonts w:ascii="Times New Roman" w:hAnsi="Times New Roman" w:cs="Times New Roman"/>
                <w:sz w:val="28"/>
                <w:szCs w:val="28"/>
                <w:lang w:val="uk-UA"/>
              </w:rPr>
              <w:t xml:space="preserve"> Георгій Семенович</w:t>
            </w:r>
          </w:p>
        </w:tc>
        <w:tc>
          <w:tcPr>
            <w:tcW w:w="1465" w:type="dxa"/>
            <w:shd w:val="clear" w:color="auto" w:fill="auto"/>
          </w:tcPr>
          <w:p w14:paraId="7B346B2F" w14:textId="77777777" w:rsidR="00174C66" w:rsidRPr="003F3E12" w:rsidRDefault="00174C66" w:rsidP="00924076">
            <w:pPr>
              <w:spacing w:after="0" w:line="276" w:lineRule="auto"/>
              <w:jc w:val="both"/>
              <w:rPr>
                <w:rFonts w:ascii="Times New Roman" w:hAnsi="Times New Roman" w:cs="Times New Roman"/>
                <w:sz w:val="28"/>
                <w:szCs w:val="28"/>
                <w:lang w:val="uk-UA"/>
              </w:rPr>
            </w:pPr>
            <w:r w:rsidRPr="003F3E12">
              <w:rPr>
                <w:rFonts w:ascii="Times New Roman" w:hAnsi="Times New Roman" w:cs="Times New Roman"/>
                <w:sz w:val="28"/>
                <w:szCs w:val="28"/>
                <w:lang w:val="uk-UA"/>
              </w:rPr>
              <w:t>д.ф.-</w:t>
            </w:r>
            <w:proofErr w:type="spellStart"/>
            <w:r w:rsidRPr="003F3E12">
              <w:rPr>
                <w:rFonts w:ascii="Times New Roman" w:hAnsi="Times New Roman" w:cs="Times New Roman"/>
                <w:sz w:val="28"/>
                <w:szCs w:val="28"/>
                <w:lang w:val="uk-UA"/>
              </w:rPr>
              <w:t>м.н</w:t>
            </w:r>
            <w:proofErr w:type="spellEnd"/>
            <w:r w:rsidRPr="003F3E12">
              <w:rPr>
                <w:rFonts w:ascii="Times New Roman" w:hAnsi="Times New Roman" w:cs="Times New Roman"/>
                <w:sz w:val="28"/>
                <w:szCs w:val="28"/>
                <w:lang w:val="uk-UA"/>
              </w:rPr>
              <w:t>.</w:t>
            </w:r>
          </w:p>
        </w:tc>
      </w:tr>
      <w:tr w:rsidR="00174C66" w:rsidRPr="003F3E12" w14:paraId="498F8381" w14:textId="77777777" w:rsidTr="00924076">
        <w:tc>
          <w:tcPr>
            <w:tcW w:w="846" w:type="dxa"/>
          </w:tcPr>
          <w:p w14:paraId="307308BE"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48233ACA" w14:textId="77777777" w:rsidR="00174C66" w:rsidRPr="00B41F3E" w:rsidRDefault="00174C66" w:rsidP="00924076">
            <w:pPr>
              <w:spacing w:after="0" w:line="276" w:lineRule="auto"/>
              <w:jc w:val="both"/>
              <w:rPr>
                <w:rFonts w:ascii="Times New Roman" w:hAnsi="Times New Roman" w:cs="Times New Roman"/>
                <w:sz w:val="28"/>
                <w:szCs w:val="28"/>
                <w:lang w:val="uk-UA"/>
              </w:rPr>
            </w:pPr>
            <w:proofErr w:type="spellStart"/>
            <w:r w:rsidRPr="00B41F3E">
              <w:rPr>
                <w:rFonts w:ascii="Times New Roman" w:hAnsi="Times New Roman" w:cs="Times New Roman"/>
                <w:sz w:val="28"/>
                <w:szCs w:val="28"/>
                <w:lang w:val="uk-UA"/>
              </w:rPr>
              <w:t>Фролов</w:t>
            </w:r>
            <w:proofErr w:type="spellEnd"/>
            <w:r w:rsidRPr="00B41F3E">
              <w:rPr>
                <w:rFonts w:ascii="Times New Roman" w:hAnsi="Times New Roman" w:cs="Times New Roman"/>
                <w:sz w:val="28"/>
                <w:szCs w:val="28"/>
                <w:lang w:val="uk-UA"/>
              </w:rPr>
              <w:t xml:space="preserve"> Валерій Федорович</w:t>
            </w:r>
          </w:p>
        </w:tc>
        <w:tc>
          <w:tcPr>
            <w:tcW w:w="1465" w:type="dxa"/>
            <w:shd w:val="clear" w:color="auto" w:fill="auto"/>
          </w:tcPr>
          <w:p w14:paraId="0A932217" w14:textId="77777777" w:rsidR="00174C66" w:rsidRPr="003F3E12" w:rsidRDefault="00174C66" w:rsidP="00924076">
            <w:pPr>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w:t>
            </w:r>
          </w:p>
        </w:tc>
      </w:tr>
      <w:tr w:rsidR="00174C66" w:rsidRPr="003F3E12" w14:paraId="0CD397AD" w14:textId="77777777" w:rsidTr="00924076">
        <w:tc>
          <w:tcPr>
            <w:tcW w:w="846" w:type="dxa"/>
          </w:tcPr>
          <w:p w14:paraId="21B4B9B7"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2D4570C2" w14:textId="77777777" w:rsidR="00174C66" w:rsidRPr="00B41F3E" w:rsidRDefault="00174C66" w:rsidP="00924076">
            <w:pPr>
              <w:spacing w:after="0" w:line="276" w:lineRule="auto"/>
              <w:jc w:val="both"/>
              <w:rPr>
                <w:rFonts w:ascii="Times New Roman" w:hAnsi="Times New Roman" w:cs="Times New Roman"/>
                <w:sz w:val="28"/>
                <w:szCs w:val="28"/>
                <w:lang w:val="uk-UA"/>
              </w:rPr>
            </w:pPr>
            <w:r w:rsidRPr="00B41F3E">
              <w:rPr>
                <w:rFonts w:ascii="Times New Roman" w:hAnsi="Times New Roman" w:cs="Times New Roman"/>
                <w:sz w:val="28"/>
                <w:szCs w:val="28"/>
                <w:lang w:val="uk-UA"/>
              </w:rPr>
              <w:t>Чумаченко Сергій Миколайович</w:t>
            </w:r>
          </w:p>
        </w:tc>
        <w:tc>
          <w:tcPr>
            <w:tcW w:w="1465" w:type="dxa"/>
            <w:shd w:val="clear" w:color="auto" w:fill="auto"/>
          </w:tcPr>
          <w:p w14:paraId="5C037CB2" w14:textId="77777777" w:rsidR="00174C66" w:rsidRPr="003F3E12" w:rsidRDefault="00174C66" w:rsidP="00924076">
            <w:pPr>
              <w:spacing w:after="0" w:line="276" w:lineRule="auto"/>
              <w:jc w:val="both"/>
              <w:rPr>
                <w:rFonts w:ascii="Times New Roman" w:hAnsi="Times New Roman" w:cs="Times New Roman"/>
                <w:i/>
                <w:sz w:val="28"/>
                <w:szCs w:val="28"/>
                <w:lang w:val="uk-UA"/>
              </w:rPr>
            </w:pPr>
            <w:proofErr w:type="spellStart"/>
            <w:r w:rsidRPr="003F3E12">
              <w:rPr>
                <w:rFonts w:ascii="Times New Roman" w:hAnsi="Times New Roman" w:cs="Times New Roman"/>
                <w:i/>
                <w:sz w:val="28"/>
                <w:szCs w:val="28"/>
                <w:lang w:val="uk-UA"/>
              </w:rPr>
              <w:t>д.т.н</w:t>
            </w:r>
            <w:proofErr w:type="spellEnd"/>
            <w:r w:rsidRPr="003F3E12">
              <w:rPr>
                <w:rFonts w:ascii="Times New Roman" w:hAnsi="Times New Roman" w:cs="Times New Roman"/>
                <w:i/>
                <w:sz w:val="28"/>
                <w:szCs w:val="28"/>
                <w:lang w:val="uk-UA"/>
              </w:rPr>
              <w:t>.</w:t>
            </w:r>
          </w:p>
        </w:tc>
      </w:tr>
      <w:tr w:rsidR="00174C66" w:rsidRPr="003F3E12" w14:paraId="2AFADD7A" w14:textId="77777777" w:rsidTr="00924076">
        <w:tc>
          <w:tcPr>
            <w:tcW w:w="846" w:type="dxa"/>
          </w:tcPr>
          <w:p w14:paraId="2C6E879D"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27555B9E" w14:textId="77777777" w:rsidR="00174C66" w:rsidRPr="00B41F3E" w:rsidRDefault="00174C66" w:rsidP="00924076">
            <w:pPr>
              <w:spacing w:after="0" w:line="276" w:lineRule="auto"/>
              <w:jc w:val="both"/>
              <w:rPr>
                <w:rFonts w:ascii="Times New Roman" w:hAnsi="Times New Roman" w:cs="Times New Roman"/>
                <w:sz w:val="28"/>
                <w:szCs w:val="28"/>
                <w:lang w:val="uk-UA"/>
              </w:rPr>
            </w:pPr>
            <w:proofErr w:type="spellStart"/>
            <w:r w:rsidRPr="00B41F3E">
              <w:rPr>
                <w:rFonts w:ascii="Times New Roman" w:hAnsi="Times New Roman" w:cs="Times New Roman"/>
                <w:sz w:val="28"/>
                <w:szCs w:val="28"/>
                <w:lang w:val="uk-UA"/>
              </w:rPr>
              <w:t>Шматков</w:t>
            </w:r>
            <w:proofErr w:type="spellEnd"/>
            <w:r w:rsidRPr="00B41F3E">
              <w:rPr>
                <w:rFonts w:ascii="Times New Roman" w:hAnsi="Times New Roman" w:cs="Times New Roman"/>
                <w:sz w:val="28"/>
                <w:szCs w:val="28"/>
                <w:lang w:val="uk-UA"/>
              </w:rPr>
              <w:t xml:space="preserve"> Григорій Григорович</w:t>
            </w:r>
          </w:p>
        </w:tc>
        <w:tc>
          <w:tcPr>
            <w:tcW w:w="1465" w:type="dxa"/>
            <w:shd w:val="clear" w:color="auto" w:fill="auto"/>
          </w:tcPr>
          <w:p w14:paraId="10A87E1D" w14:textId="77777777" w:rsidR="00174C66" w:rsidRPr="003F3E12" w:rsidRDefault="00174C66" w:rsidP="00924076">
            <w:pPr>
              <w:spacing w:after="0" w:line="276" w:lineRule="auto"/>
              <w:jc w:val="both"/>
              <w:rPr>
                <w:rFonts w:ascii="Times New Roman" w:hAnsi="Times New Roman" w:cs="Times New Roman"/>
                <w:sz w:val="28"/>
                <w:szCs w:val="28"/>
                <w:lang w:val="uk-UA"/>
              </w:rPr>
            </w:pPr>
            <w:proofErr w:type="spellStart"/>
            <w:r w:rsidRPr="003F3E12">
              <w:rPr>
                <w:rFonts w:ascii="Times New Roman" w:hAnsi="Times New Roman" w:cs="Times New Roman"/>
                <w:sz w:val="28"/>
                <w:szCs w:val="28"/>
                <w:lang w:val="uk-UA"/>
              </w:rPr>
              <w:t>д.б.н</w:t>
            </w:r>
            <w:proofErr w:type="spellEnd"/>
            <w:r w:rsidRPr="003F3E12">
              <w:rPr>
                <w:rFonts w:ascii="Times New Roman" w:hAnsi="Times New Roman" w:cs="Times New Roman"/>
                <w:sz w:val="28"/>
                <w:szCs w:val="28"/>
                <w:lang w:val="uk-UA"/>
              </w:rPr>
              <w:t>.</w:t>
            </w:r>
          </w:p>
        </w:tc>
      </w:tr>
      <w:tr w:rsidR="00174C66" w:rsidRPr="003F3E12" w14:paraId="219F6F59" w14:textId="77777777" w:rsidTr="00924076">
        <w:tc>
          <w:tcPr>
            <w:tcW w:w="846" w:type="dxa"/>
          </w:tcPr>
          <w:p w14:paraId="750F5AF9" w14:textId="77777777" w:rsidR="00174C66" w:rsidRPr="00694832" w:rsidRDefault="00174C66" w:rsidP="00924076">
            <w:pPr>
              <w:pStyle w:val="a8"/>
              <w:numPr>
                <w:ilvl w:val="0"/>
                <w:numId w:val="12"/>
              </w:numPr>
              <w:spacing w:after="0" w:line="276" w:lineRule="auto"/>
              <w:ind w:left="454"/>
              <w:rPr>
                <w:rFonts w:ascii="Times New Roman" w:hAnsi="Times New Roman" w:cs="Times New Roman"/>
                <w:sz w:val="28"/>
                <w:szCs w:val="28"/>
                <w:lang w:val="uk-UA"/>
              </w:rPr>
            </w:pPr>
          </w:p>
        </w:tc>
        <w:tc>
          <w:tcPr>
            <w:tcW w:w="7431" w:type="dxa"/>
            <w:shd w:val="clear" w:color="auto" w:fill="auto"/>
          </w:tcPr>
          <w:p w14:paraId="6921F180" w14:textId="77777777" w:rsidR="00174C66" w:rsidRPr="00B41F3E" w:rsidRDefault="00174C66" w:rsidP="00924076">
            <w:pPr>
              <w:spacing w:after="0" w:line="276" w:lineRule="auto"/>
              <w:jc w:val="both"/>
              <w:rPr>
                <w:rFonts w:ascii="Times New Roman" w:hAnsi="Times New Roman" w:cs="Times New Roman"/>
                <w:sz w:val="28"/>
                <w:szCs w:val="28"/>
                <w:lang w:val="uk-UA"/>
              </w:rPr>
            </w:pPr>
            <w:proofErr w:type="spellStart"/>
            <w:r w:rsidRPr="00B41F3E">
              <w:rPr>
                <w:rFonts w:ascii="Times New Roman" w:hAnsi="Times New Roman" w:cs="Times New Roman"/>
                <w:sz w:val="28"/>
                <w:szCs w:val="28"/>
                <w:lang w:val="uk-UA"/>
              </w:rPr>
              <w:t>Улицький</w:t>
            </w:r>
            <w:proofErr w:type="spellEnd"/>
            <w:r w:rsidRPr="00B41F3E">
              <w:rPr>
                <w:rFonts w:ascii="Times New Roman" w:hAnsi="Times New Roman" w:cs="Times New Roman"/>
                <w:sz w:val="28"/>
                <w:szCs w:val="28"/>
                <w:lang w:val="uk-UA"/>
              </w:rPr>
              <w:t xml:space="preserve"> Олег Андрійович</w:t>
            </w:r>
          </w:p>
        </w:tc>
        <w:tc>
          <w:tcPr>
            <w:tcW w:w="1465" w:type="dxa"/>
            <w:shd w:val="clear" w:color="auto" w:fill="auto"/>
          </w:tcPr>
          <w:p w14:paraId="563A9CD5" w14:textId="77777777" w:rsidR="00174C66" w:rsidRPr="003F3E12" w:rsidRDefault="00174C66" w:rsidP="00924076">
            <w:pPr>
              <w:spacing w:after="0" w:line="276" w:lineRule="auto"/>
              <w:jc w:val="both"/>
              <w:rPr>
                <w:rFonts w:ascii="Times New Roman" w:hAnsi="Times New Roman" w:cs="Times New Roman"/>
                <w:sz w:val="28"/>
                <w:szCs w:val="28"/>
                <w:lang w:val="uk-UA"/>
              </w:rPr>
            </w:pPr>
            <w:proofErr w:type="spellStart"/>
            <w:r w:rsidRPr="003F3E12">
              <w:rPr>
                <w:rFonts w:ascii="Times New Roman" w:hAnsi="Times New Roman" w:cs="Times New Roman"/>
                <w:sz w:val="28"/>
                <w:szCs w:val="28"/>
                <w:lang w:val="uk-UA"/>
              </w:rPr>
              <w:t>д.геол.н</w:t>
            </w:r>
            <w:proofErr w:type="spellEnd"/>
            <w:r w:rsidRPr="003F3E12">
              <w:rPr>
                <w:rFonts w:ascii="Times New Roman" w:hAnsi="Times New Roman" w:cs="Times New Roman"/>
                <w:sz w:val="28"/>
                <w:szCs w:val="28"/>
                <w:lang w:val="uk-UA"/>
              </w:rPr>
              <w:t>.</w:t>
            </w:r>
          </w:p>
        </w:tc>
      </w:tr>
    </w:tbl>
    <w:p w14:paraId="7C7F663F" w14:textId="77777777" w:rsidR="00174C66" w:rsidRDefault="00174C66" w:rsidP="00174C66">
      <w:pPr>
        <w:pStyle w:val="ae"/>
        <w:spacing w:after="0" w:line="276" w:lineRule="auto"/>
        <w:ind w:firstLine="851"/>
        <w:jc w:val="both"/>
        <w:rPr>
          <w:rFonts w:ascii="Times New Roman" w:hAnsi="Times New Roman" w:cs="Times New Roman"/>
          <w:sz w:val="28"/>
          <w:szCs w:val="28"/>
          <w:lang w:val="uk-UA"/>
        </w:rPr>
      </w:pPr>
    </w:p>
    <w:p w14:paraId="3E827294" w14:textId="77777777" w:rsidR="00174C66" w:rsidRDefault="00174C66" w:rsidP="00174C66">
      <w:pPr>
        <w:pStyle w:val="ae"/>
        <w:spacing w:after="0" w:line="276" w:lineRule="auto"/>
        <w:ind w:firstLine="851"/>
        <w:jc w:val="both"/>
        <w:rPr>
          <w:rFonts w:ascii="Times New Roman" w:hAnsi="Times New Roman" w:cs="Times New Roman"/>
          <w:sz w:val="28"/>
          <w:szCs w:val="28"/>
          <w:lang w:val="uk-UA"/>
        </w:rPr>
      </w:pPr>
      <w:r w:rsidRPr="009B3F00">
        <w:rPr>
          <w:rFonts w:ascii="Times New Roman" w:hAnsi="Times New Roman" w:cs="Times New Roman"/>
          <w:sz w:val="28"/>
          <w:szCs w:val="28"/>
          <w:lang w:val="uk-UA"/>
        </w:rPr>
        <w:t xml:space="preserve">За </w:t>
      </w:r>
      <w:r w:rsidRPr="003F3E12">
        <w:rPr>
          <w:rFonts w:ascii="Times New Roman" w:hAnsi="Times New Roman" w:cs="Times New Roman"/>
          <w:sz w:val="28"/>
          <w:szCs w:val="28"/>
          <w:lang w:val="uk-UA"/>
        </w:rPr>
        <w:t>2020 р.</w:t>
      </w:r>
      <w:r w:rsidRPr="009B3F00">
        <w:rPr>
          <w:rFonts w:ascii="Times New Roman" w:hAnsi="Times New Roman" w:cs="Times New Roman"/>
          <w:sz w:val="28"/>
          <w:szCs w:val="28"/>
          <w:lang w:val="uk-UA"/>
        </w:rPr>
        <w:t xml:space="preserve"> у спеціалізованій вченій раді</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 xml:space="preserve">відбулися </w:t>
      </w:r>
      <w:r w:rsidRPr="009B3F00">
        <w:rPr>
          <w:rFonts w:ascii="Times New Roman" w:hAnsi="Times New Roman" w:cs="Times New Roman"/>
          <w:b/>
          <w:sz w:val="28"/>
          <w:szCs w:val="28"/>
          <w:lang w:val="uk-UA"/>
        </w:rPr>
        <w:t>25 захистів</w:t>
      </w:r>
      <w:r w:rsidRPr="009B3F00">
        <w:rPr>
          <w:rFonts w:ascii="Times New Roman" w:hAnsi="Times New Roman" w:cs="Times New Roman"/>
          <w:b/>
          <w:spacing w:val="1"/>
          <w:sz w:val="28"/>
          <w:szCs w:val="28"/>
          <w:lang w:val="uk-UA"/>
        </w:rPr>
        <w:t xml:space="preserve"> </w:t>
      </w:r>
      <w:r w:rsidRPr="009B3F00">
        <w:rPr>
          <w:rFonts w:ascii="Times New Roman" w:hAnsi="Times New Roman" w:cs="Times New Roman"/>
          <w:b/>
          <w:sz w:val="28"/>
          <w:szCs w:val="28"/>
          <w:lang w:val="uk-UA"/>
        </w:rPr>
        <w:t>дисертацій</w:t>
      </w:r>
      <w:r w:rsidRPr="009B3F00">
        <w:rPr>
          <w:rFonts w:ascii="Times New Roman" w:hAnsi="Times New Roman" w:cs="Times New Roman"/>
          <w:sz w:val="28"/>
          <w:szCs w:val="28"/>
          <w:lang w:val="uk-UA"/>
        </w:rPr>
        <w:t>, з яких 14 захистів на</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здобуття</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наукового</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ступеня</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доктора технічних наук та 11 захистів на</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здобуття</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наукового</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ступеня</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кандидата</w:t>
      </w:r>
      <w:r w:rsidRPr="009B3F00">
        <w:rPr>
          <w:rFonts w:ascii="Times New Roman" w:hAnsi="Times New Roman" w:cs="Times New Roman"/>
          <w:spacing w:val="1"/>
          <w:sz w:val="28"/>
          <w:szCs w:val="28"/>
          <w:lang w:val="uk-UA"/>
        </w:rPr>
        <w:t xml:space="preserve"> </w:t>
      </w:r>
      <w:r w:rsidRPr="009B3F00">
        <w:rPr>
          <w:rFonts w:ascii="Times New Roman" w:hAnsi="Times New Roman" w:cs="Times New Roman"/>
          <w:sz w:val="28"/>
          <w:szCs w:val="28"/>
          <w:lang w:val="uk-UA"/>
        </w:rPr>
        <w:t>технічних наук за</w:t>
      </w:r>
      <w:r w:rsidRPr="009B3F00">
        <w:rPr>
          <w:rFonts w:ascii="Times New Roman" w:hAnsi="Times New Roman" w:cs="Times New Roman"/>
          <w:spacing w:val="56"/>
          <w:sz w:val="28"/>
          <w:szCs w:val="28"/>
          <w:lang w:val="uk-UA"/>
        </w:rPr>
        <w:t xml:space="preserve"> </w:t>
      </w:r>
      <w:r w:rsidRPr="009B3F00">
        <w:rPr>
          <w:rFonts w:ascii="Times New Roman" w:hAnsi="Times New Roman" w:cs="Times New Roman"/>
          <w:sz w:val="28"/>
          <w:szCs w:val="28"/>
          <w:lang w:val="uk-UA"/>
        </w:rPr>
        <w:t>спеціальністю</w:t>
      </w:r>
      <w:r w:rsidRPr="009B3F00">
        <w:rPr>
          <w:rFonts w:ascii="Times New Roman" w:hAnsi="Times New Roman" w:cs="Times New Roman"/>
          <w:spacing w:val="53"/>
          <w:sz w:val="28"/>
          <w:szCs w:val="28"/>
          <w:lang w:val="uk-UA"/>
        </w:rPr>
        <w:t xml:space="preserve"> </w:t>
      </w:r>
      <w:r w:rsidRPr="009B3F00">
        <w:rPr>
          <w:rFonts w:ascii="Times New Roman" w:hAnsi="Times New Roman" w:cs="Times New Roman"/>
          <w:sz w:val="28"/>
          <w:szCs w:val="28"/>
          <w:lang w:val="uk-UA"/>
        </w:rPr>
        <w:t xml:space="preserve">21.06.01 «Екологічна безпека». </w:t>
      </w:r>
    </w:p>
    <w:p w14:paraId="2D725CA0" w14:textId="77777777" w:rsidR="00174C66" w:rsidRPr="009B3F00" w:rsidRDefault="00174C66" w:rsidP="00174C66">
      <w:pPr>
        <w:pStyle w:val="ae"/>
        <w:spacing w:after="0" w:line="276" w:lineRule="auto"/>
        <w:ind w:firstLine="851"/>
        <w:jc w:val="both"/>
        <w:rPr>
          <w:rFonts w:ascii="Times New Roman" w:hAnsi="Times New Roman" w:cs="Times New Roman"/>
          <w:sz w:val="28"/>
          <w:szCs w:val="28"/>
          <w:lang w:val="uk-UA"/>
        </w:rPr>
      </w:pPr>
    </w:p>
    <w:p w14:paraId="17583D32" w14:textId="77777777" w:rsidR="00290F7A" w:rsidRPr="00290F7A" w:rsidRDefault="00290F7A" w:rsidP="00290F7A">
      <w:pPr>
        <w:pStyle w:val="ae"/>
        <w:spacing w:after="0" w:line="276" w:lineRule="auto"/>
        <w:ind w:right="845" w:firstLine="851"/>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5</w:t>
      </w:r>
    </w:p>
    <w:p w14:paraId="2F305D30" w14:textId="77777777" w:rsidR="00174C66" w:rsidRPr="00AC50A8" w:rsidRDefault="00174C66" w:rsidP="00174C66">
      <w:pPr>
        <w:pStyle w:val="ae"/>
        <w:spacing w:after="0" w:line="276" w:lineRule="auto"/>
        <w:ind w:right="845" w:firstLine="851"/>
        <w:jc w:val="both"/>
        <w:rPr>
          <w:rFonts w:ascii="Times New Roman" w:hAnsi="Times New Roman" w:cs="Times New Roman"/>
          <w:b/>
          <w:sz w:val="28"/>
          <w:szCs w:val="28"/>
          <w:lang w:val="uk-UA"/>
        </w:rPr>
      </w:pPr>
      <w:proofErr w:type="spellStart"/>
      <w:r w:rsidRPr="00AC50A8">
        <w:rPr>
          <w:rFonts w:ascii="Times New Roman" w:hAnsi="Times New Roman" w:cs="Times New Roman"/>
          <w:b/>
          <w:sz w:val="28"/>
          <w:szCs w:val="28"/>
        </w:rPr>
        <w:t>Результати</w:t>
      </w:r>
      <w:proofErr w:type="spellEnd"/>
      <w:r w:rsidRPr="00AC50A8">
        <w:rPr>
          <w:rFonts w:ascii="Times New Roman" w:hAnsi="Times New Roman" w:cs="Times New Roman"/>
          <w:b/>
          <w:sz w:val="28"/>
          <w:szCs w:val="28"/>
        </w:rPr>
        <w:t xml:space="preserve"> </w:t>
      </w:r>
      <w:proofErr w:type="spellStart"/>
      <w:r w:rsidRPr="00AC50A8">
        <w:rPr>
          <w:rFonts w:ascii="Times New Roman" w:hAnsi="Times New Roman" w:cs="Times New Roman"/>
          <w:b/>
          <w:sz w:val="28"/>
          <w:szCs w:val="28"/>
        </w:rPr>
        <w:t>роботи</w:t>
      </w:r>
      <w:proofErr w:type="spellEnd"/>
      <w:r w:rsidRPr="00AC50A8">
        <w:rPr>
          <w:rFonts w:ascii="Times New Roman" w:hAnsi="Times New Roman" w:cs="Times New Roman"/>
          <w:b/>
          <w:sz w:val="28"/>
          <w:szCs w:val="28"/>
        </w:rPr>
        <w:t xml:space="preserve"> СВР Д 26.880.01 в </w:t>
      </w:r>
      <w:proofErr w:type="spellStart"/>
      <w:r w:rsidRPr="00AC50A8">
        <w:rPr>
          <w:rFonts w:ascii="Times New Roman" w:hAnsi="Times New Roman" w:cs="Times New Roman"/>
          <w:b/>
          <w:sz w:val="28"/>
          <w:szCs w:val="28"/>
        </w:rPr>
        <w:t>період</w:t>
      </w:r>
      <w:proofErr w:type="spellEnd"/>
      <w:r w:rsidRPr="00AC50A8">
        <w:rPr>
          <w:rFonts w:ascii="Times New Roman" w:hAnsi="Times New Roman" w:cs="Times New Roman"/>
          <w:b/>
          <w:sz w:val="28"/>
          <w:szCs w:val="28"/>
        </w:rPr>
        <w:t xml:space="preserve"> 2020-2021 </w:t>
      </w:r>
      <w:proofErr w:type="spellStart"/>
      <w:r w:rsidRPr="00AC50A8">
        <w:rPr>
          <w:rFonts w:ascii="Times New Roman" w:hAnsi="Times New Roman" w:cs="Times New Roman"/>
          <w:b/>
          <w:sz w:val="28"/>
          <w:szCs w:val="28"/>
        </w:rPr>
        <w:t>років</w:t>
      </w:r>
      <w:proofErr w:type="spellEnd"/>
      <w:r w:rsidRPr="00AC50A8">
        <w:rPr>
          <w:rFonts w:ascii="Times New Roman" w:hAnsi="Times New Roman" w:cs="Times New Roman"/>
          <w:b/>
          <w:sz w:val="28"/>
          <w:szCs w:val="28"/>
          <w:lang w:val="uk-UA"/>
        </w:rPr>
        <w:t>:</w:t>
      </w:r>
    </w:p>
    <w:p w14:paraId="6D73D2DA" w14:textId="77777777" w:rsidR="00174C66" w:rsidRPr="003F3E12" w:rsidRDefault="00174C66" w:rsidP="00174C66">
      <w:pPr>
        <w:pStyle w:val="ae"/>
        <w:spacing w:after="0" w:line="276" w:lineRule="auto"/>
        <w:ind w:right="845" w:firstLine="851"/>
        <w:jc w:val="both"/>
        <w:rPr>
          <w:rFonts w:ascii="Times New Roman" w:hAnsi="Times New Roman" w:cs="Times New Roman"/>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7"/>
        <w:gridCol w:w="1432"/>
        <w:gridCol w:w="1157"/>
        <w:gridCol w:w="4495"/>
      </w:tblGrid>
      <w:tr w:rsidR="00174C66" w:rsidRPr="00AC50A8" w14:paraId="4F2165E5" w14:textId="77777777" w:rsidTr="00107047">
        <w:tc>
          <w:tcPr>
            <w:tcW w:w="675" w:type="dxa"/>
          </w:tcPr>
          <w:p w14:paraId="0F6CDBED" w14:textId="77777777" w:rsidR="00174C66" w:rsidRPr="00AC50A8" w:rsidRDefault="00290F7A" w:rsidP="00290F7A">
            <w:pPr>
              <w:spacing w:line="276" w:lineRule="auto"/>
              <w:ind w:left="66"/>
              <w:rPr>
                <w:rFonts w:ascii="Times New Roman" w:hAnsi="Times New Roman" w:cs="Times New Roman"/>
                <w:sz w:val="28"/>
                <w:szCs w:val="28"/>
                <w:lang w:val="uk-UA"/>
              </w:rPr>
            </w:pPr>
            <w:r w:rsidRPr="00AC50A8">
              <w:rPr>
                <w:rFonts w:ascii="Times New Roman" w:hAnsi="Times New Roman" w:cs="Times New Roman"/>
                <w:sz w:val="28"/>
                <w:szCs w:val="28"/>
                <w:lang w:val="uk-UA"/>
              </w:rPr>
              <w:t>№</w:t>
            </w:r>
          </w:p>
          <w:p w14:paraId="5E3DC7C5" w14:textId="77777777" w:rsidR="00290F7A" w:rsidRPr="00AC50A8" w:rsidRDefault="00290F7A" w:rsidP="00290F7A">
            <w:pPr>
              <w:spacing w:line="276" w:lineRule="auto"/>
              <w:ind w:left="66"/>
              <w:rPr>
                <w:rFonts w:ascii="Times New Roman" w:hAnsi="Times New Roman" w:cs="Times New Roman"/>
                <w:sz w:val="28"/>
                <w:szCs w:val="28"/>
                <w:lang w:val="uk-UA"/>
              </w:rPr>
            </w:pPr>
            <w:r w:rsidRPr="00AC50A8">
              <w:rPr>
                <w:rFonts w:ascii="Times New Roman" w:hAnsi="Times New Roman" w:cs="Times New Roman"/>
                <w:sz w:val="28"/>
                <w:szCs w:val="28"/>
                <w:lang w:val="uk-UA"/>
              </w:rPr>
              <w:lastRenderedPageBreak/>
              <w:t>З/п</w:t>
            </w:r>
          </w:p>
        </w:tc>
        <w:tc>
          <w:tcPr>
            <w:tcW w:w="1847" w:type="dxa"/>
          </w:tcPr>
          <w:p w14:paraId="0325C502"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lastRenderedPageBreak/>
              <w:t>ПІБ</w:t>
            </w:r>
          </w:p>
        </w:tc>
        <w:tc>
          <w:tcPr>
            <w:tcW w:w="1432" w:type="dxa"/>
          </w:tcPr>
          <w:p w14:paraId="5B039B8B"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 xml:space="preserve">Дата </w:t>
            </w:r>
            <w:proofErr w:type="spellStart"/>
            <w:r w:rsidRPr="00AC50A8">
              <w:rPr>
                <w:rFonts w:ascii="Times New Roman" w:hAnsi="Times New Roman" w:cs="Times New Roman"/>
                <w:sz w:val="28"/>
                <w:szCs w:val="28"/>
              </w:rPr>
              <w:t>захисту</w:t>
            </w:r>
            <w:proofErr w:type="spellEnd"/>
          </w:p>
        </w:tc>
        <w:tc>
          <w:tcPr>
            <w:tcW w:w="1157" w:type="dxa"/>
          </w:tcPr>
          <w:p w14:paraId="3472F7B8" w14:textId="77777777" w:rsidR="00174C66" w:rsidRPr="00AC50A8" w:rsidRDefault="00174C66" w:rsidP="00AC50A8">
            <w:pPr>
              <w:spacing w:line="276" w:lineRule="auto"/>
              <w:rPr>
                <w:rFonts w:ascii="Times New Roman" w:hAnsi="Times New Roman" w:cs="Times New Roman"/>
                <w:sz w:val="28"/>
                <w:szCs w:val="28"/>
              </w:rPr>
            </w:pPr>
            <w:r w:rsidRPr="00AC50A8">
              <w:rPr>
                <w:rFonts w:ascii="Times New Roman" w:hAnsi="Times New Roman" w:cs="Times New Roman"/>
                <w:sz w:val="28"/>
                <w:szCs w:val="28"/>
              </w:rPr>
              <w:t>Доктор/кандид</w:t>
            </w:r>
            <w:r w:rsidRPr="00AC50A8">
              <w:rPr>
                <w:rFonts w:ascii="Times New Roman" w:hAnsi="Times New Roman" w:cs="Times New Roman"/>
                <w:sz w:val="28"/>
                <w:szCs w:val="28"/>
              </w:rPr>
              <w:lastRenderedPageBreak/>
              <w:t>ат</w:t>
            </w:r>
          </w:p>
        </w:tc>
        <w:tc>
          <w:tcPr>
            <w:tcW w:w="4495" w:type="dxa"/>
          </w:tcPr>
          <w:p w14:paraId="39961E9E"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lastRenderedPageBreak/>
              <w:t>Тема</w:t>
            </w:r>
          </w:p>
        </w:tc>
      </w:tr>
      <w:tr w:rsidR="00174C66" w:rsidRPr="00AC50A8" w14:paraId="4D97B411" w14:textId="77777777" w:rsidTr="00107047">
        <w:tc>
          <w:tcPr>
            <w:tcW w:w="675" w:type="dxa"/>
          </w:tcPr>
          <w:p w14:paraId="4F4EDB81"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1F47D17C" w14:textId="77777777" w:rsidR="00174C66" w:rsidRPr="00AC50A8" w:rsidRDefault="00174C66" w:rsidP="00924076">
            <w:pPr>
              <w:spacing w:line="276" w:lineRule="auto"/>
              <w:rPr>
                <w:rFonts w:ascii="Times New Roman" w:hAnsi="Times New Roman" w:cs="Times New Roman"/>
                <w:color w:val="212529"/>
                <w:sz w:val="28"/>
                <w:szCs w:val="28"/>
              </w:rPr>
            </w:pPr>
            <w:proofErr w:type="spellStart"/>
            <w:r w:rsidRPr="00AC50A8">
              <w:rPr>
                <w:rFonts w:ascii="Times New Roman" w:hAnsi="Times New Roman" w:cs="Times New Roman"/>
                <w:color w:val="212529"/>
                <w:sz w:val="28"/>
                <w:szCs w:val="28"/>
              </w:rPr>
              <w:t>Степова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Олена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Валеріївна</w:t>
            </w:r>
            <w:proofErr w:type="spellEnd"/>
          </w:p>
        </w:tc>
        <w:tc>
          <w:tcPr>
            <w:tcW w:w="1432" w:type="dxa"/>
          </w:tcPr>
          <w:p w14:paraId="213C51EC"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26-02-2020</w:t>
            </w:r>
          </w:p>
        </w:tc>
        <w:tc>
          <w:tcPr>
            <w:tcW w:w="1157" w:type="dxa"/>
          </w:tcPr>
          <w:p w14:paraId="221F9657"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30D745A6"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запобігання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забрудненню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довкілля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внаслідок</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внутрішньої</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зовнішньої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корозії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сталевих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нафтопроводів</w:t>
            </w:r>
            <w:proofErr w:type="spellEnd"/>
          </w:p>
        </w:tc>
      </w:tr>
      <w:tr w:rsidR="00174C66" w:rsidRPr="00AC50A8" w14:paraId="05F5BF4B" w14:textId="77777777" w:rsidTr="00107047">
        <w:tc>
          <w:tcPr>
            <w:tcW w:w="675" w:type="dxa"/>
          </w:tcPr>
          <w:p w14:paraId="4FE3C3F2"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6FE0F799"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 xml:space="preserve">Буглак Олександра </w:t>
            </w:r>
            <w:proofErr w:type="spellStart"/>
            <w:r w:rsidRPr="00AC50A8">
              <w:rPr>
                <w:rFonts w:ascii="Times New Roman" w:hAnsi="Times New Roman" w:cs="Times New Roman"/>
                <w:color w:val="212529"/>
                <w:sz w:val="28"/>
                <w:szCs w:val="28"/>
              </w:rPr>
              <w:t>Валентинівна</w:t>
            </w:r>
            <w:proofErr w:type="spellEnd"/>
          </w:p>
        </w:tc>
        <w:tc>
          <w:tcPr>
            <w:tcW w:w="1432" w:type="dxa"/>
          </w:tcPr>
          <w:p w14:paraId="24879CDF"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10-07-2020</w:t>
            </w:r>
          </w:p>
        </w:tc>
        <w:tc>
          <w:tcPr>
            <w:tcW w:w="1157" w:type="dxa"/>
          </w:tcPr>
          <w:p w14:paraId="0199ED42"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092FB314"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засади </w:t>
            </w:r>
            <w:proofErr w:type="spellStart"/>
            <w:r w:rsidRPr="00AC50A8">
              <w:rPr>
                <w:rFonts w:ascii="Times New Roman" w:hAnsi="Times New Roman" w:cs="Times New Roman"/>
                <w:sz w:val="28"/>
                <w:szCs w:val="28"/>
              </w:rPr>
              <w:t>зменшення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ризиків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прилеглих</w:t>
            </w:r>
            <w:proofErr w:type="spellEnd"/>
            <w:r w:rsidRPr="00AC50A8">
              <w:rPr>
                <w:rFonts w:ascii="Times New Roman" w:hAnsi="Times New Roman" w:cs="Times New Roman"/>
                <w:sz w:val="28"/>
                <w:szCs w:val="28"/>
              </w:rPr>
              <w:t xml:space="preserve"> до </w:t>
            </w:r>
            <w:proofErr w:type="spellStart"/>
            <w:r w:rsidRPr="00AC50A8">
              <w:rPr>
                <w:rFonts w:ascii="Times New Roman" w:hAnsi="Times New Roman" w:cs="Times New Roman"/>
                <w:sz w:val="28"/>
                <w:szCs w:val="28"/>
              </w:rPr>
              <w:t>вугільних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підприємств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територій</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Південного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Донбасу</w:t>
            </w:r>
            <w:proofErr w:type="spellEnd"/>
          </w:p>
        </w:tc>
      </w:tr>
      <w:tr w:rsidR="00174C66" w:rsidRPr="00AC50A8" w14:paraId="0E6C3D58" w14:textId="77777777" w:rsidTr="00107047">
        <w:tc>
          <w:tcPr>
            <w:tcW w:w="675" w:type="dxa"/>
          </w:tcPr>
          <w:p w14:paraId="3FB841A1"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1ABA811D" w14:textId="77777777" w:rsidR="00174C66" w:rsidRPr="00AC50A8" w:rsidRDefault="00174C66" w:rsidP="00924076">
            <w:pPr>
              <w:spacing w:line="276" w:lineRule="auto"/>
              <w:rPr>
                <w:rFonts w:ascii="Times New Roman" w:hAnsi="Times New Roman" w:cs="Times New Roman"/>
                <w:color w:val="212529"/>
                <w:sz w:val="28"/>
                <w:szCs w:val="28"/>
              </w:rPr>
            </w:pPr>
            <w:proofErr w:type="spellStart"/>
            <w:r w:rsidRPr="00AC50A8">
              <w:rPr>
                <w:rFonts w:ascii="Times New Roman" w:hAnsi="Times New Roman" w:cs="Times New Roman"/>
                <w:color w:val="212529"/>
                <w:sz w:val="28"/>
                <w:szCs w:val="28"/>
              </w:rPr>
              <w:t>Луньова</w:t>
            </w:r>
            <w:proofErr w:type="spellEnd"/>
            <w:r w:rsidRPr="00AC50A8">
              <w:rPr>
                <w:rFonts w:ascii="Times New Roman" w:hAnsi="Times New Roman" w:cs="Times New Roman"/>
                <w:color w:val="212529"/>
                <w:sz w:val="28"/>
                <w:szCs w:val="28"/>
              </w:rPr>
              <w:t xml:space="preserve"> Оксана </w:t>
            </w:r>
            <w:proofErr w:type="spellStart"/>
            <w:r w:rsidRPr="00AC50A8">
              <w:rPr>
                <w:rFonts w:ascii="Times New Roman" w:hAnsi="Times New Roman" w:cs="Times New Roman"/>
                <w:color w:val="212529"/>
                <w:sz w:val="28"/>
                <w:szCs w:val="28"/>
              </w:rPr>
              <w:t>Володимирівна</w:t>
            </w:r>
            <w:proofErr w:type="spellEnd"/>
          </w:p>
        </w:tc>
        <w:tc>
          <w:tcPr>
            <w:tcW w:w="1432" w:type="dxa"/>
          </w:tcPr>
          <w:p w14:paraId="7FF7F991"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20-08-2020</w:t>
            </w:r>
          </w:p>
        </w:tc>
        <w:tc>
          <w:tcPr>
            <w:tcW w:w="1157" w:type="dxa"/>
          </w:tcPr>
          <w:p w14:paraId="672E2D2E"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71882123"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Розвиток</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наукових</w:t>
            </w:r>
            <w:proofErr w:type="spellEnd"/>
            <w:r w:rsidRPr="00AC50A8">
              <w:rPr>
                <w:rFonts w:ascii="Times New Roman" w:hAnsi="Times New Roman" w:cs="Times New Roman"/>
                <w:sz w:val="28"/>
                <w:szCs w:val="28"/>
              </w:rPr>
              <w:t xml:space="preserve"> основ </w:t>
            </w:r>
            <w:proofErr w:type="spellStart"/>
            <w:r w:rsidRPr="00AC50A8">
              <w:rPr>
                <w:rFonts w:ascii="Times New Roman" w:hAnsi="Times New Roman" w:cs="Times New Roman"/>
                <w:sz w:val="28"/>
                <w:szCs w:val="28"/>
              </w:rPr>
              <w:t>управління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промислових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комплексів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вуглевидобувних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підприємств</w:t>
            </w:r>
            <w:proofErr w:type="spellEnd"/>
            <w:r w:rsidRPr="00AC50A8">
              <w:rPr>
                <w:rFonts w:ascii="Times New Roman" w:hAnsi="Times New Roman" w:cs="Times New Roman"/>
                <w:sz w:val="28"/>
                <w:szCs w:val="28"/>
              </w:rPr>
              <w:t xml:space="preserve"> Центрального району </w:t>
            </w:r>
            <w:proofErr w:type="spellStart"/>
            <w:r w:rsidRPr="00AC50A8">
              <w:rPr>
                <w:rFonts w:ascii="Times New Roman" w:hAnsi="Times New Roman" w:cs="Times New Roman"/>
                <w:sz w:val="28"/>
                <w:szCs w:val="28"/>
              </w:rPr>
              <w:t>Донбасу</w:t>
            </w:r>
            <w:proofErr w:type="spellEnd"/>
          </w:p>
        </w:tc>
      </w:tr>
      <w:tr w:rsidR="00174C66" w:rsidRPr="00AC50A8" w14:paraId="1D819B05" w14:textId="77777777" w:rsidTr="00107047">
        <w:tc>
          <w:tcPr>
            <w:tcW w:w="675" w:type="dxa"/>
          </w:tcPr>
          <w:p w14:paraId="697A15BC"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0BA0B30E"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 xml:space="preserve">Петрук Роман </w:t>
            </w:r>
            <w:proofErr w:type="spellStart"/>
            <w:r w:rsidRPr="00AC50A8">
              <w:rPr>
                <w:rFonts w:ascii="Times New Roman" w:hAnsi="Times New Roman" w:cs="Times New Roman"/>
                <w:color w:val="212529"/>
                <w:sz w:val="28"/>
                <w:szCs w:val="28"/>
              </w:rPr>
              <w:t>Васильович</w:t>
            </w:r>
            <w:proofErr w:type="spellEnd"/>
          </w:p>
        </w:tc>
        <w:tc>
          <w:tcPr>
            <w:tcW w:w="1432" w:type="dxa"/>
          </w:tcPr>
          <w:p w14:paraId="2F01C6D3"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22-09-2020</w:t>
            </w:r>
          </w:p>
        </w:tc>
        <w:tc>
          <w:tcPr>
            <w:tcW w:w="1157" w:type="dxa"/>
          </w:tcPr>
          <w:p w14:paraId="723562F8"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0522A787"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Наукове</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обґрунтування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оптимальних</w:t>
            </w:r>
            <w:proofErr w:type="spellEnd"/>
            <w:r w:rsidRPr="00AC50A8">
              <w:rPr>
                <w:rFonts w:ascii="Times New Roman" w:hAnsi="Times New Roman" w:cs="Times New Roman"/>
                <w:sz w:val="28"/>
                <w:szCs w:val="28"/>
              </w:rPr>
              <w:t xml:space="preserve"> форм </w:t>
            </w:r>
            <w:proofErr w:type="spellStart"/>
            <w:r w:rsidRPr="00AC50A8">
              <w:rPr>
                <w:rFonts w:ascii="Times New Roman" w:hAnsi="Times New Roman" w:cs="Times New Roman"/>
                <w:sz w:val="28"/>
                <w:szCs w:val="28"/>
              </w:rPr>
              <w:t>інтегрованого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управління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непридатних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пестицидів</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пестицидвмісних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відходів</w:t>
            </w:r>
            <w:proofErr w:type="spellEnd"/>
          </w:p>
        </w:tc>
      </w:tr>
      <w:tr w:rsidR="00174C66" w:rsidRPr="00AC50A8" w14:paraId="35EF1953" w14:textId="77777777" w:rsidTr="00107047">
        <w:tc>
          <w:tcPr>
            <w:tcW w:w="675" w:type="dxa"/>
          </w:tcPr>
          <w:p w14:paraId="1024D268"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6FA88D1C" w14:textId="77777777" w:rsidR="00174C66" w:rsidRPr="00AC50A8" w:rsidRDefault="00174C66" w:rsidP="00924076">
            <w:pPr>
              <w:spacing w:line="276" w:lineRule="auto"/>
              <w:rPr>
                <w:rFonts w:ascii="Times New Roman" w:hAnsi="Times New Roman" w:cs="Times New Roman"/>
                <w:color w:val="212529"/>
                <w:sz w:val="28"/>
                <w:szCs w:val="28"/>
              </w:rPr>
            </w:pPr>
            <w:proofErr w:type="spellStart"/>
            <w:r w:rsidRPr="00AC50A8">
              <w:rPr>
                <w:rFonts w:ascii="Times New Roman" w:hAnsi="Times New Roman" w:cs="Times New Roman"/>
                <w:color w:val="212529"/>
                <w:sz w:val="28"/>
                <w:szCs w:val="28"/>
              </w:rPr>
              <w:t>Горобей</w:t>
            </w:r>
            <w:proofErr w:type="spellEnd"/>
            <w:r w:rsidRPr="00AC50A8">
              <w:rPr>
                <w:rFonts w:ascii="Times New Roman" w:hAnsi="Times New Roman" w:cs="Times New Roman"/>
                <w:color w:val="212529"/>
                <w:sz w:val="28"/>
                <w:szCs w:val="28"/>
              </w:rPr>
              <w:t xml:space="preserve"> Марина </w:t>
            </w:r>
            <w:proofErr w:type="spellStart"/>
            <w:r w:rsidRPr="00AC50A8">
              <w:rPr>
                <w:rFonts w:ascii="Times New Roman" w:hAnsi="Times New Roman" w:cs="Times New Roman"/>
                <w:color w:val="212529"/>
                <w:sz w:val="28"/>
                <w:szCs w:val="28"/>
              </w:rPr>
              <w:t>Сергіївна</w:t>
            </w:r>
            <w:proofErr w:type="spellEnd"/>
          </w:p>
        </w:tc>
        <w:tc>
          <w:tcPr>
            <w:tcW w:w="1432" w:type="dxa"/>
          </w:tcPr>
          <w:p w14:paraId="303A6741"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29-10-2020</w:t>
            </w:r>
          </w:p>
        </w:tc>
        <w:tc>
          <w:tcPr>
            <w:tcW w:w="1157" w:type="dxa"/>
          </w:tcPr>
          <w:p w14:paraId="4B97FAA9"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2077FB44"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Зменшення</w:t>
            </w:r>
            <w:proofErr w:type="spellEnd"/>
            <w:r w:rsidRPr="00AC50A8">
              <w:rPr>
                <w:rFonts w:ascii="Times New Roman" w:hAnsi="Times New Roman" w:cs="Times New Roman"/>
                <w:sz w:val="28"/>
                <w:szCs w:val="28"/>
              </w:rPr>
              <w:t xml:space="preserve"> негативного </w:t>
            </w:r>
            <w:proofErr w:type="spellStart"/>
            <w:r w:rsidRPr="00AC50A8">
              <w:rPr>
                <w:rFonts w:ascii="Times New Roman" w:hAnsi="Times New Roman" w:cs="Times New Roman"/>
                <w:sz w:val="28"/>
                <w:szCs w:val="28"/>
              </w:rPr>
              <w:t>впливу</w:t>
            </w:r>
            <w:proofErr w:type="spellEnd"/>
            <w:r w:rsidRPr="00AC50A8">
              <w:rPr>
                <w:rFonts w:ascii="Times New Roman" w:hAnsi="Times New Roman" w:cs="Times New Roman"/>
                <w:sz w:val="28"/>
                <w:szCs w:val="28"/>
              </w:rPr>
              <w:t xml:space="preserve"> на </w:t>
            </w:r>
            <w:proofErr w:type="spellStart"/>
            <w:r w:rsidRPr="00AC50A8">
              <w:rPr>
                <w:rFonts w:ascii="Times New Roman" w:hAnsi="Times New Roman" w:cs="Times New Roman"/>
                <w:sz w:val="28"/>
                <w:szCs w:val="28"/>
              </w:rPr>
              <w:t>довкілля</w:t>
            </w:r>
            <w:proofErr w:type="spellEnd"/>
            <w:r w:rsidRPr="00AC50A8">
              <w:rPr>
                <w:rFonts w:ascii="Times New Roman" w:hAnsi="Times New Roman" w:cs="Times New Roman"/>
                <w:sz w:val="28"/>
                <w:szCs w:val="28"/>
              </w:rPr>
              <w:t xml:space="preserve"> техногенного </w:t>
            </w:r>
            <w:proofErr w:type="spellStart"/>
            <w:r w:rsidRPr="00AC50A8">
              <w:rPr>
                <w:rFonts w:ascii="Times New Roman" w:hAnsi="Times New Roman" w:cs="Times New Roman"/>
                <w:sz w:val="28"/>
                <w:szCs w:val="28"/>
              </w:rPr>
              <w:t>забруднення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карбоновмісним</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пилом</w:t>
            </w:r>
            <w:proofErr w:type="spellEnd"/>
          </w:p>
        </w:tc>
      </w:tr>
      <w:tr w:rsidR="00174C66" w:rsidRPr="00AC50A8" w14:paraId="3B4CD467" w14:textId="77777777" w:rsidTr="00107047">
        <w:tc>
          <w:tcPr>
            <w:tcW w:w="675" w:type="dxa"/>
          </w:tcPr>
          <w:p w14:paraId="30AB52C8"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37937D07" w14:textId="77777777" w:rsidR="00174C66" w:rsidRPr="00AC50A8" w:rsidRDefault="00174C66" w:rsidP="00924076">
            <w:pPr>
              <w:spacing w:line="276" w:lineRule="auto"/>
              <w:rPr>
                <w:rFonts w:ascii="Times New Roman" w:hAnsi="Times New Roman" w:cs="Times New Roman"/>
                <w:color w:val="212529"/>
                <w:sz w:val="28"/>
                <w:szCs w:val="28"/>
              </w:rPr>
            </w:pPr>
            <w:proofErr w:type="spellStart"/>
            <w:r w:rsidRPr="00AC50A8">
              <w:rPr>
                <w:rFonts w:ascii="Times New Roman" w:hAnsi="Times New Roman" w:cs="Times New Roman"/>
                <w:color w:val="212529"/>
                <w:sz w:val="28"/>
                <w:szCs w:val="28"/>
              </w:rPr>
              <w:t>Маркіна</w:t>
            </w:r>
            <w:proofErr w:type="spellEnd"/>
            <w:r w:rsidRPr="00AC50A8">
              <w:rPr>
                <w:rFonts w:ascii="Times New Roman" w:hAnsi="Times New Roman" w:cs="Times New Roman"/>
                <w:color w:val="212529"/>
                <w:sz w:val="28"/>
                <w:szCs w:val="28"/>
              </w:rPr>
              <w:t xml:space="preserve"> Людмила </w:t>
            </w:r>
            <w:proofErr w:type="spellStart"/>
            <w:r w:rsidRPr="00AC50A8">
              <w:rPr>
                <w:rFonts w:ascii="Times New Roman" w:hAnsi="Times New Roman" w:cs="Times New Roman"/>
                <w:color w:val="212529"/>
                <w:sz w:val="28"/>
                <w:szCs w:val="28"/>
              </w:rPr>
              <w:t>Миколаївна</w:t>
            </w:r>
            <w:proofErr w:type="spellEnd"/>
          </w:p>
        </w:tc>
        <w:tc>
          <w:tcPr>
            <w:tcW w:w="1432" w:type="dxa"/>
          </w:tcPr>
          <w:p w14:paraId="30303C20"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29-10-2020</w:t>
            </w:r>
          </w:p>
        </w:tc>
        <w:tc>
          <w:tcPr>
            <w:tcW w:w="1157" w:type="dxa"/>
          </w:tcPr>
          <w:p w14:paraId="457F7583"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45CBECEB"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Розвиток</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наукових</w:t>
            </w:r>
            <w:proofErr w:type="spellEnd"/>
            <w:r w:rsidRPr="00AC50A8">
              <w:rPr>
                <w:rFonts w:ascii="Times New Roman" w:hAnsi="Times New Roman" w:cs="Times New Roman"/>
                <w:sz w:val="28"/>
                <w:szCs w:val="28"/>
              </w:rPr>
              <w:t xml:space="preserve"> основ </w:t>
            </w:r>
            <w:proofErr w:type="spellStart"/>
            <w:r w:rsidRPr="00AC50A8">
              <w:rPr>
                <w:rFonts w:ascii="Times New Roman" w:hAnsi="Times New Roman" w:cs="Times New Roman"/>
                <w:sz w:val="28"/>
                <w:szCs w:val="28"/>
              </w:rPr>
              <w:t>екологічно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прийнятного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піролізного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процесу</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утилізації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твердих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органічних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відходів</w:t>
            </w:r>
            <w:proofErr w:type="spellEnd"/>
          </w:p>
        </w:tc>
      </w:tr>
      <w:tr w:rsidR="00174C66" w:rsidRPr="00AC50A8" w14:paraId="29E50159" w14:textId="77777777" w:rsidTr="00107047">
        <w:tc>
          <w:tcPr>
            <w:tcW w:w="675" w:type="dxa"/>
          </w:tcPr>
          <w:p w14:paraId="0D7D55E1"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1C543FC7"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 xml:space="preserve">Борисов Олександр </w:t>
            </w:r>
            <w:proofErr w:type="spellStart"/>
            <w:r w:rsidRPr="00AC50A8">
              <w:rPr>
                <w:rFonts w:ascii="Times New Roman" w:hAnsi="Times New Roman" w:cs="Times New Roman"/>
                <w:color w:val="212529"/>
                <w:sz w:val="28"/>
                <w:szCs w:val="28"/>
              </w:rPr>
              <w:t>Олександрович</w:t>
            </w:r>
            <w:proofErr w:type="spellEnd"/>
          </w:p>
        </w:tc>
        <w:tc>
          <w:tcPr>
            <w:tcW w:w="1432" w:type="dxa"/>
          </w:tcPr>
          <w:p w14:paraId="671F811E"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23-12-2020</w:t>
            </w:r>
          </w:p>
        </w:tc>
        <w:tc>
          <w:tcPr>
            <w:tcW w:w="1157" w:type="dxa"/>
          </w:tcPr>
          <w:p w14:paraId="3EA95535"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0136AF05"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засади </w:t>
            </w:r>
            <w:proofErr w:type="spellStart"/>
            <w:r w:rsidRPr="00AC50A8">
              <w:rPr>
                <w:rFonts w:ascii="Times New Roman" w:hAnsi="Times New Roman" w:cs="Times New Roman"/>
                <w:sz w:val="28"/>
                <w:szCs w:val="28"/>
              </w:rPr>
              <w:t>оцінювання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рівня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міських</w:t>
            </w:r>
            <w:proofErr w:type="spellEnd"/>
            <w:r w:rsidRPr="00AC50A8">
              <w:rPr>
                <w:rFonts w:ascii="Times New Roman" w:hAnsi="Times New Roman" w:cs="Times New Roman"/>
                <w:sz w:val="28"/>
                <w:szCs w:val="28"/>
              </w:rPr>
              <w:t xml:space="preserve"> зон </w:t>
            </w:r>
            <w:proofErr w:type="spellStart"/>
            <w:r w:rsidRPr="00AC50A8">
              <w:rPr>
                <w:rFonts w:ascii="Times New Roman" w:hAnsi="Times New Roman" w:cs="Times New Roman"/>
                <w:sz w:val="28"/>
                <w:szCs w:val="28"/>
              </w:rPr>
              <w:t>відпочинку</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прилеглих</w:t>
            </w:r>
            <w:proofErr w:type="spellEnd"/>
            <w:r w:rsidRPr="00AC50A8">
              <w:rPr>
                <w:rFonts w:ascii="Times New Roman" w:hAnsi="Times New Roman" w:cs="Times New Roman"/>
                <w:sz w:val="28"/>
                <w:szCs w:val="28"/>
              </w:rPr>
              <w:t xml:space="preserve"> до </w:t>
            </w:r>
            <w:proofErr w:type="spellStart"/>
            <w:r w:rsidRPr="00AC50A8">
              <w:rPr>
                <w:rFonts w:ascii="Times New Roman" w:hAnsi="Times New Roman" w:cs="Times New Roman"/>
                <w:sz w:val="28"/>
                <w:szCs w:val="28"/>
              </w:rPr>
              <w:t>автодоріг</w:t>
            </w:r>
            <w:proofErr w:type="spellEnd"/>
          </w:p>
        </w:tc>
      </w:tr>
      <w:tr w:rsidR="00174C66" w:rsidRPr="00AC50A8" w14:paraId="6105367D" w14:textId="77777777" w:rsidTr="00107047">
        <w:tc>
          <w:tcPr>
            <w:tcW w:w="675" w:type="dxa"/>
          </w:tcPr>
          <w:p w14:paraId="51718574"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0B199B7B"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 xml:space="preserve">Шелудченко Леся </w:t>
            </w:r>
            <w:proofErr w:type="spellStart"/>
            <w:r w:rsidRPr="00AC50A8">
              <w:rPr>
                <w:rFonts w:ascii="Times New Roman" w:hAnsi="Times New Roman" w:cs="Times New Roman"/>
                <w:color w:val="212529"/>
                <w:sz w:val="28"/>
                <w:szCs w:val="28"/>
              </w:rPr>
              <w:t>Сергіївна</w:t>
            </w:r>
            <w:proofErr w:type="spellEnd"/>
          </w:p>
        </w:tc>
        <w:tc>
          <w:tcPr>
            <w:tcW w:w="1432" w:type="dxa"/>
          </w:tcPr>
          <w:p w14:paraId="706E81DE"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23-12-2020</w:t>
            </w:r>
          </w:p>
        </w:tc>
        <w:tc>
          <w:tcPr>
            <w:tcW w:w="1157" w:type="dxa"/>
          </w:tcPr>
          <w:p w14:paraId="5A7906BA"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7003E8C1"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Теоретичні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методи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забезпечення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автотранспортних</w:t>
            </w:r>
            <w:proofErr w:type="spellEnd"/>
            <w:r w:rsidRPr="00AC50A8">
              <w:rPr>
                <w:rFonts w:ascii="Times New Roman" w:hAnsi="Times New Roman" w:cs="Times New Roman"/>
                <w:sz w:val="28"/>
                <w:szCs w:val="28"/>
              </w:rPr>
              <w:t xml:space="preserve"> мереж</w:t>
            </w:r>
          </w:p>
        </w:tc>
      </w:tr>
      <w:tr w:rsidR="00174C66" w:rsidRPr="00AC50A8" w14:paraId="798C2286" w14:textId="77777777" w:rsidTr="00107047">
        <w:tc>
          <w:tcPr>
            <w:tcW w:w="675" w:type="dxa"/>
          </w:tcPr>
          <w:p w14:paraId="20083559"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75F36C4C"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color w:val="212529"/>
                <w:sz w:val="28"/>
                <w:szCs w:val="28"/>
              </w:rPr>
              <w:t>Жукаускас</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lastRenderedPageBreak/>
              <w:t>Сергій</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Вікторович</w:t>
            </w:r>
            <w:proofErr w:type="spellEnd"/>
          </w:p>
        </w:tc>
        <w:tc>
          <w:tcPr>
            <w:tcW w:w="1432" w:type="dxa"/>
          </w:tcPr>
          <w:p w14:paraId="168E9F11"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lastRenderedPageBreak/>
              <w:t>24-12-</w:t>
            </w:r>
            <w:r w:rsidRPr="00AC50A8">
              <w:rPr>
                <w:rFonts w:ascii="Times New Roman" w:hAnsi="Times New Roman" w:cs="Times New Roman"/>
                <w:color w:val="212529"/>
                <w:sz w:val="28"/>
                <w:szCs w:val="28"/>
              </w:rPr>
              <w:lastRenderedPageBreak/>
              <w:t>2020</w:t>
            </w:r>
          </w:p>
        </w:tc>
        <w:tc>
          <w:tcPr>
            <w:tcW w:w="1157" w:type="dxa"/>
          </w:tcPr>
          <w:p w14:paraId="78790199"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lastRenderedPageBreak/>
              <w:t>К.т.н.</w:t>
            </w:r>
          </w:p>
        </w:tc>
        <w:tc>
          <w:tcPr>
            <w:tcW w:w="4495" w:type="dxa"/>
          </w:tcPr>
          <w:p w14:paraId="553F5426"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Удосконалення</w:t>
            </w:r>
            <w:proofErr w:type="spellEnd"/>
            <w:r w:rsidRPr="00AC50A8">
              <w:rPr>
                <w:rFonts w:ascii="Times New Roman" w:hAnsi="Times New Roman" w:cs="Times New Roman"/>
                <w:sz w:val="28"/>
                <w:szCs w:val="28"/>
              </w:rPr>
              <w:t xml:space="preserve"> систем </w:t>
            </w:r>
            <w:proofErr w:type="spellStart"/>
            <w:r w:rsidRPr="00AC50A8">
              <w:rPr>
                <w:rFonts w:ascii="Times New Roman" w:hAnsi="Times New Roman" w:cs="Times New Roman"/>
                <w:sz w:val="28"/>
                <w:szCs w:val="28"/>
              </w:rPr>
              <w:t>управління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lastRenderedPageBreak/>
              <w:t>екологічною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із</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застосуванням</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безпілотних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літальних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апаратів</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аерокосмічних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технологій</w:t>
            </w:r>
            <w:proofErr w:type="spellEnd"/>
          </w:p>
        </w:tc>
      </w:tr>
      <w:tr w:rsidR="00174C66" w:rsidRPr="00AC50A8" w14:paraId="299E8C06" w14:textId="77777777" w:rsidTr="00107047">
        <w:tc>
          <w:tcPr>
            <w:tcW w:w="675" w:type="dxa"/>
          </w:tcPr>
          <w:p w14:paraId="10155E07"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1EC4E306"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color w:val="212529"/>
                <w:sz w:val="28"/>
                <w:szCs w:val="28"/>
              </w:rPr>
              <w:t>Міхеєв</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Володимир</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Сергійович</w:t>
            </w:r>
            <w:proofErr w:type="spellEnd"/>
          </w:p>
        </w:tc>
        <w:tc>
          <w:tcPr>
            <w:tcW w:w="1432" w:type="dxa"/>
          </w:tcPr>
          <w:p w14:paraId="024624AA"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24-12-2020</w:t>
            </w:r>
          </w:p>
        </w:tc>
        <w:tc>
          <w:tcPr>
            <w:tcW w:w="1157" w:type="dxa"/>
          </w:tcPr>
          <w:p w14:paraId="57F94C2C"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11EC1998"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Оцінювання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впливу</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мобільних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техногенних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об’єктів</w:t>
            </w:r>
            <w:proofErr w:type="spellEnd"/>
            <w:r w:rsidRPr="00AC50A8">
              <w:rPr>
                <w:rFonts w:ascii="Times New Roman" w:hAnsi="Times New Roman" w:cs="Times New Roman"/>
                <w:sz w:val="28"/>
                <w:szCs w:val="28"/>
              </w:rPr>
              <w:t xml:space="preserve"> на стан </w:t>
            </w:r>
            <w:proofErr w:type="spellStart"/>
            <w:r w:rsidRPr="00AC50A8">
              <w:rPr>
                <w:rFonts w:ascii="Times New Roman" w:hAnsi="Times New Roman" w:cs="Times New Roman"/>
                <w:sz w:val="28"/>
                <w:szCs w:val="28"/>
              </w:rPr>
              <w:t>довкілля</w:t>
            </w:r>
            <w:proofErr w:type="spellEnd"/>
            <w:r w:rsidRPr="00AC50A8">
              <w:rPr>
                <w:rFonts w:ascii="Times New Roman" w:hAnsi="Times New Roman" w:cs="Times New Roman"/>
                <w:sz w:val="28"/>
                <w:szCs w:val="28"/>
              </w:rPr>
              <w:t xml:space="preserve"> на </w:t>
            </w:r>
            <w:proofErr w:type="spellStart"/>
            <w:r w:rsidRPr="00AC50A8">
              <w:rPr>
                <w:rFonts w:ascii="Times New Roman" w:hAnsi="Times New Roman" w:cs="Times New Roman"/>
                <w:sz w:val="28"/>
                <w:szCs w:val="28"/>
              </w:rPr>
              <w:t>прикладі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газотурбінних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двигунів</w:t>
            </w:r>
            <w:proofErr w:type="spellEnd"/>
          </w:p>
        </w:tc>
      </w:tr>
      <w:tr w:rsidR="00174C66" w:rsidRPr="00AC50A8" w14:paraId="0190E910" w14:textId="77777777" w:rsidTr="00107047">
        <w:tc>
          <w:tcPr>
            <w:tcW w:w="675" w:type="dxa"/>
          </w:tcPr>
          <w:p w14:paraId="426E97AC"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27BD84FE"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 xml:space="preserve">Барабаш </w:t>
            </w:r>
            <w:proofErr w:type="spellStart"/>
            <w:r w:rsidRPr="00AC50A8">
              <w:rPr>
                <w:rFonts w:ascii="Times New Roman" w:hAnsi="Times New Roman" w:cs="Times New Roman"/>
                <w:color w:val="212529"/>
                <w:sz w:val="28"/>
                <w:szCs w:val="28"/>
              </w:rPr>
              <w:t>Олена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Василівна</w:t>
            </w:r>
            <w:proofErr w:type="spellEnd"/>
          </w:p>
        </w:tc>
        <w:tc>
          <w:tcPr>
            <w:tcW w:w="1432" w:type="dxa"/>
          </w:tcPr>
          <w:p w14:paraId="2CA3C025"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28-01-2021</w:t>
            </w:r>
          </w:p>
        </w:tc>
        <w:tc>
          <w:tcPr>
            <w:tcW w:w="1157" w:type="dxa"/>
          </w:tcPr>
          <w:p w14:paraId="210F03F1"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5816E661"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застосування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методів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біотестування</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біоіндикації</w:t>
            </w:r>
            <w:proofErr w:type="spellEnd"/>
            <w:r w:rsidRPr="00AC50A8">
              <w:rPr>
                <w:rFonts w:ascii="Times New Roman" w:hAnsi="Times New Roman" w:cs="Times New Roman"/>
                <w:sz w:val="28"/>
                <w:szCs w:val="28"/>
              </w:rPr>
              <w:t xml:space="preserve"> в системах </w:t>
            </w:r>
            <w:proofErr w:type="spellStart"/>
            <w:r w:rsidRPr="00AC50A8">
              <w:rPr>
                <w:rFonts w:ascii="Times New Roman" w:hAnsi="Times New Roman" w:cs="Times New Roman"/>
                <w:sz w:val="28"/>
                <w:szCs w:val="28"/>
              </w:rPr>
              <w:t>управління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суб’єктів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господарювання</w:t>
            </w:r>
            <w:proofErr w:type="spellEnd"/>
          </w:p>
        </w:tc>
      </w:tr>
      <w:tr w:rsidR="00174C66" w:rsidRPr="00AC50A8" w14:paraId="45F7CEBE" w14:textId="77777777" w:rsidTr="00107047">
        <w:tc>
          <w:tcPr>
            <w:tcW w:w="675" w:type="dxa"/>
          </w:tcPr>
          <w:p w14:paraId="2F49CBC7"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3D1B5747"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 xml:space="preserve">Ярошенко </w:t>
            </w:r>
            <w:proofErr w:type="spellStart"/>
            <w:r w:rsidRPr="00AC50A8">
              <w:rPr>
                <w:rFonts w:ascii="Times New Roman" w:hAnsi="Times New Roman" w:cs="Times New Roman"/>
                <w:color w:val="212529"/>
                <w:sz w:val="28"/>
                <w:szCs w:val="28"/>
              </w:rPr>
              <w:t>Костянтин</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Костянтинович</w:t>
            </w:r>
            <w:proofErr w:type="spellEnd"/>
          </w:p>
        </w:tc>
        <w:tc>
          <w:tcPr>
            <w:tcW w:w="1432" w:type="dxa"/>
          </w:tcPr>
          <w:p w14:paraId="5CF016CB"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24-02-2021</w:t>
            </w:r>
          </w:p>
        </w:tc>
        <w:tc>
          <w:tcPr>
            <w:tcW w:w="1157" w:type="dxa"/>
          </w:tcPr>
          <w:p w14:paraId="01A763BC"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0DA9CBB0"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Екологічна</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безпека</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процесів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вилучення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радіонуклідів</w:t>
            </w:r>
            <w:proofErr w:type="spellEnd"/>
            <w:r w:rsidRPr="00AC50A8">
              <w:rPr>
                <w:rFonts w:ascii="Times New Roman" w:hAnsi="Times New Roman" w:cs="Times New Roman"/>
                <w:sz w:val="28"/>
                <w:szCs w:val="28"/>
              </w:rPr>
              <w:t xml:space="preserve"> з </w:t>
            </w:r>
            <w:proofErr w:type="spellStart"/>
            <w:r w:rsidRPr="00AC50A8">
              <w:rPr>
                <w:rFonts w:ascii="Times New Roman" w:hAnsi="Times New Roman" w:cs="Times New Roman"/>
                <w:sz w:val="28"/>
                <w:szCs w:val="28"/>
              </w:rPr>
              <w:t>рідких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радіоактивних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відходів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природними</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модифікованими</w:t>
            </w:r>
            <w:proofErr w:type="spellEnd"/>
            <w:r w:rsidRPr="00AC50A8">
              <w:rPr>
                <w:rFonts w:ascii="Times New Roman" w:hAnsi="Times New Roman" w:cs="Times New Roman"/>
                <w:sz w:val="28"/>
                <w:szCs w:val="28"/>
              </w:rPr>
              <w:t xml:space="preserve"> сорбентами</w:t>
            </w:r>
          </w:p>
        </w:tc>
      </w:tr>
      <w:tr w:rsidR="00174C66" w:rsidRPr="00AC50A8" w14:paraId="02B776DB" w14:textId="77777777" w:rsidTr="00107047">
        <w:tc>
          <w:tcPr>
            <w:tcW w:w="675" w:type="dxa"/>
          </w:tcPr>
          <w:p w14:paraId="4EC33004"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3115FBA5"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color w:val="212529"/>
                <w:sz w:val="28"/>
                <w:szCs w:val="28"/>
              </w:rPr>
              <w:t>Нігородова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Світлана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Анатоліївна</w:t>
            </w:r>
            <w:proofErr w:type="spellEnd"/>
          </w:p>
        </w:tc>
        <w:tc>
          <w:tcPr>
            <w:tcW w:w="1432" w:type="dxa"/>
          </w:tcPr>
          <w:p w14:paraId="3363BBE3"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25-02-2021</w:t>
            </w:r>
          </w:p>
        </w:tc>
        <w:tc>
          <w:tcPr>
            <w:tcW w:w="1157" w:type="dxa"/>
          </w:tcPr>
          <w:p w14:paraId="142BD03B"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6FE015F6"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 xml:space="preserve">Методика </w:t>
            </w:r>
            <w:proofErr w:type="spellStart"/>
            <w:r w:rsidRPr="00AC50A8">
              <w:rPr>
                <w:rFonts w:ascii="Times New Roman" w:hAnsi="Times New Roman" w:cs="Times New Roman"/>
                <w:sz w:val="28"/>
                <w:szCs w:val="28"/>
              </w:rPr>
              <w:t>оцінювання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загроз</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ризиків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регіону</w:t>
            </w:r>
            <w:proofErr w:type="spellEnd"/>
            <w:r w:rsidRPr="00AC50A8">
              <w:rPr>
                <w:rFonts w:ascii="Times New Roman" w:hAnsi="Times New Roman" w:cs="Times New Roman"/>
                <w:sz w:val="28"/>
                <w:szCs w:val="28"/>
              </w:rPr>
              <w:t xml:space="preserve"> з </w:t>
            </w:r>
            <w:proofErr w:type="spellStart"/>
            <w:r w:rsidRPr="00AC50A8">
              <w:rPr>
                <w:rFonts w:ascii="Times New Roman" w:hAnsi="Times New Roman" w:cs="Times New Roman"/>
                <w:sz w:val="28"/>
                <w:szCs w:val="28"/>
              </w:rPr>
              <w:t>використанням</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аерокосмічних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технологій</w:t>
            </w:r>
            <w:proofErr w:type="spellEnd"/>
            <w:r w:rsidRPr="00AC50A8">
              <w:rPr>
                <w:rFonts w:ascii="Times New Roman" w:hAnsi="Times New Roman" w:cs="Times New Roman"/>
                <w:sz w:val="28"/>
                <w:szCs w:val="28"/>
              </w:rPr>
              <w:t xml:space="preserve"> та </w:t>
            </w:r>
            <w:proofErr w:type="spellStart"/>
            <w:r w:rsidRPr="00AC50A8">
              <w:rPr>
                <w:rFonts w:ascii="Times New Roman" w:hAnsi="Times New Roman" w:cs="Times New Roman"/>
                <w:sz w:val="28"/>
                <w:szCs w:val="28"/>
              </w:rPr>
              <w:t>експертних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оцінок</w:t>
            </w:r>
            <w:proofErr w:type="spellEnd"/>
          </w:p>
        </w:tc>
      </w:tr>
      <w:tr w:rsidR="00174C66" w:rsidRPr="00AC50A8" w14:paraId="0F99E2D9" w14:textId="77777777" w:rsidTr="00107047">
        <w:tc>
          <w:tcPr>
            <w:tcW w:w="675" w:type="dxa"/>
          </w:tcPr>
          <w:p w14:paraId="53576608"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5AF21CC5"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color w:val="212529"/>
                <w:sz w:val="28"/>
                <w:szCs w:val="28"/>
              </w:rPr>
              <w:t>Нестер</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Анатолій</w:t>
            </w:r>
            <w:proofErr w:type="spellEnd"/>
            <w:r w:rsidRPr="00AC50A8">
              <w:rPr>
                <w:rFonts w:ascii="Times New Roman" w:hAnsi="Times New Roman" w:cs="Times New Roman"/>
                <w:color w:val="212529"/>
                <w:sz w:val="28"/>
                <w:szCs w:val="28"/>
              </w:rPr>
              <w:t xml:space="preserve"> Антонович</w:t>
            </w:r>
          </w:p>
        </w:tc>
        <w:tc>
          <w:tcPr>
            <w:tcW w:w="1432" w:type="dxa"/>
          </w:tcPr>
          <w:p w14:paraId="15469693"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24-02-2021</w:t>
            </w:r>
          </w:p>
        </w:tc>
        <w:tc>
          <w:tcPr>
            <w:tcW w:w="1157" w:type="dxa"/>
          </w:tcPr>
          <w:p w14:paraId="500B332F"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58B76B3D"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підвищення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рівня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гальванічного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виробництва</w:t>
            </w:r>
            <w:proofErr w:type="spellEnd"/>
          </w:p>
        </w:tc>
      </w:tr>
      <w:tr w:rsidR="00174C66" w:rsidRPr="00AC50A8" w14:paraId="06BC34C3" w14:textId="77777777" w:rsidTr="00107047">
        <w:tc>
          <w:tcPr>
            <w:tcW w:w="675" w:type="dxa"/>
          </w:tcPr>
          <w:p w14:paraId="1DA05096"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2A405559"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color w:val="212529"/>
                <w:sz w:val="28"/>
                <w:szCs w:val="28"/>
              </w:rPr>
              <w:t>Поштаренко</w:t>
            </w:r>
            <w:proofErr w:type="spellEnd"/>
            <w:r w:rsidRPr="00AC50A8">
              <w:rPr>
                <w:rFonts w:ascii="Times New Roman" w:hAnsi="Times New Roman" w:cs="Times New Roman"/>
                <w:color w:val="212529"/>
                <w:sz w:val="28"/>
                <w:szCs w:val="28"/>
              </w:rPr>
              <w:t xml:space="preserve"> Анна </w:t>
            </w:r>
            <w:proofErr w:type="spellStart"/>
            <w:r w:rsidRPr="00AC50A8">
              <w:rPr>
                <w:rFonts w:ascii="Times New Roman" w:hAnsi="Times New Roman" w:cs="Times New Roman"/>
                <w:color w:val="212529"/>
                <w:sz w:val="28"/>
                <w:szCs w:val="28"/>
              </w:rPr>
              <w:t>Віталіївна</w:t>
            </w:r>
            <w:proofErr w:type="spellEnd"/>
          </w:p>
        </w:tc>
        <w:tc>
          <w:tcPr>
            <w:tcW w:w="1432" w:type="dxa"/>
          </w:tcPr>
          <w:p w14:paraId="0116FC6C"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15-04-2021</w:t>
            </w:r>
          </w:p>
        </w:tc>
        <w:tc>
          <w:tcPr>
            <w:tcW w:w="1157" w:type="dxa"/>
          </w:tcPr>
          <w:p w14:paraId="69DE5A7A"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1241F0B6"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Удосконалення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процесу</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очищення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стічних</w:t>
            </w:r>
            <w:proofErr w:type="spellEnd"/>
            <w:r w:rsidRPr="00AC50A8">
              <w:rPr>
                <w:rFonts w:ascii="Times New Roman" w:hAnsi="Times New Roman" w:cs="Times New Roman"/>
                <w:sz w:val="28"/>
                <w:szCs w:val="28"/>
              </w:rPr>
              <w:t xml:space="preserve"> вод </w:t>
            </w:r>
            <w:proofErr w:type="spellStart"/>
            <w:r w:rsidRPr="00AC50A8">
              <w:rPr>
                <w:rFonts w:ascii="Times New Roman" w:hAnsi="Times New Roman" w:cs="Times New Roman"/>
                <w:sz w:val="28"/>
                <w:szCs w:val="28"/>
              </w:rPr>
              <w:t>дріжджового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виробництва</w:t>
            </w:r>
            <w:proofErr w:type="spellEnd"/>
          </w:p>
        </w:tc>
      </w:tr>
      <w:tr w:rsidR="00174C66" w:rsidRPr="00AC50A8" w14:paraId="1BA30F96" w14:textId="77777777" w:rsidTr="00107047">
        <w:tc>
          <w:tcPr>
            <w:tcW w:w="675" w:type="dxa"/>
          </w:tcPr>
          <w:p w14:paraId="7D40CA9E"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39AA0EED"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color w:val="212529"/>
                <w:sz w:val="28"/>
                <w:szCs w:val="28"/>
              </w:rPr>
              <w:t>Запорожець</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Юлія</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Анатоліївна</w:t>
            </w:r>
            <w:proofErr w:type="spellEnd"/>
          </w:p>
        </w:tc>
        <w:tc>
          <w:tcPr>
            <w:tcW w:w="1432" w:type="dxa"/>
          </w:tcPr>
          <w:p w14:paraId="4C0B79EE"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14-04-2021</w:t>
            </w:r>
          </w:p>
        </w:tc>
        <w:tc>
          <w:tcPr>
            <w:tcW w:w="1157" w:type="dxa"/>
          </w:tcPr>
          <w:p w14:paraId="6F518583"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257BDB91"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 xml:space="preserve">Метод </w:t>
            </w:r>
            <w:proofErr w:type="spellStart"/>
            <w:r w:rsidRPr="00AC50A8">
              <w:rPr>
                <w:rFonts w:ascii="Times New Roman" w:hAnsi="Times New Roman" w:cs="Times New Roman"/>
                <w:sz w:val="28"/>
                <w:szCs w:val="28"/>
              </w:rPr>
              <w:t>оцінки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забруднення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ґрунтів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промисловим</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підприємством</w:t>
            </w:r>
            <w:proofErr w:type="spellEnd"/>
            <w:r w:rsidRPr="00AC50A8">
              <w:rPr>
                <w:rFonts w:ascii="Times New Roman" w:hAnsi="Times New Roman" w:cs="Times New Roman"/>
                <w:sz w:val="28"/>
                <w:szCs w:val="28"/>
              </w:rPr>
              <w:t>.</w:t>
            </w:r>
          </w:p>
        </w:tc>
      </w:tr>
      <w:tr w:rsidR="00174C66" w:rsidRPr="00AC50A8" w14:paraId="082DEAD7" w14:textId="77777777" w:rsidTr="00107047">
        <w:tc>
          <w:tcPr>
            <w:tcW w:w="675" w:type="dxa"/>
          </w:tcPr>
          <w:p w14:paraId="5999B306"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7875DC98"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 xml:space="preserve">Харламова </w:t>
            </w:r>
            <w:proofErr w:type="spellStart"/>
            <w:r w:rsidRPr="00AC50A8">
              <w:rPr>
                <w:rFonts w:ascii="Times New Roman" w:hAnsi="Times New Roman" w:cs="Times New Roman"/>
                <w:color w:val="212529"/>
                <w:sz w:val="28"/>
                <w:szCs w:val="28"/>
              </w:rPr>
              <w:t>Олена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Володимирівна</w:t>
            </w:r>
            <w:proofErr w:type="spellEnd"/>
          </w:p>
        </w:tc>
        <w:tc>
          <w:tcPr>
            <w:tcW w:w="1432" w:type="dxa"/>
          </w:tcPr>
          <w:p w14:paraId="5C9CB73E"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color w:val="212529"/>
                <w:sz w:val="28"/>
                <w:szCs w:val="28"/>
              </w:rPr>
              <w:t>14-04-2021</w:t>
            </w:r>
          </w:p>
        </w:tc>
        <w:tc>
          <w:tcPr>
            <w:tcW w:w="1157" w:type="dxa"/>
          </w:tcPr>
          <w:p w14:paraId="032EA177"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2EF500D6"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Науково-методологічні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соціально-економічної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зони</w:t>
            </w:r>
            <w:proofErr w:type="spellEnd"/>
            <w:r w:rsidRPr="00AC50A8">
              <w:rPr>
                <w:rFonts w:ascii="Times New Roman" w:hAnsi="Times New Roman" w:cs="Times New Roman"/>
                <w:sz w:val="28"/>
                <w:szCs w:val="28"/>
              </w:rPr>
              <w:t xml:space="preserve"> в </w:t>
            </w:r>
            <w:proofErr w:type="spellStart"/>
            <w:r w:rsidRPr="00AC50A8">
              <w:rPr>
                <w:rFonts w:ascii="Times New Roman" w:hAnsi="Times New Roman" w:cs="Times New Roman"/>
                <w:sz w:val="28"/>
                <w:szCs w:val="28"/>
              </w:rPr>
              <w:t>умовах</w:t>
            </w:r>
            <w:proofErr w:type="spellEnd"/>
            <w:r w:rsidRPr="00AC50A8">
              <w:rPr>
                <w:rFonts w:ascii="Times New Roman" w:hAnsi="Times New Roman" w:cs="Times New Roman"/>
                <w:sz w:val="28"/>
                <w:szCs w:val="28"/>
              </w:rPr>
              <w:t xml:space="preserve"> комплексного </w:t>
            </w:r>
            <w:proofErr w:type="spellStart"/>
            <w:r w:rsidRPr="00AC50A8">
              <w:rPr>
                <w:rFonts w:ascii="Times New Roman" w:hAnsi="Times New Roman" w:cs="Times New Roman"/>
                <w:sz w:val="28"/>
                <w:szCs w:val="28"/>
              </w:rPr>
              <w:t>впливу</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джерел</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небезпеки</w:t>
            </w:r>
            <w:proofErr w:type="spellEnd"/>
          </w:p>
        </w:tc>
      </w:tr>
      <w:tr w:rsidR="00174C66" w:rsidRPr="00AC50A8" w14:paraId="6BF3D487" w14:textId="77777777" w:rsidTr="00107047">
        <w:tc>
          <w:tcPr>
            <w:tcW w:w="675" w:type="dxa"/>
          </w:tcPr>
          <w:p w14:paraId="6496DD18"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0AACDB42" w14:textId="77777777" w:rsidR="00174C66" w:rsidRPr="00AC50A8" w:rsidRDefault="00174C66" w:rsidP="00924076">
            <w:pPr>
              <w:spacing w:line="276" w:lineRule="auto"/>
              <w:rPr>
                <w:rFonts w:ascii="Times New Roman" w:hAnsi="Times New Roman" w:cs="Times New Roman"/>
                <w:color w:val="212529"/>
                <w:sz w:val="28"/>
                <w:szCs w:val="28"/>
              </w:rPr>
            </w:pPr>
            <w:proofErr w:type="spellStart"/>
            <w:r w:rsidRPr="00AC50A8">
              <w:rPr>
                <w:rFonts w:ascii="Times New Roman" w:hAnsi="Times New Roman" w:cs="Times New Roman"/>
                <w:color w:val="212529"/>
                <w:sz w:val="28"/>
                <w:szCs w:val="28"/>
              </w:rPr>
              <w:t>Веренікін</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Олексій</w:t>
            </w:r>
            <w:proofErr w:type="spellEnd"/>
            <w:r w:rsidRPr="00AC50A8">
              <w:rPr>
                <w:rFonts w:ascii="Times New Roman" w:hAnsi="Times New Roman" w:cs="Times New Roman"/>
                <w:color w:val="212529"/>
                <w:sz w:val="28"/>
                <w:szCs w:val="28"/>
              </w:rPr>
              <w:t xml:space="preserve"> Михайлович</w:t>
            </w:r>
          </w:p>
        </w:tc>
        <w:tc>
          <w:tcPr>
            <w:tcW w:w="1432" w:type="dxa"/>
          </w:tcPr>
          <w:p w14:paraId="246417EB"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15-04-2021</w:t>
            </w:r>
          </w:p>
        </w:tc>
        <w:tc>
          <w:tcPr>
            <w:tcW w:w="1157" w:type="dxa"/>
          </w:tcPr>
          <w:p w14:paraId="2EF65AE7"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3C0A232A"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Удосконалення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технологій</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виробництва</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чистих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мийних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засобів</w:t>
            </w:r>
            <w:proofErr w:type="spellEnd"/>
          </w:p>
        </w:tc>
      </w:tr>
      <w:tr w:rsidR="00174C66" w:rsidRPr="00AC50A8" w14:paraId="15E5DE75" w14:textId="77777777" w:rsidTr="00107047">
        <w:tc>
          <w:tcPr>
            <w:tcW w:w="675" w:type="dxa"/>
          </w:tcPr>
          <w:p w14:paraId="042D29D2"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53AA0A9F" w14:textId="77777777" w:rsidR="00174C66" w:rsidRPr="00AC50A8" w:rsidRDefault="00174C66" w:rsidP="00924076">
            <w:pPr>
              <w:spacing w:line="276" w:lineRule="auto"/>
              <w:rPr>
                <w:rFonts w:ascii="Times New Roman" w:hAnsi="Times New Roman" w:cs="Times New Roman"/>
                <w:color w:val="212529"/>
                <w:sz w:val="28"/>
                <w:szCs w:val="28"/>
              </w:rPr>
            </w:pPr>
            <w:proofErr w:type="spellStart"/>
            <w:r w:rsidRPr="00AC50A8">
              <w:rPr>
                <w:rFonts w:ascii="Times New Roman" w:hAnsi="Times New Roman" w:cs="Times New Roman"/>
                <w:color w:val="212529"/>
                <w:sz w:val="28"/>
                <w:szCs w:val="28"/>
              </w:rPr>
              <w:t>Броницький</w:t>
            </w:r>
            <w:proofErr w:type="spellEnd"/>
            <w:r w:rsidRPr="00AC50A8">
              <w:rPr>
                <w:rFonts w:ascii="Times New Roman" w:hAnsi="Times New Roman" w:cs="Times New Roman"/>
                <w:color w:val="212529"/>
                <w:sz w:val="28"/>
                <w:szCs w:val="28"/>
              </w:rPr>
              <w:t xml:space="preserve"> Вадим Олегович</w:t>
            </w:r>
          </w:p>
        </w:tc>
        <w:tc>
          <w:tcPr>
            <w:tcW w:w="1432" w:type="dxa"/>
          </w:tcPr>
          <w:p w14:paraId="3D664B7B"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28-04-2021</w:t>
            </w:r>
          </w:p>
        </w:tc>
        <w:tc>
          <w:tcPr>
            <w:tcW w:w="1157" w:type="dxa"/>
          </w:tcPr>
          <w:p w14:paraId="186A7FBC"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К.т.н.</w:t>
            </w:r>
          </w:p>
        </w:tc>
        <w:tc>
          <w:tcPr>
            <w:tcW w:w="4495" w:type="dxa"/>
          </w:tcPr>
          <w:p w14:paraId="48B2FECD"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Прогнозування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використання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закритих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полігонів</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твердих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побутових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відходів</w:t>
            </w:r>
            <w:proofErr w:type="spellEnd"/>
            <w:r w:rsidRPr="00AC50A8">
              <w:rPr>
                <w:rFonts w:ascii="Times New Roman" w:hAnsi="Times New Roman" w:cs="Times New Roman"/>
                <w:sz w:val="28"/>
                <w:szCs w:val="28"/>
              </w:rPr>
              <w:t xml:space="preserve"> в </w:t>
            </w:r>
            <w:proofErr w:type="spellStart"/>
            <w:r w:rsidRPr="00AC50A8">
              <w:rPr>
                <w:rFonts w:ascii="Times New Roman" w:hAnsi="Times New Roman" w:cs="Times New Roman"/>
                <w:sz w:val="28"/>
                <w:szCs w:val="28"/>
              </w:rPr>
              <w:t>якості</w:t>
            </w:r>
            <w:proofErr w:type="spellEnd"/>
            <w:r w:rsidRPr="00AC50A8">
              <w:rPr>
                <w:rFonts w:ascii="Times New Roman" w:hAnsi="Times New Roman" w:cs="Times New Roman"/>
                <w:sz w:val="28"/>
                <w:szCs w:val="28"/>
              </w:rPr>
              <w:t xml:space="preserve"> основ </w:t>
            </w:r>
            <w:proofErr w:type="spellStart"/>
            <w:r w:rsidRPr="00AC50A8">
              <w:rPr>
                <w:rFonts w:ascii="Times New Roman" w:hAnsi="Times New Roman" w:cs="Times New Roman"/>
                <w:sz w:val="28"/>
                <w:szCs w:val="28"/>
              </w:rPr>
              <w:t>споруд</w:t>
            </w:r>
            <w:proofErr w:type="spellEnd"/>
          </w:p>
        </w:tc>
      </w:tr>
      <w:tr w:rsidR="00174C66" w:rsidRPr="00AC50A8" w14:paraId="79CB685F" w14:textId="77777777" w:rsidTr="00107047">
        <w:tc>
          <w:tcPr>
            <w:tcW w:w="675" w:type="dxa"/>
          </w:tcPr>
          <w:p w14:paraId="2E93FC22"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7E3C5EB8" w14:textId="77777777" w:rsidR="00174C66" w:rsidRPr="00AC50A8" w:rsidRDefault="00174C66" w:rsidP="00924076">
            <w:pPr>
              <w:spacing w:line="276" w:lineRule="auto"/>
              <w:rPr>
                <w:rFonts w:ascii="Times New Roman" w:hAnsi="Times New Roman" w:cs="Times New Roman"/>
                <w:color w:val="212529"/>
                <w:sz w:val="28"/>
                <w:szCs w:val="28"/>
              </w:rPr>
            </w:pPr>
            <w:proofErr w:type="spellStart"/>
            <w:r w:rsidRPr="00AC50A8">
              <w:rPr>
                <w:rFonts w:ascii="Times New Roman" w:hAnsi="Times New Roman" w:cs="Times New Roman"/>
                <w:color w:val="212529"/>
                <w:sz w:val="28"/>
                <w:szCs w:val="28"/>
              </w:rPr>
              <w:t>Магльована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Тетяна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В'ячеславівна</w:t>
            </w:r>
            <w:proofErr w:type="spellEnd"/>
          </w:p>
        </w:tc>
        <w:tc>
          <w:tcPr>
            <w:tcW w:w="1432" w:type="dxa"/>
          </w:tcPr>
          <w:p w14:paraId="6D0AA5C9"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28-04-2021</w:t>
            </w:r>
          </w:p>
        </w:tc>
        <w:tc>
          <w:tcPr>
            <w:tcW w:w="1157" w:type="dxa"/>
          </w:tcPr>
          <w:p w14:paraId="4C87146B"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75272535"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використання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гуанідинових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сполук</w:t>
            </w:r>
            <w:proofErr w:type="spellEnd"/>
            <w:r w:rsidRPr="00AC50A8">
              <w:rPr>
                <w:rFonts w:ascii="Times New Roman" w:hAnsi="Times New Roman" w:cs="Times New Roman"/>
                <w:sz w:val="28"/>
                <w:szCs w:val="28"/>
              </w:rPr>
              <w:t xml:space="preserve"> для </w:t>
            </w:r>
            <w:proofErr w:type="spellStart"/>
            <w:r w:rsidRPr="00AC50A8">
              <w:rPr>
                <w:rFonts w:ascii="Times New Roman" w:hAnsi="Times New Roman" w:cs="Times New Roman"/>
                <w:sz w:val="28"/>
                <w:szCs w:val="28"/>
              </w:rPr>
              <w:t>підвищення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життєдіяльності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населення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радіоактивно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забруднених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територій</w:t>
            </w:r>
            <w:proofErr w:type="spellEnd"/>
          </w:p>
        </w:tc>
      </w:tr>
      <w:tr w:rsidR="00174C66" w:rsidRPr="00AC50A8" w14:paraId="464C5F0E" w14:textId="77777777" w:rsidTr="00107047">
        <w:tc>
          <w:tcPr>
            <w:tcW w:w="675" w:type="dxa"/>
          </w:tcPr>
          <w:p w14:paraId="0B700A1D"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6440A8EA"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 xml:space="preserve">Сорока </w:t>
            </w:r>
            <w:proofErr w:type="spellStart"/>
            <w:r w:rsidRPr="00AC50A8">
              <w:rPr>
                <w:rFonts w:ascii="Times New Roman" w:hAnsi="Times New Roman" w:cs="Times New Roman"/>
                <w:color w:val="212529"/>
                <w:sz w:val="28"/>
                <w:szCs w:val="28"/>
              </w:rPr>
              <w:t>Юрій</w:t>
            </w:r>
            <w:proofErr w:type="spellEnd"/>
            <w:r w:rsidRPr="00AC50A8">
              <w:rPr>
                <w:rFonts w:ascii="Times New Roman" w:hAnsi="Times New Roman" w:cs="Times New Roman"/>
                <w:color w:val="212529"/>
                <w:sz w:val="28"/>
                <w:szCs w:val="28"/>
              </w:rPr>
              <w:t xml:space="preserve"> Миколайович</w:t>
            </w:r>
          </w:p>
        </w:tc>
        <w:tc>
          <w:tcPr>
            <w:tcW w:w="1432" w:type="dxa"/>
          </w:tcPr>
          <w:p w14:paraId="1F9D038F"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29-04-2021</w:t>
            </w:r>
          </w:p>
        </w:tc>
        <w:tc>
          <w:tcPr>
            <w:tcW w:w="1157" w:type="dxa"/>
          </w:tcPr>
          <w:p w14:paraId="659E43AA"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0396ABE0"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забезпечення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безпеки</w:t>
            </w:r>
            <w:proofErr w:type="spellEnd"/>
            <w:r w:rsidRPr="00AC50A8">
              <w:rPr>
                <w:rFonts w:ascii="Times New Roman" w:hAnsi="Times New Roman" w:cs="Times New Roman"/>
                <w:sz w:val="28"/>
                <w:szCs w:val="28"/>
              </w:rPr>
              <w:t xml:space="preserve"> при </w:t>
            </w:r>
            <w:proofErr w:type="spellStart"/>
            <w:r w:rsidRPr="00AC50A8">
              <w:rPr>
                <w:rFonts w:ascii="Times New Roman" w:hAnsi="Times New Roman" w:cs="Times New Roman"/>
                <w:sz w:val="28"/>
                <w:szCs w:val="28"/>
              </w:rPr>
              <w:t>поводженні</w:t>
            </w:r>
            <w:proofErr w:type="spellEnd"/>
            <w:r w:rsidRPr="00AC50A8">
              <w:rPr>
                <w:rFonts w:ascii="Times New Roman" w:hAnsi="Times New Roman" w:cs="Times New Roman"/>
                <w:sz w:val="28"/>
                <w:szCs w:val="28"/>
              </w:rPr>
              <w:t xml:space="preserve"> з </w:t>
            </w:r>
            <w:proofErr w:type="spellStart"/>
            <w:r w:rsidRPr="00AC50A8">
              <w:rPr>
                <w:rFonts w:ascii="Times New Roman" w:hAnsi="Times New Roman" w:cs="Times New Roman"/>
                <w:sz w:val="28"/>
                <w:szCs w:val="28"/>
              </w:rPr>
              <w:t>матеріалами</w:t>
            </w:r>
            <w:proofErr w:type="spellEnd"/>
            <w:r w:rsidRPr="00AC50A8">
              <w:rPr>
                <w:rFonts w:ascii="Times New Roman" w:hAnsi="Times New Roman" w:cs="Times New Roman"/>
                <w:sz w:val="28"/>
                <w:szCs w:val="28"/>
              </w:rPr>
              <w:t xml:space="preserve"> з </w:t>
            </w:r>
            <w:proofErr w:type="spellStart"/>
            <w:r w:rsidRPr="00AC50A8">
              <w:rPr>
                <w:rFonts w:ascii="Times New Roman" w:hAnsi="Times New Roman" w:cs="Times New Roman"/>
                <w:sz w:val="28"/>
                <w:szCs w:val="28"/>
              </w:rPr>
              <w:t>вмістом</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природних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радіонуклідів</w:t>
            </w:r>
            <w:proofErr w:type="spellEnd"/>
          </w:p>
        </w:tc>
      </w:tr>
      <w:tr w:rsidR="00174C66" w:rsidRPr="00AC50A8" w14:paraId="70C82EED" w14:textId="77777777" w:rsidTr="00107047">
        <w:tc>
          <w:tcPr>
            <w:tcW w:w="675" w:type="dxa"/>
          </w:tcPr>
          <w:p w14:paraId="7AE77C24" w14:textId="77777777" w:rsidR="00174C66" w:rsidRPr="00AC50A8" w:rsidRDefault="00174C66" w:rsidP="00924076">
            <w:pPr>
              <w:pStyle w:val="a8"/>
              <w:numPr>
                <w:ilvl w:val="0"/>
                <w:numId w:val="13"/>
              </w:numPr>
              <w:spacing w:line="276" w:lineRule="auto"/>
              <w:ind w:left="426"/>
              <w:rPr>
                <w:rFonts w:ascii="Times New Roman" w:hAnsi="Times New Roman" w:cs="Times New Roman"/>
                <w:color w:val="212529"/>
                <w:sz w:val="28"/>
                <w:szCs w:val="28"/>
              </w:rPr>
            </w:pPr>
          </w:p>
        </w:tc>
        <w:tc>
          <w:tcPr>
            <w:tcW w:w="1847" w:type="dxa"/>
          </w:tcPr>
          <w:p w14:paraId="1D926C0A"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 xml:space="preserve">Коцюба </w:t>
            </w:r>
            <w:proofErr w:type="spellStart"/>
            <w:r w:rsidRPr="00AC50A8">
              <w:rPr>
                <w:rFonts w:ascii="Times New Roman" w:hAnsi="Times New Roman" w:cs="Times New Roman"/>
                <w:color w:val="212529"/>
                <w:sz w:val="28"/>
                <w:szCs w:val="28"/>
              </w:rPr>
              <w:t>Ірина</w:t>
            </w:r>
            <w:proofErr w:type="spellEnd"/>
            <w:r w:rsidRPr="00AC50A8">
              <w:rPr>
                <w:rFonts w:ascii="Times New Roman" w:hAnsi="Times New Roman" w:cs="Times New Roman"/>
                <w:color w:val="212529"/>
                <w:sz w:val="28"/>
                <w:szCs w:val="28"/>
              </w:rPr>
              <w:t xml:space="preserve"> </w:t>
            </w:r>
            <w:proofErr w:type="spellStart"/>
            <w:r w:rsidRPr="00AC50A8">
              <w:rPr>
                <w:rFonts w:ascii="Times New Roman" w:hAnsi="Times New Roman" w:cs="Times New Roman"/>
                <w:color w:val="212529"/>
                <w:sz w:val="28"/>
                <w:szCs w:val="28"/>
              </w:rPr>
              <w:t>Григорівна</w:t>
            </w:r>
            <w:proofErr w:type="spellEnd"/>
          </w:p>
        </w:tc>
        <w:tc>
          <w:tcPr>
            <w:tcW w:w="1432" w:type="dxa"/>
          </w:tcPr>
          <w:p w14:paraId="154771F5" w14:textId="77777777" w:rsidR="00174C66" w:rsidRPr="00AC50A8" w:rsidRDefault="00174C66" w:rsidP="00924076">
            <w:pPr>
              <w:spacing w:line="276" w:lineRule="auto"/>
              <w:rPr>
                <w:rFonts w:ascii="Times New Roman" w:hAnsi="Times New Roman" w:cs="Times New Roman"/>
                <w:color w:val="212529"/>
                <w:sz w:val="28"/>
                <w:szCs w:val="28"/>
              </w:rPr>
            </w:pPr>
            <w:r w:rsidRPr="00AC50A8">
              <w:rPr>
                <w:rFonts w:ascii="Times New Roman" w:hAnsi="Times New Roman" w:cs="Times New Roman"/>
                <w:color w:val="212529"/>
                <w:sz w:val="28"/>
                <w:szCs w:val="28"/>
              </w:rPr>
              <w:t>12-05-2021</w:t>
            </w:r>
          </w:p>
        </w:tc>
        <w:tc>
          <w:tcPr>
            <w:tcW w:w="1157" w:type="dxa"/>
          </w:tcPr>
          <w:p w14:paraId="70EB91ED" w14:textId="77777777" w:rsidR="00174C66" w:rsidRPr="00AC50A8" w:rsidRDefault="00174C66" w:rsidP="00924076">
            <w:pPr>
              <w:tabs>
                <w:tab w:val="left" w:pos="3015"/>
              </w:tabs>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184A2DB5" w14:textId="77777777" w:rsidR="00174C66" w:rsidRPr="00AC50A8" w:rsidRDefault="00174C66" w:rsidP="00924076">
            <w:pPr>
              <w:tabs>
                <w:tab w:val="left" w:pos="3015"/>
              </w:tabs>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засади </w:t>
            </w:r>
            <w:proofErr w:type="spellStart"/>
            <w:r w:rsidRPr="00AC50A8">
              <w:rPr>
                <w:rFonts w:ascii="Times New Roman" w:hAnsi="Times New Roman" w:cs="Times New Roman"/>
                <w:sz w:val="28"/>
                <w:szCs w:val="28"/>
              </w:rPr>
              <w:t>формування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системи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управління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поводженням</w:t>
            </w:r>
            <w:proofErr w:type="spellEnd"/>
            <w:r w:rsidRPr="00AC50A8">
              <w:rPr>
                <w:rFonts w:ascii="Times New Roman" w:hAnsi="Times New Roman" w:cs="Times New Roman"/>
                <w:sz w:val="28"/>
                <w:szCs w:val="28"/>
              </w:rPr>
              <w:t xml:space="preserve"> з </w:t>
            </w:r>
            <w:proofErr w:type="spellStart"/>
            <w:r w:rsidRPr="00AC50A8">
              <w:rPr>
                <w:rFonts w:ascii="Times New Roman" w:hAnsi="Times New Roman" w:cs="Times New Roman"/>
                <w:sz w:val="28"/>
                <w:szCs w:val="28"/>
              </w:rPr>
              <w:t>твердими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комунальними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відходами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об’єднаних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територіальних</w:t>
            </w:r>
            <w:proofErr w:type="spellEnd"/>
            <w:r w:rsidRPr="00AC50A8">
              <w:rPr>
                <w:rFonts w:ascii="Times New Roman" w:hAnsi="Times New Roman" w:cs="Times New Roman"/>
                <w:sz w:val="28"/>
                <w:szCs w:val="28"/>
              </w:rPr>
              <w:t xml:space="preserve"> громад</w:t>
            </w:r>
          </w:p>
        </w:tc>
      </w:tr>
      <w:tr w:rsidR="00174C66" w:rsidRPr="00AC50A8" w14:paraId="2E22FE4F" w14:textId="77777777" w:rsidTr="00107047">
        <w:tc>
          <w:tcPr>
            <w:tcW w:w="675" w:type="dxa"/>
          </w:tcPr>
          <w:p w14:paraId="4ABD2073" w14:textId="77777777" w:rsidR="00174C66" w:rsidRPr="00AC50A8" w:rsidRDefault="00174C66" w:rsidP="00924076">
            <w:pPr>
              <w:pStyle w:val="a8"/>
              <w:numPr>
                <w:ilvl w:val="0"/>
                <w:numId w:val="13"/>
              </w:numPr>
              <w:spacing w:line="276" w:lineRule="auto"/>
              <w:ind w:left="426"/>
              <w:rPr>
                <w:rFonts w:ascii="Times New Roman" w:hAnsi="Times New Roman" w:cs="Times New Roman"/>
                <w:sz w:val="28"/>
                <w:szCs w:val="28"/>
              </w:rPr>
            </w:pPr>
          </w:p>
        </w:tc>
        <w:tc>
          <w:tcPr>
            <w:tcW w:w="1847" w:type="dxa"/>
          </w:tcPr>
          <w:p w14:paraId="5492BA69"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Проскурнін</w:t>
            </w:r>
            <w:proofErr w:type="spellEnd"/>
            <w:r w:rsidRPr="00AC50A8">
              <w:rPr>
                <w:rFonts w:ascii="Times New Roman" w:hAnsi="Times New Roman" w:cs="Times New Roman"/>
                <w:sz w:val="28"/>
                <w:szCs w:val="28"/>
              </w:rPr>
              <w:t xml:space="preserve"> Олег Аскольдович</w:t>
            </w:r>
          </w:p>
        </w:tc>
        <w:tc>
          <w:tcPr>
            <w:tcW w:w="1432" w:type="dxa"/>
          </w:tcPr>
          <w:p w14:paraId="1C0637CC"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27.09.21</w:t>
            </w:r>
          </w:p>
        </w:tc>
        <w:tc>
          <w:tcPr>
            <w:tcW w:w="1157" w:type="dxa"/>
          </w:tcPr>
          <w:p w14:paraId="359744EF" w14:textId="77777777" w:rsidR="00174C66" w:rsidRPr="00AC50A8" w:rsidRDefault="00174C66" w:rsidP="00924076">
            <w:pPr>
              <w:tabs>
                <w:tab w:val="left" w:pos="3015"/>
              </w:tabs>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073C44AB" w14:textId="77777777" w:rsidR="00174C66" w:rsidRPr="00AC50A8" w:rsidRDefault="00174C66" w:rsidP="00924076">
            <w:pPr>
              <w:tabs>
                <w:tab w:val="left" w:pos="3015"/>
              </w:tabs>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Науково-методологічні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екологічного</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нормування</w:t>
            </w:r>
            <w:proofErr w:type="spellEnd"/>
            <w:r w:rsidRPr="00AC50A8">
              <w:rPr>
                <w:rFonts w:ascii="Times New Roman" w:hAnsi="Times New Roman" w:cs="Times New Roman"/>
                <w:sz w:val="28"/>
                <w:szCs w:val="28"/>
              </w:rPr>
              <w:t xml:space="preserve"> скиду </w:t>
            </w:r>
            <w:proofErr w:type="spellStart"/>
            <w:r w:rsidRPr="00AC50A8">
              <w:rPr>
                <w:rFonts w:ascii="Times New Roman" w:hAnsi="Times New Roman" w:cs="Times New Roman"/>
                <w:sz w:val="28"/>
                <w:szCs w:val="28"/>
              </w:rPr>
              <w:t>зворотних</w:t>
            </w:r>
            <w:proofErr w:type="spellEnd"/>
            <w:r w:rsidRPr="00AC50A8">
              <w:rPr>
                <w:rFonts w:ascii="Times New Roman" w:hAnsi="Times New Roman" w:cs="Times New Roman"/>
                <w:sz w:val="28"/>
                <w:szCs w:val="28"/>
              </w:rPr>
              <w:t xml:space="preserve"> вод до </w:t>
            </w:r>
            <w:proofErr w:type="spellStart"/>
            <w:r w:rsidRPr="00AC50A8">
              <w:rPr>
                <w:rFonts w:ascii="Times New Roman" w:hAnsi="Times New Roman" w:cs="Times New Roman"/>
                <w:sz w:val="28"/>
                <w:szCs w:val="28"/>
              </w:rPr>
              <w:t>річкової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системи</w:t>
            </w:r>
            <w:proofErr w:type="spellEnd"/>
          </w:p>
        </w:tc>
      </w:tr>
      <w:tr w:rsidR="00174C66" w:rsidRPr="00AC50A8" w14:paraId="63DDE2E7" w14:textId="77777777" w:rsidTr="00107047">
        <w:tc>
          <w:tcPr>
            <w:tcW w:w="675" w:type="dxa"/>
          </w:tcPr>
          <w:p w14:paraId="0F82DA4B" w14:textId="77777777" w:rsidR="00174C66" w:rsidRPr="00AC50A8" w:rsidRDefault="00174C66" w:rsidP="00924076">
            <w:pPr>
              <w:pStyle w:val="a8"/>
              <w:numPr>
                <w:ilvl w:val="0"/>
                <w:numId w:val="13"/>
              </w:numPr>
              <w:spacing w:line="276" w:lineRule="auto"/>
              <w:ind w:left="426"/>
              <w:rPr>
                <w:rFonts w:ascii="Times New Roman" w:hAnsi="Times New Roman" w:cs="Times New Roman"/>
                <w:sz w:val="28"/>
                <w:szCs w:val="28"/>
              </w:rPr>
            </w:pPr>
          </w:p>
        </w:tc>
        <w:tc>
          <w:tcPr>
            <w:tcW w:w="1847" w:type="dxa"/>
          </w:tcPr>
          <w:p w14:paraId="29FD2E90"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Артемчук</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Володимир</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Олександрович</w:t>
            </w:r>
            <w:proofErr w:type="spellEnd"/>
          </w:p>
        </w:tc>
        <w:tc>
          <w:tcPr>
            <w:tcW w:w="1432" w:type="dxa"/>
          </w:tcPr>
          <w:p w14:paraId="70F01071"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28.09.21</w:t>
            </w:r>
          </w:p>
        </w:tc>
        <w:tc>
          <w:tcPr>
            <w:tcW w:w="1157" w:type="dxa"/>
          </w:tcPr>
          <w:p w14:paraId="44B3BFDA" w14:textId="77777777" w:rsidR="00174C66" w:rsidRPr="00AC50A8" w:rsidRDefault="00174C66" w:rsidP="00924076">
            <w:pPr>
              <w:tabs>
                <w:tab w:val="left" w:pos="3015"/>
              </w:tabs>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3ED3F153" w14:textId="77777777" w:rsidR="00174C66" w:rsidRPr="00AC50A8" w:rsidRDefault="00174C66" w:rsidP="00924076">
            <w:pPr>
              <w:tabs>
                <w:tab w:val="left" w:pos="3015"/>
              </w:tabs>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Наукові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основи</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визначення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ефективності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прийняття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управлінських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рішень</w:t>
            </w:r>
            <w:proofErr w:type="spellEnd"/>
            <w:r w:rsidRPr="00AC50A8">
              <w:rPr>
                <w:rFonts w:ascii="Times New Roman" w:hAnsi="Times New Roman" w:cs="Times New Roman"/>
                <w:sz w:val="28"/>
                <w:szCs w:val="28"/>
              </w:rPr>
              <w:t xml:space="preserve"> на </w:t>
            </w:r>
            <w:proofErr w:type="spellStart"/>
            <w:r w:rsidRPr="00AC50A8">
              <w:rPr>
                <w:rFonts w:ascii="Times New Roman" w:hAnsi="Times New Roman" w:cs="Times New Roman"/>
                <w:sz w:val="28"/>
                <w:szCs w:val="28"/>
              </w:rPr>
              <w:t>прикладі</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охорони</w:t>
            </w:r>
            <w:proofErr w:type="spellEnd"/>
            <w:r w:rsidRPr="00AC50A8">
              <w:rPr>
                <w:rFonts w:ascii="Times New Roman" w:hAnsi="Times New Roman" w:cs="Times New Roman"/>
                <w:sz w:val="28"/>
                <w:szCs w:val="28"/>
              </w:rPr>
              <w:t xml:space="preserve"> атмосферного </w:t>
            </w:r>
            <w:proofErr w:type="spellStart"/>
            <w:r w:rsidRPr="00AC50A8">
              <w:rPr>
                <w:rFonts w:ascii="Times New Roman" w:hAnsi="Times New Roman" w:cs="Times New Roman"/>
                <w:sz w:val="28"/>
                <w:szCs w:val="28"/>
              </w:rPr>
              <w:t>повітря</w:t>
            </w:r>
            <w:proofErr w:type="spellEnd"/>
          </w:p>
        </w:tc>
      </w:tr>
      <w:tr w:rsidR="00174C66" w:rsidRPr="00AC50A8" w14:paraId="3704BF9C" w14:textId="77777777" w:rsidTr="00107047">
        <w:tc>
          <w:tcPr>
            <w:tcW w:w="675" w:type="dxa"/>
          </w:tcPr>
          <w:p w14:paraId="5256AB62" w14:textId="77777777" w:rsidR="00174C66" w:rsidRPr="00AC50A8" w:rsidRDefault="00174C66" w:rsidP="00924076">
            <w:pPr>
              <w:pStyle w:val="a8"/>
              <w:numPr>
                <w:ilvl w:val="0"/>
                <w:numId w:val="13"/>
              </w:numPr>
              <w:spacing w:line="276" w:lineRule="auto"/>
              <w:ind w:left="426"/>
              <w:rPr>
                <w:rFonts w:ascii="Times New Roman" w:hAnsi="Times New Roman" w:cs="Times New Roman"/>
                <w:sz w:val="28"/>
                <w:szCs w:val="28"/>
              </w:rPr>
            </w:pPr>
          </w:p>
        </w:tc>
        <w:tc>
          <w:tcPr>
            <w:tcW w:w="1847" w:type="dxa"/>
          </w:tcPr>
          <w:p w14:paraId="61F9A4EB" w14:textId="77777777" w:rsidR="00174C66" w:rsidRPr="00AC50A8" w:rsidRDefault="00174C66" w:rsidP="00924076">
            <w:pPr>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Іващенко</w:t>
            </w:r>
            <w:proofErr w:type="spellEnd"/>
            <w:r w:rsidRPr="00AC50A8">
              <w:rPr>
                <w:rFonts w:ascii="Times New Roman" w:hAnsi="Times New Roman" w:cs="Times New Roman"/>
                <w:sz w:val="28"/>
                <w:szCs w:val="28"/>
              </w:rPr>
              <w:t xml:space="preserve"> Тарас Григорович</w:t>
            </w:r>
          </w:p>
        </w:tc>
        <w:tc>
          <w:tcPr>
            <w:tcW w:w="1432" w:type="dxa"/>
          </w:tcPr>
          <w:p w14:paraId="4138AECD" w14:textId="77777777" w:rsidR="00174C66" w:rsidRPr="00AC50A8" w:rsidRDefault="00174C66" w:rsidP="00924076">
            <w:pPr>
              <w:spacing w:line="276" w:lineRule="auto"/>
              <w:rPr>
                <w:rFonts w:ascii="Times New Roman" w:hAnsi="Times New Roman" w:cs="Times New Roman"/>
                <w:sz w:val="28"/>
                <w:szCs w:val="28"/>
              </w:rPr>
            </w:pPr>
            <w:r w:rsidRPr="00AC50A8">
              <w:rPr>
                <w:rFonts w:ascii="Times New Roman" w:hAnsi="Times New Roman" w:cs="Times New Roman"/>
                <w:sz w:val="28"/>
                <w:szCs w:val="28"/>
              </w:rPr>
              <w:t>29.09.21</w:t>
            </w:r>
          </w:p>
        </w:tc>
        <w:tc>
          <w:tcPr>
            <w:tcW w:w="1157" w:type="dxa"/>
          </w:tcPr>
          <w:p w14:paraId="3696C9BC" w14:textId="77777777" w:rsidR="00174C66" w:rsidRPr="00AC50A8" w:rsidRDefault="00174C66" w:rsidP="00924076">
            <w:pPr>
              <w:tabs>
                <w:tab w:val="left" w:pos="3015"/>
              </w:tabs>
              <w:spacing w:line="276" w:lineRule="auto"/>
              <w:rPr>
                <w:rFonts w:ascii="Times New Roman" w:hAnsi="Times New Roman" w:cs="Times New Roman"/>
                <w:sz w:val="28"/>
                <w:szCs w:val="28"/>
              </w:rPr>
            </w:pPr>
            <w:r w:rsidRPr="00AC50A8">
              <w:rPr>
                <w:rFonts w:ascii="Times New Roman" w:hAnsi="Times New Roman" w:cs="Times New Roman"/>
                <w:sz w:val="28"/>
                <w:szCs w:val="28"/>
              </w:rPr>
              <w:t>Д.т.н.</w:t>
            </w:r>
          </w:p>
        </w:tc>
        <w:tc>
          <w:tcPr>
            <w:tcW w:w="4495" w:type="dxa"/>
          </w:tcPr>
          <w:p w14:paraId="51C61447" w14:textId="77777777" w:rsidR="00174C66" w:rsidRPr="00AC50A8" w:rsidRDefault="00174C66" w:rsidP="00924076">
            <w:pPr>
              <w:tabs>
                <w:tab w:val="left" w:pos="3015"/>
              </w:tabs>
              <w:spacing w:line="276" w:lineRule="auto"/>
              <w:rPr>
                <w:rFonts w:ascii="Times New Roman" w:hAnsi="Times New Roman" w:cs="Times New Roman"/>
                <w:sz w:val="28"/>
                <w:szCs w:val="28"/>
              </w:rPr>
            </w:pPr>
            <w:proofErr w:type="spellStart"/>
            <w:r w:rsidRPr="00AC50A8">
              <w:rPr>
                <w:rFonts w:ascii="Times New Roman" w:hAnsi="Times New Roman" w:cs="Times New Roman"/>
                <w:sz w:val="28"/>
                <w:szCs w:val="28"/>
              </w:rPr>
              <w:t>Розвиток</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наукових</w:t>
            </w:r>
            <w:proofErr w:type="spellEnd"/>
            <w:r w:rsidRPr="00AC50A8">
              <w:rPr>
                <w:rFonts w:ascii="Times New Roman" w:hAnsi="Times New Roman" w:cs="Times New Roman"/>
                <w:sz w:val="28"/>
                <w:szCs w:val="28"/>
              </w:rPr>
              <w:t xml:space="preserve"> основ </w:t>
            </w:r>
            <w:proofErr w:type="spellStart"/>
            <w:r w:rsidRPr="00AC50A8">
              <w:rPr>
                <w:rFonts w:ascii="Times New Roman" w:hAnsi="Times New Roman" w:cs="Times New Roman"/>
                <w:sz w:val="28"/>
                <w:szCs w:val="28"/>
              </w:rPr>
              <w:t>управління</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екологічною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безпекою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планованої</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діяльності</w:t>
            </w:r>
            <w:proofErr w:type="spellEnd"/>
            <w:r w:rsidRPr="00AC50A8">
              <w:rPr>
                <w:rFonts w:ascii="Times New Roman" w:hAnsi="Times New Roman" w:cs="Times New Roman"/>
                <w:sz w:val="28"/>
                <w:szCs w:val="28"/>
              </w:rPr>
              <w:t xml:space="preserve"> за </w:t>
            </w:r>
            <w:proofErr w:type="spellStart"/>
            <w:r w:rsidRPr="00AC50A8">
              <w:rPr>
                <w:rFonts w:ascii="Times New Roman" w:hAnsi="Times New Roman" w:cs="Times New Roman"/>
                <w:sz w:val="28"/>
                <w:szCs w:val="28"/>
              </w:rPr>
              <w:t>допомогою</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інтегрованих</w:t>
            </w:r>
            <w:proofErr w:type="spellEnd"/>
            <w:r w:rsidRPr="00AC50A8">
              <w:rPr>
                <w:rFonts w:ascii="Times New Roman" w:hAnsi="Times New Roman" w:cs="Times New Roman"/>
                <w:sz w:val="28"/>
                <w:szCs w:val="28"/>
              </w:rPr>
              <w:t xml:space="preserve"> </w:t>
            </w:r>
            <w:proofErr w:type="spellStart"/>
            <w:r w:rsidRPr="00AC50A8">
              <w:rPr>
                <w:rFonts w:ascii="Times New Roman" w:hAnsi="Times New Roman" w:cs="Times New Roman"/>
                <w:sz w:val="28"/>
                <w:szCs w:val="28"/>
              </w:rPr>
              <w:t>автоматизованих</w:t>
            </w:r>
            <w:proofErr w:type="spellEnd"/>
            <w:r w:rsidRPr="00AC50A8">
              <w:rPr>
                <w:rFonts w:ascii="Times New Roman" w:hAnsi="Times New Roman" w:cs="Times New Roman"/>
                <w:sz w:val="28"/>
                <w:szCs w:val="28"/>
              </w:rPr>
              <w:t xml:space="preserve"> систем</w:t>
            </w:r>
          </w:p>
        </w:tc>
      </w:tr>
    </w:tbl>
    <w:p w14:paraId="4C379904" w14:textId="77777777" w:rsidR="00174C66" w:rsidRPr="00A75C23" w:rsidRDefault="00174C66" w:rsidP="00174C66">
      <w:pPr>
        <w:spacing w:after="0" w:line="276" w:lineRule="auto"/>
        <w:jc w:val="both"/>
        <w:rPr>
          <w:rFonts w:ascii="Times New Roman" w:eastAsia="Calibri" w:hAnsi="Times New Roman" w:cs="Times New Roman"/>
          <w:sz w:val="28"/>
          <w:szCs w:val="28"/>
          <w:lang w:val="uk-UA"/>
        </w:rPr>
      </w:pPr>
    </w:p>
    <w:p w14:paraId="0BF60406" w14:textId="77777777" w:rsidR="00174C66" w:rsidRDefault="00174C66" w:rsidP="00174C66">
      <w:pPr>
        <w:rPr>
          <w:rFonts w:ascii="Times New Roman" w:eastAsia="Calibri" w:hAnsi="Times New Roman" w:cs="Times New Roman"/>
          <w:b/>
          <w:bCs/>
          <w:sz w:val="32"/>
          <w:szCs w:val="32"/>
          <w:lang w:val="uk-UA" w:eastAsia="ru-RU"/>
        </w:rPr>
      </w:pPr>
      <w:r>
        <w:rPr>
          <w:rFonts w:ascii="Times New Roman" w:eastAsia="Calibri" w:hAnsi="Times New Roman" w:cs="Times New Roman"/>
          <w:b/>
          <w:color w:val="336600"/>
          <w:sz w:val="32"/>
          <w:szCs w:val="32"/>
          <w:lang w:val="uk-UA" w:eastAsia="ru-RU"/>
        </w:rPr>
        <w:br w:type="page"/>
      </w:r>
    </w:p>
    <w:p w14:paraId="78051E49" w14:textId="77777777" w:rsidR="00140858" w:rsidRPr="00212D57" w:rsidRDefault="00140858" w:rsidP="0071240A">
      <w:pPr>
        <w:pStyle w:val="1"/>
        <w:spacing w:line="276" w:lineRule="auto"/>
        <w:jc w:val="center"/>
        <w:rPr>
          <w:rFonts w:ascii="Times New Roman" w:eastAsia="Calibri" w:hAnsi="Times New Roman" w:cs="Times New Roman"/>
          <w:color w:val="auto"/>
          <w:sz w:val="32"/>
          <w:szCs w:val="32"/>
          <w:lang w:val="uk-UA" w:eastAsia="ru-RU"/>
        </w:rPr>
      </w:pPr>
      <w:bookmarkStart w:id="20" w:name="_Toc131681845"/>
      <w:r w:rsidRPr="003B6820">
        <w:rPr>
          <w:rFonts w:ascii="Times New Roman" w:eastAsia="Calibri" w:hAnsi="Times New Roman" w:cs="Times New Roman"/>
          <w:color w:val="auto"/>
          <w:sz w:val="32"/>
          <w:szCs w:val="32"/>
          <w:lang w:val="uk-UA" w:eastAsia="ru-RU"/>
        </w:rPr>
        <w:lastRenderedPageBreak/>
        <w:t xml:space="preserve">РОЗДІЛ </w:t>
      </w:r>
      <w:r w:rsidR="00F523C7" w:rsidRPr="003B6820">
        <w:rPr>
          <w:rFonts w:ascii="Times New Roman" w:eastAsia="Calibri" w:hAnsi="Times New Roman" w:cs="Times New Roman"/>
          <w:color w:val="auto"/>
          <w:sz w:val="32"/>
          <w:szCs w:val="32"/>
          <w:lang w:val="uk-UA" w:eastAsia="ru-RU"/>
        </w:rPr>
        <w:t>4</w:t>
      </w:r>
      <w:r w:rsidR="005035CD" w:rsidRPr="00212D57">
        <w:rPr>
          <w:rFonts w:ascii="Times New Roman" w:eastAsia="Calibri" w:hAnsi="Times New Roman" w:cs="Times New Roman"/>
          <w:color w:val="auto"/>
          <w:sz w:val="32"/>
          <w:szCs w:val="32"/>
          <w:lang w:val="uk-UA" w:eastAsia="ru-RU"/>
        </w:rPr>
        <w:t>.</w:t>
      </w:r>
      <w:bookmarkEnd w:id="20"/>
    </w:p>
    <w:p w14:paraId="7767DAFD" w14:textId="77777777" w:rsidR="00A75C23" w:rsidRDefault="00140858" w:rsidP="0071240A">
      <w:pPr>
        <w:spacing w:after="0" w:line="276" w:lineRule="auto"/>
        <w:ind w:firstLine="851"/>
        <w:jc w:val="center"/>
        <w:rPr>
          <w:rFonts w:ascii="Times New Roman" w:eastAsia="Calibri" w:hAnsi="Times New Roman" w:cs="Times New Roman"/>
          <w:b/>
          <w:sz w:val="32"/>
          <w:szCs w:val="32"/>
          <w:lang w:val="uk-UA" w:eastAsia="ru-RU"/>
        </w:rPr>
      </w:pPr>
      <w:r w:rsidRPr="00140858">
        <w:rPr>
          <w:rFonts w:ascii="Times New Roman" w:eastAsia="Calibri" w:hAnsi="Times New Roman" w:cs="Times New Roman"/>
          <w:b/>
          <w:sz w:val="32"/>
          <w:szCs w:val="32"/>
          <w:lang w:val="uk-UA" w:eastAsia="ru-RU"/>
        </w:rPr>
        <w:t>ІНФОРМАЦІЙНО-ПРОСВІТНИЦЬКА РОБОТА</w:t>
      </w:r>
    </w:p>
    <w:p w14:paraId="66492181" w14:textId="77777777" w:rsidR="00F22684" w:rsidRDefault="00F22684" w:rsidP="0071240A">
      <w:pPr>
        <w:spacing w:after="0" w:line="276" w:lineRule="auto"/>
        <w:ind w:firstLine="851"/>
        <w:jc w:val="center"/>
        <w:rPr>
          <w:rFonts w:ascii="Times New Roman" w:eastAsia="Calibri" w:hAnsi="Times New Roman" w:cs="Times New Roman"/>
          <w:b/>
          <w:sz w:val="32"/>
          <w:szCs w:val="32"/>
          <w:lang w:val="uk-UA" w:eastAsia="ru-RU"/>
        </w:rPr>
      </w:pPr>
    </w:p>
    <w:p w14:paraId="1E974CF9" w14:textId="77777777" w:rsidR="00F22684" w:rsidRDefault="00F22684" w:rsidP="00730E59">
      <w:pPr>
        <w:pStyle w:val="00"/>
        <w:spacing w:line="276" w:lineRule="auto"/>
        <w:rPr>
          <w:shd w:val="clear" w:color="auto" w:fill="FFFFFF"/>
        </w:rPr>
      </w:pPr>
      <w:r>
        <w:rPr>
          <w:shd w:val="clear" w:color="auto" w:fill="FFFFFF"/>
        </w:rPr>
        <w:t>Академія забезпечує непересічну екологічну і</w:t>
      </w:r>
      <w:r w:rsidRPr="002A1E45">
        <w:rPr>
          <w:shd w:val="clear" w:color="auto" w:fill="FFFFFF"/>
        </w:rPr>
        <w:t>нформаційно-просвітницьк</w:t>
      </w:r>
      <w:r>
        <w:rPr>
          <w:shd w:val="clear" w:color="auto" w:fill="FFFFFF"/>
        </w:rPr>
        <w:t>у</w:t>
      </w:r>
      <w:r w:rsidRPr="002A1E45">
        <w:rPr>
          <w:shd w:val="clear" w:color="auto" w:fill="FFFFFF"/>
        </w:rPr>
        <w:t xml:space="preserve"> діяльність </w:t>
      </w:r>
      <w:r>
        <w:rPr>
          <w:shd w:val="clear" w:color="auto" w:fill="FFFFFF"/>
        </w:rPr>
        <w:t xml:space="preserve">в межах України, спрямовану на виконання </w:t>
      </w:r>
      <w:proofErr w:type="spellStart"/>
      <w:r>
        <w:rPr>
          <w:shd w:val="clear" w:color="auto" w:fill="FFFFFF"/>
        </w:rPr>
        <w:t>Орхуської</w:t>
      </w:r>
      <w:proofErr w:type="spellEnd"/>
      <w:r>
        <w:rPr>
          <w:shd w:val="clear" w:color="auto" w:fill="FFFFFF"/>
        </w:rPr>
        <w:t xml:space="preserve"> конвенції,</w:t>
      </w:r>
      <w:r w:rsidRPr="00B61052">
        <w:t xml:space="preserve"> </w:t>
      </w:r>
      <w:r w:rsidRPr="00B61052">
        <w:rPr>
          <w:shd w:val="clear" w:color="auto" w:fill="FFFFFF"/>
        </w:rPr>
        <w:t xml:space="preserve">Конвенції </w:t>
      </w:r>
      <w:proofErr w:type="spellStart"/>
      <w:r w:rsidRPr="00B61052">
        <w:rPr>
          <w:shd w:val="clear" w:color="auto" w:fill="FFFFFF"/>
        </w:rPr>
        <w:t>Еспоо</w:t>
      </w:r>
      <w:proofErr w:type="spellEnd"/>
      <w:r w:rsidRPr="00B61052">
        <w:rPr>
          <w:shd w:val="clear" w:color="auto" w:fill="FFFFFF"/>
        </w:rPr>
        <w:t xml:space="preserve"> та інших міжнародних договорів</w:t>
      </w:r>
      <w:r>
        <w:rPr>
          <w:shd w:val="clear" w:color="auto" w:fill="FFFFFF"/>
        </w:rPr>
        <w:t>, Закону України "Про охорону навколишнього природного середовища".</w:t>
      </w:r>
    </w:p>
    <w:p w14:paraId="2D70B0A5" w14:textId="77777777" w:rsidR="00F22684" w:rsidRDefault="00F22684" w:rsidP="00730E59">
      <w:pPr>
        <w:pStyle w:val="00"/>
        <w:spacing w:line="276" w:lineRule="auto"/>
        <w:rPr>
          <w:shd w:val="clear" w:color="auto" w:fill="FFFFFF"/>
        </w:rPr>
      </w:pPr>
      <w:r w:rsidRPr="002A1E45">
        <w:rPr>
          <w:shd w:val="clear" w:color="auto" w:fill="FFFFFF"/>
        </w:rPr>
        <w:t xml:space="preserve">Академії сприяє формуванню у </w:t>
      </w:r>
      <w:r>
        <w:rPr>
          <w:shd w:val="clear" w:color="auto" w:fill="FFFFFF"/>
        </w:rPr>
        <w:t>працівників центральних та місцевих органів виконавчої влади та самоврядування</w:t>
      </w:r>
      <w:r w:rsidRPr="002A1E45">
        <w:rPr>
          <w:shd w:val="clear" w:color="auto" w:fill="FFFFFF"/>
        </w:rPr>
        <w:t xml:space="preserve"> екологічної культури та свідомості</w:t>
      </w:r>
      <w:r>
        <w:rPr>
          <w:shd w:val="clear" w:color="auto" w:fill="FFFFFF"/>
        </w:rPr>
        <w:t xml:space="preserve">, </w:t>
      </w:r>
      <w:r w:rsidRPr="002A1E45">
        <w:rPr>
          <w:shd w:val="clear" w:color="auto" w:fill="FFFFFF"/>
        </w:rPr>
        <w:t xml:space="preserve">впровадження нових </w:t>
      </w:r>
      <w:r>
        <w:rPr>
          <w:shd w:val="clear" w:color="auto" w:fill="FFFFFF"/>
        </w:rPr>
        <w:t xml:space="preserve">екологічних знань, забезпечує </w:t>
      </w:r>
      <w:r w:rsidRPr="00B61052">
        <w:rPr>
          <w:shd w:val="clear" w:color="auto" w:fill="FFFFFF"/>
        </w:rPr>
        <w:t>демократичний майданчик для ефективної комунікації та взаємодії організацій громадянського суспільства і органів влади</w:t>
      </w:r>
      <w:r>
        <w:rPr>
          <w:shd w:val="clear" w:color="auto" w:fill="FFFFFF"/>
        </w:rPr>
        <w:t xml:space="preserve"> за такими напрямками:</w:t>
      </w:r>
    </w:p>
    <w:p w14:paraId="573568A8" w14:textId="77777777" w:rsidR="00F22684" w:rsidRDefault="00F22684" w:rsidP="00730E59">
      <w:pPr>
        <w:pStyle w:val="00"/>
        <w:numPr>
          <w:ilvl w:val="0"/>
          <w:numId w:val="30"/>
        </w:numPr>
        <w:spacing w:line="276" w:lineRule="auto"/>
        <w:ind w:left="0" w:firstLine="851"/>
        <w:rPr>
          <w:shd w:val="clear" w:color="auto" w:fill="FFFFFF"/>
        </w:rPr>
      </w:pPr>
      <w:r>
        <w:rPr>
          <w:shd w:val="clear" w:color="auto" w:fill="FFFFFF"/>
        </w:rPr>
        <w:t>Науково-аналітичне ведення Національної доповіді про стан навколишнього природного середовища в Україні;</w:t>
      </w:r>
    </w:p>
    <w:p w14:paraId="36FCD025" w14:textId="77777777" w:rsidR="00F22684" w:rsidRDefault="00F22684" w:rsidP="00730E59">
      <w:pPr>
        <w:pStyle w:val="00"/>
        <w:numPr>
          <w:ilvl w:val="0"/>
          <w:numId w:val="30"/>
        </w:numPr>
        <w:spacing w:line="276" w:lineRule="auto"/>
        <w:ind w:left="0" w:firstLine="851"/>
        <w:rPr>
          <w:shd w:val="clear" w:color="auto" w:fill="FFFFFF"/>
        </w:rPr>
      </w:pPr>
      <w:r>
        <w:rPr>
          <w:shd w:val="clear" w:color="auto" w:fill="FFFFFF"/>
        </w:rPr>
        <w:t>Науково-аналітичне забезпечення Національної доповіді про стан екологічної мережі України;</w:t>
      </w:r>
    </w:p>
    <w:p w14:paraId="1BC9F07D" w14:textId="77777777" w:rsidR="00F22684" w:rsidRDefault="00F22684" w:rsidP="00730E59">
      <w:pPr>
        <w:pStyle w:val="00"/>
        <w:numPr>
          <w:ilvl w:val="0"/>
          <w:numId w:val="30"/>
        </w:numPr>
        <w:spacing w:line="276" w:lineRule="auto"/>
        <w:ind w:left="0" w:firstLine="851"/>
        <w:rPr>
          <w:shd w:val="clear" w:color="auto" w:fill="FFFFFF"/>
        </w:rPr>
      </w:pPr>
      <w:r>
        <w:rPr>
          <w:shd w:val="clear" w:color="auto" w:fill="FFFFFF"/>
        </w:rPr>
        <w:t>Підготовка Національної доповіді про реалізацію національної політики та рекомендацій щодо Стратегії охорони навколишнього природного середовища до 2030 року;</w:t>
      </w:r>
    </w:p>
    <w:p w14:paraId="2D1BA51B" w14:textId="77777777" w:rsidR="00F22684" w:rsidRDefault="00F22684" w:rsidP="00730E59">
      <w:pPr>
        <w:pStyle w:val="00"/>
        <w:numPr>
          <w:ilvl w:val="0"/>
          <w:numId w:val="30"/>
        </w:numPr>
        <w:spacing w:line="276" w:lineRule="auto"/>
        <w:ind w:left="0" w:firstLine="851"/>
        <w:rPr>
          <w:shd w:val="clear" w:color="auto" w:fill="FFFFFF"/>
        </w:rPr>
      </w:pPr>
      <w:r>
        <w:rPr>
          <w:shd w:val="clear" w:color="auto" w:fill="FFFFFF"/>
        </w:rPr>
        <w:t>Науково-практична організація процесу "Довкілля для України", як складової частини Всеєвропейського процесу "Довкілля для Європи";</w:t>
      </w:r>
    </w:p>
    <w:p w14:paraId="1899D168" w14:textId="77777777" w:rsidR="00F22684" w:rsidRDefault="00F22684" w:rsidP="00730E59">
      <w:pPr>
        <w:pStyle w:val="00"/>
        <w:numPr>
          <w:ilvl w:val="0"/>
          <w:numId w:val="30"/>
        </w:numPr>
        <w:spacing w:line="276" w:lineRule="auto"/>
        <w:ind w:left="0" w:firstLine="851"/>
      </w:pPr>
      <w:r>
        <w:t>Створення Академії екологічних наук України;</w:t>
      </w:r>
    </w:p>
    <w:p w14:paraId="60033907" w14:textId="77777777" w:rsidR="00A75C23" w:rsidRPr="0006770C" w:rsidRDefault="00F22684" w:rsidP="0006770C">
      <w:pPr>
        <w:pStyle w:val="00"/>
        <w:numPr>
          <w:ilvl w:val="0"/>
          <w:numId w:val="30"/>
        </w:numPr>
        <w:spacing w:line="276" w:lineRule="auto"/>
        <w:ind w:left="0" w:firstLine="851"/>
      </w:pPr>
      <w:r>
        <w:t xml:space="preserve">Забезпечення діяльності Інформаційно-просвітницького </w:t>
      </w:r>
      <w:proofErr w:type="spellStart"/>
      <w:r>
        <w:t>Орхуського</w:t>
      </w:r>
      <w:proofErr w:type="spellEnd"/>
      <w:r>
        <w:t xml:space="preserve"> центру, як платформи для обміну інформацією та </w:t>
      </w:r>
      <w:r w:rsidRPr="00B61052">
        <w:t xml:space="preserve">демократичний майданчик для ефективної комунікації та взаємодії </w:t>
      </w:r>
      <w:r>
        <w:t>між державними органами влади і громадськістю.</w:t>
      </w:r>
    </w:p>
    <w:p w14:paraId="76AFAEDC" w14:textId="77777777" w:rsidR="00A75C23" w:rsidRPr="00A75C23" w:rsidRDefault="00A75C23" w:rsidP="00F22684">
      <w:pPr>
        <w:shd w:val="clear" w:color="auto" w:fill="FFFFFF"/>
        <w:spacing w:after="0" w:line="276" w:lineRule="auto"/>
        <w:ind w:firstLine="851"/>
        <w:jc w:val="both"/>
        <w:rPr>
          <w:rFonts w:ascii="Arial" w:eastAsia="Calibri" w:hAnsi="Arial" w:cs="Arial"/>
          <w:color w:val="000000"/>
          <w:sz w:val="18"/>
          <w:szCs w:val="18"/>
          <w:lang w:val="uk-UA" w:eastAsia="ru-RU"/>
        </w:rPr>
      </w:pPr>
      <w:r w:rsidRPr="00A75C23">
        <w:rPr>
          <w:rFonts w:ascii="Times New Roman" w:eastAsia="Calibri" w:hAnsi="Times New Roman" w:cs="UkrainianTimesET"/>
          <w:b/>
          <w:bCs/>
          <w:color w:val="000000"/>
          <w:sz w:val="28"/>
          <w:szCs w:val="28"/>
          <w:lang w:val="uk-UA" w:eastAsia="ru-RU"/>
        </w:rPr>
        <w:t>Інформаційно-просвітницька діяльність</w:t>
      </w:r>
      <w:r w:rsidRPr="00A75C23">
        <w:rPr>
          <w:rFonts w:ascii="Times New Roman" w:eastAsia="Calibri" w:hAnsi="Times New Roman" w:cs="UkrainianTimesET"/>
          <w:color w:val="000000"/>
          <w:sz w:val="28"/>
          <w:szCs w:val="28"/>
          <w:lang w:val="uk-UA" w:eastAsia="ru-RU"/>
        </w:rPr>
        <w:t xml:space="preserve"> Академії спрямована на популяризацію екологічних знань та інновацій у сфері охорони довкілля, раціонального природокористування та забезпечення екологічної безпеки.</w:t>
      </w:r>
    </w:p>
    <w:p w14:paraId="4CD42EA6" w14:textId="77777777" w:rsidR="00DE0B32" w:rsidRDefault="00FF1506" w:rsidP="0071240A">
      <w:pPr>
        <w:spacing w:after="0" w:line="276" w:lineRule="auto"/>
        <w:ind w:firstLine="851"/>
        <w:jc w:val="both"/>
        <w:rPr>
          <w:rFonts w:ascii="Times New Roman" w:hAnsi="Times New Roman" w:cs="Times New Roman"/>
          <w:sz w:val="28"/>
          <w:szCs w:val="28"/>
          <w:lang w:val="uk-UA"/>
        </w:rPr>
      </w:pPr>
      <w:r w:rsidRPr="00FF1506">
        <w:rPr>
          <w:rFonts w:ascii="Times New Roman" w:hAnsi="Times New Roman" w:cs="Times New Roman"/>
          <w:sz w:val="28"/>
          <w:szCs w:val="28"/>
          <w:lang w:val="uk-UA"/>
        </w:rPr>
        <w:t>Інформаційно-просвітницька діяльність Академії сприяє формуванню у державних службовців, керівників підприємств і організацій, фахівців, представників громадськості та ЗМІ, молоді, екологічної культури та свідомості. Викладачі Академії здійснюю</w:t>
      </w:r>
      <w:r w:rsidR="008D6917">
        <w:rPr>
          <w:rFonts w:ascii="Times New Roman" w:hAnsi="Times New Roman" w:cs="Times New Roman"/>
          <w:sz w:val="28"/>
          <w:szCs w:val="28"/>
          <w:lang w:val="uk-UA"/>
        </w:rPr>
        <w:t>ть підготовку та видання підруч</w:t>
      </w:r>
      <w:r w:rsidRPr="00FF1506">
        <w:rPr>
          <w:rFonts w:ascii="Times New Roman" w:hAnsi="Times New Roman" w:cs="Times New Roman"/>
          <w:sz w:val="28"/>
          <w:szCs w:val="28"/>
          <w:lang w:val="uk-UA"/>
        </w:rPr>
        <w:t xml:space="preserve">ників, навчальних посібників, систематично проводять інформаційно- просвітницькі заходи в </w:t>
      </w:r>
      <w:proofErr w:type="spellStart"/>
      <w:r w:rsidRPr="00FF1506">
        <w:rPr>
          <w:rFonts w:ascii="Times New Roman" w:hAnsi="Times New Roman" w:cs="Times New Roman"/>
          <w:sz w:val="28"/>
          <w:szCs w:val="28"/>
          <w:lang w:val="uk-UA"/>
        </w:rPr>
        <w:t>Орхуському</w:t>
      </w:r>
      <w:proofErr w:type="spellEnd"/>
      <w:r w:rsidRPr="00FF1506">
        <w:rPr>
          <w:rFonts w:ascii="Times New Roman" w:hAnsi="Times New Roman" w:cs="Times New Roman"/>
          <w:sz w:val="28"/>
          <w:szCs w:val="28"/>
          <w:lang w:val="uk-UA"/>
        </w:rPr>
        <w:t xml:space="preserve"> інформаційно-</w:t>
      </w:r>
      <w:r w:rsidR="008D6917">
        <w:rPr>
          <w:rFonts w:ascii="Times New Roman" w:hAnsi="Times New Roman" w:cs="Times New Roman"/>
          <w:sz w:val="28"/>
          <w:szCs w:val="28"/>
          <w:lang w:val="uk-UA"/>
        </w:rPr>
        <w:t>просвітницькому</w:t>
      </w:r>
      <w:r w:rsidRPr="00FF1506">
        <w:rPr>
          <w:rFonts w:ascii="Times New Roman" w:hAnsi="Times New Roman" w:cs="Times New Roman"/>
          <w:sz w:val="28"/>
          <w:szCs w:val="28"/>
          <w:lang w:val="uk-UA"/>
        </w:rPr>
        <w:t xml:space="preserve"> центрі, беруть активну участь у науково-практичних конференціях, круглих столах, виступах в ефірі радіомовлення та телебачення, забезпечують роботу екологічного напряму в Київському територіальному відділенні Малої академії наук України. </w:t>
      </w:r>
    </w:p>
    <w:p w14:paraId="030E728C"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lastRenderedPageBreak/>
        <w:t>Починаючи з 2011 року Академія є співорганізатором та активним учасником Міжнародного екологічного</w:t>
      </w:r>
      <w:r>
        <w:rPr>
          <w:rFonts w:ascii="Times New Roman" w:hAnsi="Times New Roman" w:cs="Times New Roman"/>
          <w:sz w:val="28"/>
          <w:szCs w:val="28"/>
          <w:lang w:val="uk-UA"/>
        </w:rPr>
        <w:t xml:space="preserve"> форуму «Довкілля для України».</w:t>
      </w:r>
    </w:p>
    <w:p w14:paraId="5C4D08F9" w14:textId="77777777" w:rsidR="00DE0B32" w:rsidRPr="00DE0B32" w:rsidRDefault="00A91086" w:rsidP="0071240A">
      <w:pPr>
        <w:spacing w:after="0" w:line="276"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Заходи, організатором/співорганізатором яких є Академія</w:t>
      </w:r>
      <w:r w:rsidR="00DE0B32" w:rsidRPr="00DE0B32">
        <w:rPr>
          <w:rFonts w:ascii="Times New Roman" w:hAnsi="Times New Roman" w:cs="Times New Roman"/>
          <w:b/>
          <w:sz w:val="28"/>
          <w:szCs w:val="28"/>
          <w:lang w:val="uk-UA"/>
        </w:rPr>
        <w:t>:</w:t>
      </w:r>
    </w:p>
    <w:p w14:paraId="125E276E"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Організація та проведення Міжнародного екологічного фо</w:t>
      </w:r>
      <w:r w:rsidR="001A5979">
        <w:rPr>
          <w:rFonts w:ascii="Times New Roman" w:hAnsi="Times New Roman" w:cs="Times New Roman"/>
          <w:sz w:val="28"/>
          <w:szCs w:val="28"/>
          <w:lang w:val="uk-UA"/>
        </w:rPr>
        <w:t xml:space="preserve">руму «Довкілля </w:t>
      </w:r>
      <w:r w:rsidRPr="00DE0B32">
        <w:rPr>
          <w:rFonts w:ascii="Times New Roman" w:hAnsi="Times New Roman" w:cs="Times New Roman"/>
          <w:sz w:val="28"/>
          <w:szCs w:val="28"/>
          <w:lang w:val="uk-UA"/>
        </w:rPr>
        <w:t>для України», зокрема:</w:t>
      </w:r>
    </w:p>
    <w:p w14:paraId="411B71D1"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Всеукраїнська науково-практична конференція на тему «Проблеми боротьби з деградацією земель та </w:t>
      </w:r>
      <w:proofErr w:type="spellStart"/>
      <w:r w:rsidRPr="00DE0B32">
        <w:rPr>
          <w:rFonts w:ascii="Times New Roman" w:hAnsi="Times New Roman" w:cs="Times New Roman"/>
          <w:sz w:val="28"/>
          <w:szCs w:val="28"/>
          <w:lang w:val="uk-UA"/>
        </w:rPr>
        <w:t>опустелюванням</w:t>
      </w:r>
      <w:proofErr w:type="spellEnd"/>
      <w:r w:rsidRPr="00DE0B32">
        <w:rPr>
          <w:rFonts w:ascii="Times New Roman" w:hAnsi="Times New Roman" w:cs="Times New Roman"/>
          <w:sz w:val="28"/>
          <w:szCs w:val="28"/>
          <w:lang w:val="uk-UA"/>
        </w:rPr>
        <w:t xml:space="preserve"> в Україні у контексті зміни клімату»;</w:t>
      </w:r>
    </w:p>
    <w:p w14:paraId="54EA2402" w14:textId="77777777" w:rsidR="00DE0B32" w:rsidRPr="00DE0B32" w:rsidRDefault="00896CD3" w:rsidP="0071240A">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«Круглий </w:t>
      </w:r>
      <w:r w:rsidR="00DE0B32" w:rsidRPr="00DE0B32">
        <w:rPr>
          <w:rFonts w:ascii="Times New Roman" w:hAnsi="Times New Roman" w:cs="Times New Roman"/>
          <w:sz w:val="28"/>
          <w:szCs w:val="28"/>
          <w:lang w:val="uk-UA"/>
        </w:rPr>
        <w:t>стіл» на тему: «Екологічна інфо</w:t>
      </w:r>
      <w:r>
        <w:rPr>
          <w:rFonts w:ascii="Times New Roman" w:hAnsi="Times New Roman" w:cs="Times New Roman"/>
          <w:sz w:val="28"/>
          <w:szCs w:val="28"/>
          <w:lang w:val="uk-UA"/>
        </w:rPr>
        <w:t xml:space="preserve">рмація та освіта як інструмент </w:t>
      </w:r>
      <w:r w:rsidR="00DE0B32" w:rsidRPr="00DE0B32">
        <w:rPr>
          <w:rFonts w:ascii="Times New Roman" w:hAnsi="Times New Roman" w:cs="Times New Roman"/>
          <w:sz w:val="28"/>
          <w:szCs w:val="28"/>
          <w:lang w:val="uk-UA"/>
        </w:rPr>
        <w:t>забезпечення «зеленого» зростання»;</w:t>
      </w:r>
    </w:p>
    <w:p w14:paraId="35744CB3"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«Круглий стіл» на тему: «Зелена економіка» як механізм реалізації стратегії сталого розвитку»;</w:t>
      </w:r>
    </w:p>
    <w:p w14:paraId="49AF3F0D" w14:textId="77777777" w:rsidR="00DE0B32" w:rsidRPr="00DE0B32" w:rsidRDefault="00896CD3" w:rsidP="0071240A">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«Круглий </w:t>
      </w:r>
      <w:r w:rsidR="00DE0B32" w:rsidRPr="00DE0B32">
        <w:rPr>
          <w:rFonts w:ascii="Times New Roman" w:hAnsi="Times New Roman" w:cs="Times New Roman"/>
          <w:sz w:val="28"/>
          <w:szCs w:val="28"/>
          <w:lang w:val="uk-UA"/>
        </w:rPr>
        <w:t>стіл» на тему: «Екологічні проблеми сектору безпеки і оборони України та шляхи їх розв’язання в умовах євроатлантичної інтеграції».</w:t>
      </w:r>
    </w:p>
    <w:p w14:paraId="6312AF43"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Організація та проведення </w:t>
      </w:r>
      <w:r w:rsidR="001D7453">
        <w:rPr>
          <w:rFonts w:ascii="Times New Roman" w:hAnsi="Times New Roman" w:cs="Times New Roman"/>
          <w:sz w:val="28"/>
          <w:szCs w:val="28"/>
          <w:lang w:val="uk-UA"/>
        </w:rPr>
        <w:t xml:space="preserve">науково-практичної конференції на тему </w:t>
      </w:r>
      <w:r w:rsidRPr="00DE0B32">
        <w:rPr>
          <w:rFonts w:ascii="Times New Roman" w:hAnsi="Times New Roman" w:cs="Times New Roman"/>
          <w:sz w:val="28"/>
          <w:szCs w:val="28"/>
          <w:lang w:val="uk-UA"/>
        </w:rPr>
        <w:t>«Науково-техніч</w:t>
      </w:r>
      <w:r w:rsidR="001D7453">
        <w:rPr>
          <w:rFonts w:ascii="Times New Roman" w:hAnsi="Times New Roman" w:cs="Times New Roman"/>
          <w:sz w:val="28"/>
          <w:szCs w:val="28"/>
          <w:lang w:val="uk-UA"/>
        </w:rPr>
        <w:t xml:space="preserve">ні підходи до запровадження та обслуговування функціонування </w:t>
      </w:r>
      <w:r w:rsidRPr="00DE0B32">
        <w:rPr>
          <w:rFonts w:ascii="Times New Roman" w:hAnsi="Times New Roman" w:cs="Times New Roman"/>
          <w:sz w:val="28"/>
          <w:szCs w:val="28"/>
          <w:lang w:val="uk-UA"/>
        </w:rPr>
        <w:t>геоінформаційної сист</w:t>
      </w:r>
      <w:r w:rsidR="001D7453">
        <w:rPr>
          <w:rFonts w:ascii="Times New Roman" w:hAnsi="Times New Roman" w:cs="Times New Roman"/>
          <w:sz w:val="28"/>
          <w:szCs w:val="28"/>
          <w:lang w:val="uk-UA"/>
        </w:rPr>
        <w:t xml:space="preserve">еми територій </w:t>
      </w:r>
      <w:r w:rsidRPr="00DE0B32">
        <w:rPr>
          <w:rFonts w:ascii="Times New Roman" w:hAnsi="Times New Roman" w:cs="Times New Roman"/>
          <w:sz w:val="28"/>
          <w:szCs w:val="28"/>
          <w:lang w:val="uk-UA"/>
        </w:rPr>
        <w:t>та об’єктів природно-заповідного фонду України».</w:t>
      </w:r>
    </w:p>
    <w:p w14:paraId="5EDA7980"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 «Круглий стіл» на тему: «Екологічні проблеми військового сектору України та шляхи їх вирішення в умовах євроатлантичної інтеграції».</w:t>
      </w:r>
    </w:p>
    <w:p w14:paraId="7E740D5F"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Організаці</w:t>
      </w:r>
      <w:r w:rsidR="001D7453">
        <w:rPr>
          <w:rFonts w:ascii="Times New Roman" w:hAnsi="Times New Roman" w:cs="Times New Roman"/>
          <w:sz w:val="28"/>
          <w:szCs w:val="28"/>
          <w:lang w:val="uk-UA"/>
        </w:rPr>
        <w:t xml:space="preserve">я та проведення Всеукраїнської </w:t>
      </w:r>
      <w:r w:rsidRPr="00DE0B32">
        <w:rPr>
          <w:rFonts w:ascii="Times New Roman" w:hAnsi="Times New Roman" w:cs="Times New Roman"/>
          <w:sz w:val="28"/>
          <w:szCs w:val="28"/>
          <w:lang w:val="uk-UA"/>
        </w:rPr>
        <w:t>науково-практичн</w:t>
      </w:r>
      <w:r w:rsidR="001D7453">
        <w:rPr>
          <w:rFonts w:ascii="Times New Roman" w:hAnsi="Times New Roman" w:cs="Times New Roman"/>
          <w:sz w:val="28"/>
          <w:szCs w:val="28"/>
          <w:lang w:val="uk-UA"/>
        </w:rPr>
        <w:t xml:space="preserve">ої конференції «Виховання духовності </w:t>
      </w:r>
      <w:r w:rsidRPr="00DE0B32">
        <w:rPr>
          <w:rFonts w:ascii="Times New Roman" w:hAnsi="Times New Roman" w:cs="Times New Roman"/>
          <w:sz w:val="28"/>
          <w:szCs w:val="28"/>
          <w:lang w:val="uk-UA"/>
        </w:rPr>
        <w:t>особистості у контексті реалізації цілей сталого розвитку України»</w:t>
      </w:r>
    </w:p>
    <w:p w14:paraId="4531E89A"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Організація та проведення </w:t>
      </w:r>
      <w:proofErr w:type="spellStart"/>
      <w:r w:rsidRPr="00DE0B32">
        <w:rPr>
          <w:rFonts w:ascii="Times New Roman" w:hAnsi="Times New Roman" w:cs="Times New Roman"/>
          <w:sz w:val="28"/>
          <w:szCs w:val="28"/>
          <w:lang w:val="uk-UA"/>
        </w:rPr>
        <w:t>міжсекторального</w:t>
      </w:r>
      <w:proofErr w:type="spellEnd"/>
      <w:r w:rsidRPr="00DE0B32">
        <w:rPr>
          <w:rFonts w:ascii="Times New Roman" w:hAnsi="Times New Roman" w:cs="Times New Roman"/>
          <w:sz w:val="28"/>
          <w:szCs w:val="28"/>
          <w:lang w:val="uk-UA"/>
        </w:rPr>
        <w:t xml:space="preserve"> «круглого столу», присвяченого Європейському року культурної спадщини 2018.</w:t>
      </w:r>
    </w:p>
    <w:p w14:paraId="26B535C9"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Науковий семінар на тему: «Сучасний світ та його виклики: глобалізація, межі росту, «холодні» та «гарячі» конфлікти, їх причини».</w:t>
      </w:r>
    </w:p>
    <w:p w14:paraId="10DD31B2"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Семінар на тему: «Яка екологічна політика потрібна Україні? Екологічна мапа України за 3 роки після Майдану».</w:t>
      </w:r>
    </w:p>
    <w:p w14:paraId="10C82CB2" w14:textId="77777777" w:rsidR="00DE0B32" w:rsidRPr="00DE0B32" w:rsidRDefault="000B5409" w:rsidP="0071240A">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Науково-практичний «круглий стіл»</w:t>
      </w:r>
      <w:r w:rsidR="00DE0B32" w:rsidRPr="00DE0B32">
        <w:rPr>
          <w:rFonts w:ascii="Times New Roman" w:hAnsi="Times New Roman" w:cs="Times New Roman"/>
          <w:sz w:val="28"/>
          <w:szCs w:val="28"/>
          <w:lang w:val="uk-UA"/>
        </w:rPr>
        <w:t xml:space="preserve"> на тему: «Відтворення водних об’єктів міста Києва».</w:t>
      </w:r>
    </w:p>
    <w:p w14:paraId="6A675086"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Організація та проведення між секторального «круглого столу», присвяченого Європейському року культурної спадщини 2018.</w:t>
      </w:r>
    </w:p>
    <w:p w14:paraId="188916CC"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Державна екологічна академія післядипломної освіти та управління з 2013 року постійний співорганізатор та учасник Міжнародного форуму для сталого розвитку бізнесу «</w:t>
      </w:r>
      <w:proofErr w:type="spellStart"/>
      <w:r w:rsidRPr="00DE0B32">
        <w:rPr>
          <w:rFonts w:ascii="Times New Roman" w:hAnsi="Times New Roman" w:cs="Times New Roman"/>
          <w:sz w:val="28"/>
          <w:szCs w:val="28"/>
          <w:lang w:val="uk-UA"/>
        </w:rPr>
        <w:t>GreenMind</w:t>
      </w:r>
      <w:proofErr w:type="spellEnd"/>
      <w:r w:rsidRPr="00DE0B32">
        <w:rPr>
          <w:rFonts w:ascii="Times New Roman" w:hAnsi="Times New Roman" w:cs="Times New Roman"/>
          <w:sz w:val="28"/>
          <w:szCs w:val="28"/>
          <w:lang w:val="uk-UA"/>
        </w:rPr>
        <w:t xml:space="preserve">». Організація та проведення інформаційно-просвітницького семінару на тему: «Вимоги до заходів із захисту довкілля та вартість життєвого циклу при здійснені публічних </w:t>
      </w:r>
      <w:proofErr w:type="spellStart"/>
      <w:r w:rsidRPr="00DE0B32">
        <w:rPr>
          <w:rFonts w:ascii="Times New Roman" w:hAnsi="Times New Roman" w:cs="Times New Roman"/>
          <w:sz w:val="28"/>
          <w:szCs w:val="28"/>
          <w:lang w:val="uk-UA"/>
        </w:rPr>
        <w:t>закупівель</w:t>
      </w:r>
      <w:proofErr w:type="spellEnd"/>
      <w:r w:rsidRPr="00DE0B32">
        <w:rPr>
          <w:rFonts w:ascii="Times New Roman" w:hAnsi="Times New Roman" w:cs="Times New Roman"/>
          <w:sz w:val="28"/>
          <w:szCs w:val="28"/>
          <w:lang w:val="uk-UA"/>
        </w:rPr>
        <w:t>» .</w:t>
      </w:r>
    </w:p>
    <w:p w14:paraId="5E3C5C16"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Організація та проведення інформаційно-просвітницького семінару на тему «Керівні принципи надання інформації про екологічність продукції»</w:t>
      </w:r>
    </w:p>
    <w:p w14:paraId="4CA598E0"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lastRenderedPageBreak/>
        <w:t>Організація та проведення інформаційно-просвітницького семінару на тему «Зелений клас – інновації для сталого розвитку навчальних закладів»</w:t>
      </w:r>
    </w:p>
    <w:p w14:paraId="07E69DE6"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Організаці</w:t>
      </w:r>
      <w:r w:rsidR="000B5409">
        <w:rPr>
          <w:rFonts w:ascii="Times New Roman" w:hAnsi="Times New Roman" w:cs="Times New Roman"/>
          <w:sz w:val="28"/>
          <w:szCs w:val="28"/>
          <w:lang w:val="uk-UA"/>
        </w:rPr>
        <w:t>я та проведення Всеукраїнської науково-практичної конференції «Виховання духовності</w:t>
      </w:r>
      <w:r w:rsidRPr="00DE0B32">
        <w:rPr>
          <w:rFonts w:ascii="Times New Roman" w:hAnsi="Times New Roman" w:cs="Times New Roman"/>
          <w:sz w:val="28"/>
          <w:szCs w:val="28"/>
          <w:lang w:val="uk-UA"/>
        </w:rPr>
        <w:t xml:space="preserve"> особистості у контексті реалізації цілей сталого розвитку України».</w:t>
      </w:r>
    </w:p>
    <w:p w14:paraId="35442FD6"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Круглий стіл «Переваги впровадження сучасної системи СЕО в Украї</w:t>
      </w:r>
      <w:r w:rsidR="000B5409">
        <w:rPr>
          <w:rFonts w:ascii="Times New Roman" w:hAnsi="Times New Roman" w:cs="Times New Roman"/>
          <w:sz w:val="28"/>
          <w:szCs w:val="28"/>
          <w:lang w:val="uk-UA"/>
        </w:rPr>
        <w:t>ні</w:t>
      </w:r>
      <w:r w:rsidRPr="00DE0B32">
        <w:rPr>
          <w:rFonts w:ascii="Times New Roman" w:hAnsi="Times New Roman" w:cs="Times New Roman"/>
          <w:sz w:val="28"/>
          <w:szCs w:val="28"/>
          <w:lang w:val="uk-UA"/>
        </w:rPr>
        <w:t xml:space="preserve">». </w:t>
      </w:r>
    </w:p>
    <w:p w14:paraId="13EBEFD3"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Круглий стіл з обговорення проекту Енергетичної стратегії України до 2035 року. </w:t>
      </w:r>
    </w:p>
    <w:p w14:paraId="5D5C2547"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Круглий стіл на тему: «Переваги впровадження сучасної системи стратегічної екологічної оцінки в Україні ». </w:t>
      </w:r>
    </w:p>
    <w:p w14:paraId="330EF467" w14:textId="77777777" w:rsidR="00DE0B32" w:rsidRPr="00DE0B32" w:rsidRDefault="00CE067F" w:rsidP="0071240A">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Круглий стіл «</w:t>
      </w:r>
      <w:r w:rsidR="00DE0B32" w:rsidRPr="00DE0B32">
        <w:rPr>
          <w:rFonts w:ascii="Times New Roman" w:hAnsi="Times New Roman" w:cs="Times New Roman"/>
          <w:sz w:val="28"/>
          <w:szCs w:val="28"/>
          <w:lang w:val="uk-UA"/>
        </w:rPr>
        <w:t>Угода про асоціацію: контроль та нагляд у сфер</w:t>
      </w:r>
      <w:r>
        <w:rPr>
          <w:rFonts w:ascii="Times New Roman" w:hAnsi="Times New Roman" w:cs="Times New Roman"/>
          <w:sz w:val="28"/>
          <w:szCs w:val="28"/>
          <w:lang w:val="uk-UA"/>
        </w:rPr>
        <w:t>і охорони довкілля»</w:t>
      </w:r>
      <w:r w:rsidR="00DE0B32" w:rsidRPr="00DE0B32">
        <w:rPr>
          <w:rFonts w:ascii="Times New Roman" w:hAnsi="Times New Roman" w:cs="Times New Roman"/>
          <w:sz w:val="28"/>
          <w:szCs w:val="28"/>
          <w:lang w:val="uk-UA"/>
        </w:rPr>
        <w:t>.</w:t>
      </w:r>
    </w:p>
    <w:p w14:paraId="5FC2E490"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Круглий стіл «Цілі та завдання належного екологічного врядування в контексті впровадження Люксембурзької Декларації». </w:t>
      </w:r>
    </w:p>
    <w:p w14:paraId="52C75DA6"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Круглий стіл «Органічне виро</w:t>
      </w:r>
      <w:r w:rsidR="00CE067F">
        <w:rPr>
          <w:rFonts w:ascii="Times New Roman" w:hAnsi="Times New Roman" w:cs="Times New Roman"/>
          <w:sz w:val="28"/>
          <w:szCs w:val="28"/>
          <w:lang w:val="uk-UA"/>
        </w:rPr>
        <w:t>бництво: законодавчі ініціативи</w:t>
      </w:r>
      <w:r w:rsidRPr="00DE0B32">
        <w:rPr>
          <w:rFonts w:ascii="Times New Roman" w:hAnsi="Times New Roman" w:cs="Times New Roman"/>
          <w:sz w:val="28"/>
          <w:szCs w:val="28"/>
          <w:lang w:val="uk-UA"/>
        </w:rPr>
        <w:t xml:space="preserve">». </w:t>
      </w:r>
    </w:p>
    <w:p w14:paraId="45609461"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Семінар -тренінг «Впровадження сталих </w:t>
      </w:r>
      <w:proofErr w:type="spellStart"/>
      <w:r w:rsidRPr="00DE0B32">
        <w:rPr>
          <w:rFonts w:ascii="Times New Roman" w:hAnsi="Times New Roman" w:cs="Times New Roman"/>
          <w:sz w:val="28"/>
          <w:szCs w:val="28"/>
          <w:lang w:val="uk-UA"/>
        </w:rPr>
        <w:t>закупівель</w:t>
      </w:r>
      <w:proofErr w:type="spellEnd"/>
      <w:r w:rsidRPr="00DE0B32">
        <w:rPr>
          <w:rFonts w:ascii="Times New Roman" w:hAnsi="Times New Roman" w:cs="Times New Roman"/>
          <w:sz w:val="28"/>
          <w:szCs w:val="28"/>
          <w:lang w:val="uk-UA"/>
        </w:rPr>
        <w:t xml:space="preserve">» </w:t>
      </w:r>
    </w:p>
    <w:p w14:paraId="2529165F"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Круглий стіл «Проблеми та перспективи економічного ро</w:t>
      </w:r>
      <w:r w:rsidR="00CE067F">
        <w:rPr>
          <w:rFonts w:ascii="Times New Roman" w:hAnsi="Times New Roman" w:cs="Times New Roman"/>
          <w:sz w:val="28"/>
          <w:szCs w:val="28"/>
          <w:lang w:val="uk-UA"/>
        </w:rPr>
        <w:t xml:space="preserve">звитку Донецької та Луганської </w:t>
      </w:r>
      <w:r w:rsidRPr="00DE0B32">
        <w:rPr>
          <w:rFonts w:ascii="Times New Roman" w:hAnsi="Times New Roman" w:cs="Times New Roman"/>
          <w:sz w:val="28"/>
          <w:szCs w:val="28"/>
          <w:lang w:val="uk-UA"/>
        </w:rPr>
        <w:t>областей»</w:t>
      </w:r>
    </w:p>
    <w:p w14:paraId="344BF8C7"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Національний </w:t>
      </w:r>
      <w:proofErr w:type="spellStart"/>
      <w:r w:rsidRPr="00DE0B32">
        <w:rPr>
          <w:rFonts w:ascii="Times New Roman" w:hAnsi="Times New Roman" w:cs="Times New Roman"/>
          <w:sz w:val="28"/>
          <w:szCs w:val="28"/>
          <w:lang w:val="uk-UA"/>
        </w:rPr>
        <w:t>Екофорум</w:t>
      </w:r>
      <w:proofErr w:type="spellEnd"/>
      <w:r w:rsidRPr="00DE0B32">
        <w:rPr>
          <w:rFonts w:ascii="Times New Roman" w:hAnsi="Times New Roman" w:cs="Times New Roman"/>
          <w:sz w:val="28"/>
          <w:szCs w:val="28"/>
          <w:lang w:val="uk-UA"/>
        </w:rPr>
        <w:t xml:space="preserve"> «Зелена економіка: як досягти балансу».</w:t>
      </w:r>
    </w:p>
    <w:p w14:paraId="6193C1F5" w14:textId="77777777" w:rsidR="00DE0B32" w:rsidRP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 xml:space="preserve">Для посилення інформаційно-просвітницької роботи Академії на замовлення Академії розроблено інформаційно-довідниковий веб-портал. На веб-порталі відвідувачі можуть ознайомитися: </w:t>
      </w:r>
    </w:p>
    <w:p w14:paraId="7C84C1C5" w14:textId="77777777" w:rsidR="00DE0B32" w:rsidRDefault="00DE0B32" w:rsidP="0071240A">
      <w:pPr>
        <w:spacing w:after="0" w:line="276" w:lineRule="auto"/>
        <w:ind w:firstLine="851"/>
        <w:jc w:val="both"/>
        <w:rPr>
          <w:rFonts w:ascii="Times New Roman" w:hAnsi="Times New Roman" w:cs="Times New Roman"/>
          <w:sz w:val="28"/>
          <w:szCs w:val="28"/>
          <w:lang w:val="uk-UA"/>
        </w:rPr>
      </w:pPr>
      <w:r w:rsidRPr="00DE0B32">
        <w:rPr>
          <w:rFonts w:ascii="Times New Roman" w:hAnsi="Times New Roman" w:cs="Times New Roman"/>
          <w:sz w:val="28"/>
          <w:szCs w:val="28"/>
          <w:lang w:val="uk-UA"/>
        </w:rPr>
        <w:t>з основними завданнями України для досягнення Цілей для сталого розвитку (ЦСР) у період до 2030 року, що були представлені в Національній доповіді «Цілі сталого розвитку: Україна», реалізації державної екологічної політики, визначених в Законі України «Про основні засади (стратегію) державної екологічної політики», екологічної частини Угоди про Асоціацію між Ук</w:t>
      </w:r>
      <w:r w:rsidR="00585559">
        <w:rPr>
          <w:rFonts w:ascii="Times New Roman" w:hAnsi="Times New Roman" w:cs="Times New Roman"/>
          <w:sz w:val="28"/>
          <w:szCs w:val="28"/>
          <w:lang w:val="uk-UA"/>
        </w:rPr>
        <w:t xml:space="preserve">раїною та Європейським союзом; </w:t>
      </w:r>
      <w:r w:rsidRPr="00DE0B32">
        <w:rPr>
          <w:rFonts w:ascii="Times New Roman" w:hAnsi="Times New Roman" w:cs="Times New Roman"/>
          <w:sz w:val="28"/>
          <w:szCs w:val="28"/>
          <w:lang w:val="uk-UA"/>
        </w:rPr>
        <w:t>з інформаційними матеріалами та основними нормативно-правовими документами, які стосуються тематики, представленої в тематичних</w:t>
      </w:r>
      <w:r w:rsidR="00585559">
        <w:rPr>
          <w:rFonts w:ascii="Times New Roman" w:hAnsi="Times New Roman" w:cs="Times New Roman"/>
          <w:sz w:val="28"/>
          <w:szCs w:val="28"/>
          <w:lang w:val="uk-UA"/>
        </w:rPr>
        <w:t xml:space="preserve"> рубриках веб-порталу порталу; </w:t>
      </w:r>
      <w:r w:rsidRPr="00DE0B32">
        <w:rPr>
          <w:rFonts w:ascii="Times New Roman" w:hAnsi="Times New Roman" w:cs="Times New Roman"/>
          <w:sz w:val="28"/>
          <w:szCs w:val="28"/>
          <w:lang w:val="uk-UA"/>
        </w:rPr>
        <w:t>з тематикою курсів підвищення кваліфікації, які прово</w:t>
      </w:r>
      <w:r w:rsidR="00585559">
        <w:rPr>
          <w:rFonts w:ascii="Times New Roman" w:hAnsi="Times New Roman" w:cs="Times New Roman"/>
          <w:sz w:val="28"/>
          <w:szCs w:val="28"/>
          <w:lang w:val="uk-UA"/>
        </w:rPr>
        <w:t xml:space="preserve">дяться в Академії дистанційно; </w:t>
      </w:r>
      <w:r w:rsidRPr="00DE0B32">
        <w:rPr>
          <w:rFonts w:ascii="Times New Roman" w:hAnsi="Times New Roman" w:cs="Times New Roman"/>
          <w:sz w:val="28"/>
          <w:szCs w:val="28"/>
          <w:lang w:val="uk-UA"/>
        </w:rPr>
        <w:t>з діючим природоохоронним законодавством в рубриці «Нормативно-правові правові документи» та навчальними посібниками, науково-популярною літературою, науковими, інформаційними матеріалами природоохоронної тематики в рубриці «Бібліотека».</w:t>
      </w:r>
    </w:p>
    <w:p w14:paraId="0C0AA6BE" w14:textId="77777777" w:rsidR="00FF1506" w:rsidRPr="00FF1506" w:rsidRDefault="00FF1506" w:rsidP="0071240A">
      <w:pPr>
        <w:spacing w:after="0" w:line="276" w:lineRule="auto"/>
        <w:ind w:firstLine="851"/>
        <w:jc w:val="both"/>
        <w:rPr>
          <w:rFonts w:ascii="Times New Roman" w:hAnsi="Times New Roman" w:cs="Times New Roman"/>
          <w:sz w:val="28"/>
          <w:szCs w:val="28"/>
          <w:lang w:val="uk-UA"/>
        </w:rPr>
      </w:pPr>
      <w:r w:rsidRPr="00FF1506">
        <w:rPr>
          <w:rFonts w:ascii="Times New Roman" w:hAnsi="Times New Roman" w:cs="Times New Roman"/>
          <w:sz w:val="28"/>
          <w:szCs w:val="28"/>
          <w:lang w:val="uk-UA"/>
        </w:rPr>
        <w:t xml:space="preserve">Академія спільно з Мінприроди з 2010 року </w:t>
      </w:r>
      <w:proofErr w:type="spellStart"/>
      <w:r w:rsidRPr="00FF1506">
        <w:rPr>
          <w:rFonts w:ascii="Times New Roman" w:hAnsi="Times New Roman" w:cs="Times New Roman"/>
          <w:sz w:val="28"/>
          <w:szCs w:val="28"/>
          <w:lang w:val="uk-UA"/>
        </w:rPr>
        <w:t>видаває</w:t>
      </w:r>
      <w:proofErr w:type="spellEnd"/>
      <w:r w:rsidRPr="00FF1506">
        <w:rPr>
          <w:rFonts w:ascii="Times New Roman" w:hAnsi="Times New Roman" w:cs="Times New Roman"/>
          <w:sz w:val="28"/>
          <w:szCs w:val="28"/>
          <w:lang w:val="uk-UA"/>
        </w:rPr>
        <w:t xml:space="preserve"> науково-практичний журнал «Екологічні науки», що входить до переліку наукових фахових видань із двох галузей наук: Біологічні науки, Технічні науки. Крім того, спільно з НДІ агроекології здійснює видання Національної академії </w:t>
      </w:r>
      <w:r w:rsidRPr="00FF1506">
        <w:rPr>
          <w:rFonts w:ascii="Times New Roman" w:hAnsi="Times New Roman" w:cs="Times New Roman"/>
          <w:sz w:val="28"/>
          <w:szCs w:val="28"/>
          <w:lang w:val="uk-UA"/>
        </w:rPr>
        <w:lastRenderedPageBreak/>
        <w:t>аграрних наук України журналу «Агроекологічний вісник», постійно бере участь у щоріч</w:t>
      </w:r>
      <w:r w:rsidR="00284531">
        <w:rPr>
          <w:rFonts w:ascii="Times New Roman" w:hAnsi="Times New Roman" w:cs="Times New Roman"/>
          <w:sz w:val="28"/>
          <w:szCs w:val="28"/>
          <w:lang w:val="uk-UA"/>
        </w:rPr>
        <w:t>них спеціалізованих виставках: «Довкілля для України»</w:t>
      </w:r>
      <w:r w:rsidRPr="00FF1506">
        <w:rPr>
          <w:rFonts w:ascii="Times New Roman" w:hAnsi="Times New Roman" w:cs="Times New Roman"/>
          <w:sz w:val="28"/>
          <w:szCs w:val="28"/>
          <w:lang w:val="uk-UA"/>
        </w:rPr>
        <w:t xml:space="preserve">, «Екологія» (Національний експоцентр України), «Управління відходами, рекуперація та </w:t>
      </w:r>
      <w:proofErr w:type="spellStart"/>
      <w:r w:rsidRPr="00FF1506">
        <w:rPr>
          <w:rFonts w:ascii="Times New Roman" w:hAnsi="Times New Roman" w:cs="Times New Roman"/>
          <w:sz w:val="28"/>
          <w:szCs w:val="28"/>
          <w:lang w:val="uk-UA"/>
        </w:rPr>
        <w:t>рециклінг</w:t>
      </w:r>
      <w:proofErr w:type="spellEnd"/>
      <w:r w:rsidRPr="00FF1506">
        <w:rPr>
          <w:rFonts w:ascii="Times New Roman" w:hAnsi="Times New Roman" w:cs="Times New Roman"/>
          <w:sz w:val="28"/>
          <w:szCs w:val="28"/>
          <w:lang w:val="uk-UA"/>
        </w:rPr>
        <w:t>» (Торгово-промислова палата України), «Екологія, інновації, технології» (Національний експоцентр України).</w:t>
      </w:r>
    </w:p>
    <w:p w14:paraId="0FAB8A63" w14:textId="77777777" w:rsidR="00FF1506" w:rsidRPr="00FF1506" w:rsidRDefault="00FF1506" w:rsidP="0071240A">
      <w:pPr>
        <w:spacing w:after="0" w:line="276" w:lineRule="auto"/>
        <w:ind w:firstLine="851"/>
        <w:jc w:val="both"/>
        <w:rPr>
          <w:rFonts w:ascii="Times New Roman" w:hAnsi="Times New Roman" w:cs="Times New Roman"/>
          <w:sz w:val="28"/>
          <w:szCs w:val="28"/>
        </w:rPr>
      </w:pPr>
      <w:r w:rsidRPr="00FF1506">
        <w:rPr>
          <w:rFonts w:ascii="Times New Roman" w:hAnsi="Times New Roman" w:cs="Times New Roman"/>
          <w:sz w:val="28"/>
          <w:szCs w:val="28"/>
          <w:lang w:val="uk-UA"/>
        </w:rPr>
        <w:t>З 2008 року, відповідно до наказу Мінприроди Академія - провідна організація Мінприроди, у сфері освітньої, науково-практичної та методичної роботи з питань охорони довкілля, раціональног</w:t>
      </w:r>
      <w:r w:rsidR="00284531">
        <w:rPr>
          <w:rFonts w:ascii="Times New Roman" w:hAnsi="Times New Roman" w:cs="Times New Roman"/>
          <w:sz w:val="28"/>
          <w:szCs w:val="28"/>
          <w:lang w:val="uk-UA"/>
        </w:rPr>
        <w:t>о використання при</w:t>
      </w:r>
      <w:r w:rsidRPr="00FF1506">
        <w:rPr>
          <w:rFonts w:ascii="Times New Roman" w:hAnsi="Times New Roman" w:cs="Times New Roman"/>
          <w:sz w:val="28"/>
          <w:szCs w:val="28"/>
          <w:lang w:val="uk-UA"/>
        </w:rPr>
        <w:t>родних ресурсів, забезпечення екологічної безпеки, проведен</w:t>
      </w:r>
      <w:r w:rsidR="00284531">
        <w:rPr>
          <w:rFonts w:ascii="Times New Roman" w:hAnsi="Times New Roman" w:cs="Times New Roman"/>
          <w:sz w:val="28"/>
          <w:szCs w:val="28"/>
          <w:lang w:val="uk-UA"/>
        </w:rPr>
        <w:t>ня екологічної експертизи, впро</w:t>
      </w:r>
      <w:r w:rsidRPr="00FF1506">
        <w:rPr>
          <w:rFonts w:ascii="Times New Roman" w:hAnsi="Times New Roman" w:cs="Times New Roman"/>
          <w:sz w:val="28"/>
          <w:szCs w:val="28"/>
          <w:lang w:val="uk-UA"/>
        </w:rPr>
        <w:t>вадження механізмів екологі</w:t>
      </w:r>
      <w:r w:rsidR="00284531">
        <w:rPr>
          <w:rFonts w:ascii="Times New Roman" w:hAnsi="Times New Roman" w:cs="Times New Roman"/>
          <w:sz w:val="28"/>
          <w:szCs w:val="28"/>
          <w:lang w:val="uk-UA"/>
        </w:rPr>
        <w:t>чного менеджменту, зокрема, еко</w:t>
      </w:r>
      <w:r w:rsidRPr="00FF1506">
        <w:rPr>
          <w:rFonts w:ascii="Times New Roman" w:hAnsi="Times New Roman" w:cs="Times New Roman"/>
          <w:sz w:val="28"/>
          <w:szCs w:val="28"/>
          <w:lang w:val="uk-UA"/>
        </w:rPr>
        <w:t xml:space="preserve">логічного аудиту, стандартизації, сертифікації та метрології в галузі охорони навколишнього при­родного середовища, підготовки </w:t>
      </w:r>
      <w:r w:rsidR="00284531">
        <w:rPr>
          <w:rFonts w:ascii="Times New Roman" w:hAnsi="Times New Roman" w:cs="Times New Roman"/>
          <w:sz w:val="28"/>
          <w:szCs w:val="28"/>
          <w:lang w:val="uk-UA"/>
        </w:rPr>
        <w:t>наукових еколого-експертних оці</w:t>
      </w:r>
      <w:r w:rsidRPr="00FF1506">
        <w:rPr>
          <w:rFonts w:ascii="Times New Roman" w:hAnsi="Times New Roman" w:cs="Times New Roman"/>
          <w:sz w:val="28"/>
          <w:szCs w:val="28"/>
          <w:lang w:val="uk-UA"/>
        </w:rPr>
        <w:t xml:space="preserve">нок стану об'єктів підвищеної еко­логічної небезпеки. </w:t>
      </w:r>
      <w:proofErr w:type="spellStart"/>
      <w:r w:rsidR="00284531">
        <w:rPr>
          <w:rFonts w:ascii="Times New Roman" w:hAnsi="Times New Roman" w:cs="Times New Roman"/>
          <w:sz w:val="28"/>
          <w:szCs w:val="28"/>
        </w:rPr>
        <w:t>Академія</w:t>
      </w:r>
      <w:proofErr w:type="spellEnd"/>
      <w:r w:rsidR="00284531">
        <w:rPr>
          <w:rFonts w:ascii="Times New Roman" w:hAnsi="Times New Roman" w:cs="Times New Roman"/>
          <w:sz w:val="28"/>
          <w:szCs w:val="28"/>
        </w:rPr>
        <w:t xml:space="preserve"> </w:t>
      </w:r>
      <w:proofErr w:type="spellStart"/>
      <w:r w:rsidR="00284531">
        <w:rPr>
          <w:rFonts w:ascii="Times New Roman" w:hAnsi="Times New Roman" w:cs="Times New Roman"/>
          <w:sz w:val="28"/>
          <w:szCs w:val="28"/>
        </w:rPr>
        <w:t>коор</w:t>
      </w:r>
      <w:r w:rsidRPr="00FF1506">
        <w:rPr>
          <w:rFonts w:ascii="Times New Roman" w:hAnsi="Times New Roman" w:cs="Times New Roman"/>
          <w:sz w:val="28"/>
          <w:szCs w:val="28"/>
        </w:rPr>
        <w:t>динує</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розроблення</w:t>
      </w:r>
      <w:proofErr w:type="spellEnd"/>
      <w:r w:rsidRPr="00FF1506">
        <w:rPr>
          <w:rFonts w:ascii="Times New Roman" w:hAnsi="Times New Roman" w:cs="Times New Roman"/>
          <w:sz w:val="28"/>
          <w:szCs w:val="28"/>
        </w:rPr>
        <w:t xml:space="preserve"> та </w:t>
      </w:r>
      <w:proofErr w:type="spellStart"/>
      <w:r w:rsidRPr="00FF1506">
        <w:rPr>
          <w:rFonts w:ascii="Times New Roman" w:hAnsi="Times New Roman" w:cs="Times New Roman"/>
          <w:sz w:val="28"/>
          <w:szCs w:val="28"/>
        </w:rPr>
        <w:t>вп</w:t>
      </w:r>
      <w:r w:rsidR="00284531">
        <w:rPr>
          <w:rFonts w:ascii="Times New Roman" w:hAnsi="Times New Roman" w:cs="Times New Roman"/>
          <w:sz w:val="28"/>
          <w:szCs w:val="28"/>
        </w:rPr>
        <w:t>ровадження</w:t>
      </w:r>
      <w:proofErr w:type="spellEnd"/>
      <w:r w:rsidR="00284531">
        <w:rPr>
          <w:rFonts w:ascii="Times New Roman" w:hAnsi="Times New Roman" w:cs="Times New Roman"/>
          <w:sz w:val="28"/>
          <w:szCs w:val="28"/>
        </w:rPr>
        <w:t xml:space="preserve"> </w:t>
      </w:r>
      <w:proofErr w:type="spellStart"/>
      <w:r w:rsidR="00284531">
        <w:rPr>
          <w:rFonts w:ascii="Times New Roman" w:hAnsi="Times New Roman" w:cs="Times New Roman"/>
          <w:sz w:val="28"/>
          <w:szCs w:val="28"/>
        </w:rPr>
        <w:t>нових</w:t>
      </w:r>
      <w:proofErr w:type="spellEnd"/>
      <w:r w:rsidR="00284531">
        <w:rPr>
          <w:rFonts w:ascii="Times New Roman" w:hAnsi="Times New Roman" w:cs="Times New Roman"/>
          <w:sz w:val="28"/>
          <w:szCs w:val="28"/>
        </w:rPr>
        <w:t xml:space="preserve"> </w:t>
      </w:r>
      <w:proofErr w:type="spellStart"/>
      <w:r w:rsidR="00284531">
        <w:rPr>
          <w:rFonts w:ascii="Times New Roman" w:hAnsi="Times New Roman" w:cs="Times New Roman"/>
          <w:sz w:val="28"/>
          <w:szCs w:val="28"/>
        </w:rPr>
        <w:t>інструктивно-</w:t>
      </w:r>
      <w:r w:rsidRPr="00FF1506">
        <w:rPr>
          <w:rFonts w:ascii="Times New Roman" w:hAnsi="Times New Roman" w:cs="Times New Roman"/>
          <w:sz w:val="28"/>
          <w:szCs w:val="28"/>
        </w:rPr>
        <w:t>методичних</w:t>
      </w:r>
      <w:proofErr w:type="spellEnd"/>
      <w:r w:rsidRPr="00FF1506">
        <w:rPr>
          <w:rFonts w:ascii="Times New Roman" w:hAnsi="Times New Roman" w:cs="Times New Roman"/>
          <w:sz w:val="28"/>
          <w:szCs w:val="28"/>
        </w:rPr>
        <w:t xml:space="preserve"> та </w:t>
      </w:r>
      <w:proofErr w:type="spellStart"/>
      <w:r w:rsidRPr="00FF1506">
        <w:rPr>
          <w:rFonts w:ascii="Times New Roman" w:hAnsi="Times New Roman" w:cs="Times New Roman"/>
          <w:sz w:val="28"/>
          <w:szCs w:val="28"/>
        </w:rPr>
        <w:t>рекомендаційних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документів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щодо</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зазначених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напрямів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діяльності</w:t>
      </w:r>
      <w:proofErr w:type="spellEnd"/>
      <w:r w:rsidRPr="00FF1506">
        <w:rPr>
          <w:rFonts w:ascii="Times New Roman" w:hAnsi="Times New Roman" w:cs="Times New Roman"/>
          <w:sz w:val="28"/>
          <w:szCs w:val="28"/>
        </w:rPr>
        <w:t>.</w:t>
      </w:r>
    </w:p>
    <w:p w14:paraId="42E8B6C1" w14:textId="77777777" w:rsidR="00FF1506" w:rsidRPr="00FF1506" w:rsidRDefault="00FF1506" w:rsidP="0071240A">
      <w:pPr>
        <w:spacing w:after="0" w:line="276" w:lineRule="auto"/>
        <w:ind w:firstLine="851"/>
        <w:jc w:val="both"/>
        <w:rPr>
          <w:rFonts w:ascii="Times New Roman" w:hAnsi="Times New Roman" w:cs="Times New Roman"/>
          <w:sz w:val="28"/>
          <w:szCs w:val="28"/>
        </w:rPr>
      </w:pPr>
      <w:proofErr w:type="spellStart"/>
      <w:r w:rsidRPr="00FF1506">
        <w:rPr>
          <w:rFonts w:ascii="Times New Roman" w:hAnsi="Times New Roman" w:cs="Times New Roman"/>
          <w:sz w:val="28"/>
          <w:szCs w:val="28"/>
        </w:rPr>
        <w:t>Інформаційно-аналітична</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просвітницька</w:t>
      </w:r>
      <w:proofErr w:type="spellEnd"/>
      <w:r w:rsidRPr="00FF1506">
        <w:rPr>
          <w:rFonts w:ascii="Times New Roman" w:hAnsi="Times New Roman" w:cs="Times New Roman"/>
          <w:sz w:val="28"/>
          <w:szCs w:val="28"/>
        </w:rPr>
        <w:t xml:space="preserve"> та </w:t>
      </w:r>
      <w:proofErr w:type="spellStart"/>
      <w:r w:rsidRPr="00FF1506">
        <w:rPr>
          <w:rFonts w:ascii="Times New Roman" w:hAnsi="Times New Roman" w:cs="Times New Roman"/>
          <w:sz w:val="28"/>
          <w:szCs w:val="28"/>
        </w:rPr>
        <w:t>видавнича</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діяльність</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Академії</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спрямована</w:t>
      </w:r>
      <w:proofErr w:type="spellEnd"/>
      <w:r w:rsidRPr="00FF1506">
        <w:rPr>
          <w:rFonts w:ascii="Times New Roman" w:hAnsi="Times New Roman" w:cs="Times New Roman"/>
          <w:sz w:val="28"/>
          <w:szCs w:val="28"/>
        </w:rPr>
        <w:t xml:space="preserve"> на </w:t>
      </w:r>
      <w:proofErr w:type="spellStart"/>
      <w:r w:rsidRPr="00FF1506">
        <w:rPr>
          <w:rFonts w:ascii="Times New Roman" w:hAnsi="Times New Roman" w:cs="Times New Roman"/>
          <w:sz w:val="28"/>
          <w:szCs w:val="28"/>
        </w:rPr>
        <w:t>формування</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екологічної</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свідомості</w:t>
      </w:r>
      <w:proofErr w:type="spellEnd"/>
      <w:r w:rsidRPr="00FF1506">
        <w:rPr>
          <w:rFonts w:ascii="Times New Roman" w:hAnsi="Times New Roman" w:cs="Times New Roman"/>
          <w:sz w:val="28"/>
          <w:szCs w:val="28"/>
        </w:rPr>
        <w:t xml:space="preserve"> та </w:t>
      </w:r>
      <w:proofErr w:type="spellStart"/>
      <w:r w:rsidRPr="00FF1506">
        <w:rPr>
          <w:rFonts w:ascii="Times New Roman" w:hAnsi="Times New Roman" w:cs="Times New Roman"/>
          <w:sz w:val="28"/>
          <w:szCs w:val="28"/>
        </w:rPr>
        <w:t>культури</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держав­них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службовців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керівників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представників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громадських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екологічних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організацій</w:t>
      </w:r>
      <w:proofErr w:type="spellEnd"/>
      <w:r w:rsidRPr="00FF1506">
        <w:rPr>
          <w:rFonts w:ascii="Times New Roman" w:hAnsi="Times New Roman" w:cs="Times New Roman"/>
          <w:sz w:val="28"/>
          <w:szCs w:val="28"/>
        </w:rPr>
        <w:t xml:space="preserve"> та </w:t>
      </w:r>
      <w:proofErr w:type="spellStart"/>
      <w:r w:rsidRPr="00FF1506">
        <w:rPr>
          <w:rFonts w:ascii="Times New Roman" w:hAnsi="Times New Roman" w:cs="Times New Roman"/>
          <w:sz w:val="28"/>
          <w:szCs w:val="28"/>
        </w:rPr>
        <w:t>всього</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населення</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України</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Здійснюється</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підготовка</w:t>
      </w:r>
      <w:proofErr w:type="spellEnd"/>
      <w:r w:rsidRPr="00FF1506">
        <w:rPr>
          <w:rFonts w:ascii="Times New Roman" w:hAnsi="Times New Roman" w:cs="Times New Roman"/>
          <w:sz w:val="28"/>
          <w:szCs w:val="28"/>
        </w:rPr>
        <w:t xml:space="preserve"> та </w:t>
      </w:r>
      <w:proofErr w:type="spellStart"/>
      <w:r w:rsidRPr="00FF1506">
        <w:rPr>
          <w:rFonts w:ascii="Times New Roman" w:hAnsi="Times New Roman" w:cs="Times New Roman"/>
          <w:sz w:val="28"/>
          <w:szCs w:val="28"/>
        </w:rPr>
        <w:t>видання</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підручників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навчальних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посібників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науково</w:t>
      </w:r>
      <w:proofErr w:type="spellEnd"/>
      <w:r w:rsidRPr="00FF1506">
        <w:rPr>
          <w:rFonts w:ascii="Times New Roman" w:hAnsi="Times New Roman" w:cs="Times New Roman"/>
          <w:sz w:val="28"/>
          <w:szCs w:val="28"/>
        </w:rPr>
        <w:t>-практичного журналу «</w:t>
      </w:r>
      <w:proofErr w:type="spellStart"/>
      <w:r w:rsidRPr="00FF1506">
        <w:rPr>
          <w:rFonts w:ascii="Times New Roman" w:hAnsi="Times New Roman" w:cs="Times New Roman"/>
          <w:sz w:val="28"/>
          <w:szCs w:val="28"/>
        </w:rPr>
        <w:t>Екологічні</w:t>
      </w:r>
      <w:proofErr w:type="spellEnd"/>
      <w:r w:rsidRPr="00FF1506">
        <w:rPr>
          <w:rFonts w:ascii="Times New Roman" w:hAnsi="Times New Roman" w:cs="Times New Roman"/>
          <w:sz w:val="28"/>
          <w:szCs w:val="28"/>
        </w:rPr>
        <w:t xml:space="preserve"> науки», </w:t>
      </w:r>
      <w:proofErr w:type="spellStart"/>
      <w:r w:rsidRPr="00FF1506">
        <w:rPr>
          <w:rFonts w:ascii="Times New Roman" w:hAnsi="Times New Roman" w:cs="Times New Roman"/>
          <w:sz w:val="28"/>
          <w:szCs w:val="28"/>
        </w:rPr>
        <w:t>проведення</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міжнародних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науково-практичних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конференцій</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виставок</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семінарів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круглих</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столів</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засідань</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тощо</w:t>
      </w:r>
      <w:proofErr w:type="spellEnd"/>
      <w:r w:rsidRPr="00FF1506">
        <w:rPr>
          <w:rFonts w:ascii="Times New Roman" w:hAnsi="Times New Roman" w:cs="Times New Roman"/>
          <w:sz w:val="28"/>
          <w:szCs w:val="28"/>
        </w:rPr>
        <w:t>.</w:t>
      </w:r>
    </w:p>
    <w:p w14:paraId="74B7EC31" w14:textId="77777777" w:rsidR="00FF1506" w:rsidRPr="0006770C" w:rsidRDefault="00FF1506" w:rsidP="0006770C">
      <w:pPr>
        <w:spacing w:after="0" w:line="276" w:lineRule="auto"/>
        <w:ind w:firstLine="851"/>
        <w:jc w:val="both"/>
        <w:rPr>
          <w:rFonts w:ascii="Times New Roman" w:hAnsi="Times New Roman" w:cs="Times New Roman"/>
          <w:sz w:val="28"/>
          <w:szCs w:val="28"/>
        </w:rPr>
      </w:pPr>
      <w:proofErr w:type="spellStart"/>
      <w:r w:rsidRPr="00FF1506">
        <w:rPr>
          <w:rFonts w:ascii="Times New Roman" w:hAnsi="Times New Roman" w:cs="Times New Roman"/>
          <w:sz w:val="28"/>
          <w:szCs w:val="28"/>
        </w:rPr>
        <w:t>Співробітники</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Академії</w:t>
      </w:r>
      <w:proofErr w:type="spellEnd"/>
      <w:r w:rsidRPr="00FF1506">
        <w:rPr>
          <w:rFonts w:ascii="Times New Roman" w:hAnsi="Times New Roman" w:cs="Times New Roman"/>
          <w:sz w:val="28"/>
          <w:szCs w:val="28"/>
        </w:rPr>
        <w:t xml:space="preserve"> є авторами </w:t>
      </w:r>
      <w:proofErr w:type="spellStart"/>
      <w:r w:rsidRPr="00FF1506">
        <w:rPr>
          <w:rFonts w:ascii="Times New Roman" w:hAnsi="Times New Roman" w:cs="Times New Roman"/>
          <w:sz w:val="28"/>
          <w:szCs w:val="28"/>
        </w:rPr>
        <w:t>більш</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ніж</w:t>
      </w:r>
      <w:proofErr w:type="spellEnd"/>
      <w:r w:rsidRPr="00FF1506">
        <w:rPr>
          <w:rFonts w:ascii="Times New Roman" w:hAnsi="Times New Roman" w:cs="Times New Roman"/>
          <w:sz w:val="28"/>
          <w:szCs w:val="28"/>
        </w:rPr>
        <w:t xml:space="preserve"> 270 </w:t>
      </w:r>
      <w:proofErr w:type="spellStart"/>
      <w:r w:rsidRPr="00FF1506">
        <w:rPr>
          <w:rFonts w:ascii="Times New Roman" w:hAnsi="Times New Roman" w:cs="Times New Roman"/>
          <w:sz w:val="28"/>
          <w:szCs w:val="28"/>
        </w:rPr>
        <w:t>видань</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навчально-методичної</w:t>
      </w:r>
      <w:proofErr w:type="spellEnd"/>
      <w:r w:rsidRPr="00FF1506">
        <w:rPr>
          <w:rFonts w:ascii="Times New Roman" w:hAnsi="Times New Roman" w:cs="Times New Roman"/>
          <w:sz w:val="28"/>
          <w:szCs w:val="28"/>
        </w:rPr>
        <w:t xml:space="preserve"> </w:t>
      </w:r>
      <w:proofErr w:type="spellStart"/>
      <w:r w:rsidRPr="00FF1506">
        <w:rPr>
          <w:rFonts w:ascii="Times New Roman" w:hAnsi="Times New Roman" w:cs="Times New Roman"/>
          <w:sz w:val="28"/>
          <w:szCs w:val="28"/>
        </w:rPr>
        <w:t>літератури</w:t>
      </w:r>
      <w:proofErr w:type="spellEnd"/>
      <w:r w:rsidRPr="00FF1506">
        <w:rPr>
          <w:rFonts w:ascii="Times New Roman" w:hAnsi="Times New Roman" w:cs="Times New Roman"/>
          <w:sz w:val="28"/>
          <w:szCs w:val="28"/>
        </w:rPr>
        <w:t xml:space="preserve">, у т.ч. 40 </w:t>
      </w:r>
      <w:proofErr w:type="spellStart"/>
      <w:r w:rsidRPr="00FF1506">
        <w:rPr>
          <w:rFonts w:ascii="Times New Roman" w:hAnsi="Times New Roman" w:cs="Times New Roman"/>
          <w:sz w:val="28"/>
          <w:szCs w:val="28"/>
        </w:rPr>
        <w:t>підручни</w:t>
      </w:r>
      <w:r w:rsidR="0006770C">
        <w:rPr>
          <w:rFonts w:ascii="Times New Roman" w:hAnsi="Times New Roman" w:cs="Times New Roman"/>
          <w:sz w:val="28"/>
          <w:szCs w:val="28"/>
        </w:rPr>
        <w:t>ків</w:t>
      </w:r>
      <w:proofErr w:type="spellEnd"/>
      <w:r w:rsidR="0006770C">
        <w:rPr>
          <w:rFonts w:ascii="Times New Roman" w:hAnsi="Times New Roman" w:cs="Times New Roman"/>
          <w:sz w:val="28"/>
          <w:szCs w:val="28"/>
        </w:rPr>
        <w:t xml:space="preserve"> та </w:t>
      </w:r>
      <w:proofErr w:type="spellStart"/>
      <w:r w:rsidR="0006770C">
        <w:rPr>
          <w:rFonts w:ascii="Times New Roman" w:hAnsi="Times New Roman" w:cs="Times New Roman"/>
          <w:sz w:val="28"/>
          <w:szCs w:val="28"/>
        </w:rPr>
        <w:t>посібників</w:t>
      </w:r>
      <w:proofErr w:type="spellEnd"/>
      <w:r w:rsidR="0006770C">
        <w:rPr>
          <w:rFonts w:ascii="Times New Roman" w:hAnsi="Times New Roman" w:cs="Times New Roman"/>
          <w:sz w:val="28"/>
          <w:szCs w:val="28"/>
        </w:rPr>
        <w:t xml:space="preserve"> з грифом МОН.</w:t>
      </w:r>
    </w:p>
    <w:p w14:paraId="4EED0B16" w14:textId="77777777" w:rsid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b/>
          <w:sz w:val="28"/>
          <w:szCs w:val="28"/>
          <w:lang w:val="uk-UA"/>
        </w:rPr>
        <w:t xml:space="preserve">Інформаційно-просвітницьким </w:t>
      </w:r>
      <w:proofErr w:type="spellStart"/>
      <w:r>
        <w:rPr>
          <w:rFonts w:ascii="Times New Roman" w:hAnsi="Times New Roman" w:cs="Times New Roman"/>
          <w:b/>
          <w:sz w:val="28"/>
          <w:szCs w:val="28"/>
          <w:lang w:val="uk-UA"/>
        </w:rPr>
        <w:t>Орх</w:t>
      </w:r>
      <w:r w:rsidR="003B27C9" w:rsidRPr="002741B5">
        <w:rPr>
          <w:rFonts w:ascii="Times New Roman" w:hAnsi="Times New Roman" w:cs="Times New Roman"/>
          <w:b/>
          <w:sz w:val="28"/>
          <w:szCs w:val="28"/>
          <w:lang w:val="uk-UA"/>
        </w:rPr>
        <w:t>уським</w:t>
      </w:r>
      <w:proofErr w:type="spellEnd"/>
      <w:r w:rsidR="003B27C9" w:rsidRPr="002741B5">
        <w:rPr>
          <w:rFonts w:ascii="Times New Roman" w:hAnsi="Times New Roman" w:cs="Times New Roman"/>
          <w:b/>
          <w:sz w:val="28"/>
          <w:szCs w:val="28"/>
          <w:lang w:val="uk-UA"/>
        </w:rPr>
        <w:t xml:space="preserve"> центром</w:t>
      </w:r>
      <w:r w:rsidRPr="002741B5">
        <w:rPr>
          <w:rFonts w:ascii="Times New Roman" w:hAnsi="Times New Roman" w:cs="Times New Roman"/>
          <w:sz w:val="28"/>
          <w:szCs w:val="28"/>
          <w:lang w:val="uk-UA"/>
        </w:rPr>
        <w:t xml:space="preserve"> Державної екологічної академії післядипломної освіти та управління системно проводиться комунікаційна, просвітницька і консультативна робота.</w:t>
      </w:r>
    </w:p>
    <w:p w14:paraId="76CF2B6C" w14:textId="77777777" w:rsidR="00EF180C" w:rsidRPr="002741B5" w:rsidRDefault="00712E87" w:rsidP="0071240A">
      <w:pPr>
        <w:spacing w:after="0"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діяльність </w:t>
      </w:r>
      <w:proofErr w:type="spellStart"/>
      <w:r>
        <w:rPr>
          <w:rFonts w:ascii="Times New Roman" w:hAnsi="Times New Roman" w:cs="Times New Roman"/>
          <w:sz w:val="28"/>
          <w:szCs w:val="28"/>
          <w:lang w:val="uk-UA"/>
        </w:rPr>
        <w:t>Орх</w:t>
      </w:r>
      <w:r w:rsidR="00EF180C" w:rsidRPr="00EF180C">
        <w:rPr>
          <w:rFonts w:ascii="Times New Roman" w:hAnsi="Times New Roman" w:cs="Times New Roman"/>
          <w:sz w:val="28"/>
          <w:szCs w:val="28"/>
          <w:lang w:val="uk-UA"/>
        </w:rPr>
        <w:t>уського</w:t>
      </w:r>
      <w:proofErr w:type="spellEnd"/>
      <w:r w:rsidR="00EF180C" w:rsidRPr="00EF180C">
        <w:rPr>
          <w:rFonts w:ascii="Times New Roman" w:hAnsi="Times New Roman" w:cs="Times New Roman"/>
          <w:sz w:val="28"/>
          <w:szCs w:val="28"/>
          <w:lang w:val="uk-UA"/>
        </w:rPr>
        <w:t xml:space="preserve"> центру</w:t>
      </w:r>
      <w:r>
        <w:rPr>
          <w:rFonts w:ascii="Times New Roman" w:hAnsi="Times New Roman" w:cs="Times New Roman"/>
          <w:sz w:val="28"/>
          <w:szCs w:val="28"/>
          <w:lang w:val="uk-UA"/>
        </w:rPr>
        <w:t>:</w:t>
      </w:r>
    </w:p>
    <w:p w14:paraId="04C1C5AD" w14:textId="77777777" w:rsidR="002741B5" w:rsidRPr="001B0DFD" w:rsidRDefault="002741B5" w:rsidP="0042484D">
      <w:pPr>
        <w:pStyle w:val="a8"/>
        <w:numPr>
          <w:ilvl w:val="0"/>
          <w:numId w:val="10"/>
        </w:numPr>
        <w:spacing w:after="0" w:line="276" w:lineRule="auto"/>
        <w:ind w:left="0" w:firstLine="851"/>
        <w:jc w:val="both"/>
        <w:rPr>
          <w:rFonts w:ascii="Times New Roman" w:hAnsi="Times New Roman" w:cs="Times New Roman"/>
          <w:sz w:val="28"/>
          <w:szCs w:val="28"/>
          <w:lang w:val="uk-UA"/>
        </w:rPr>
      </w:pPr>
      <w:r w:rsidRPr="001B0DFD">
        <w:rPr>
          <w:rFonts w:ascii="Times New Roman" w:hAnsi="Times New Roman" w:cs="Times New Roman"/>
          <w:sz w:val="28"/>
          <w:szCs w:val="28"/>
          <w:lang w:val="uk-UA"/>
        </w:rPr>
        <w:t xml:space="preserve">Співпраця з громадськими організаціями екологічного спрямування та </w:t>
      </w:r>
      <w:proofErr w:type="spellStart"/>
      <w:r w:rsidRPr="001B0DFD">
        <w:rPr>
          <w:rFonts w:ascii="Times New Roman" w:hAnsi="Times New Roman" w:cs="Times New Roman"/>
          <w:sz w:val="28"/>
          <w:szCs w:val="28"/>
          <w:lang w:val="uk-UA"/>
        </w:rPr>
        <w:t>Мін</w:t>
      </w:r>
      <w:r w:rsidR="001B0DFD" w:rsidRPr="001B0DFD">
        <w:rPr>
          <w:rFonts w:ascii="Times New Roman" w:hAnsi="Times New Roman" w:cs="Times New Roman"/>
          <w:sz w:val="28"/>
          <w:szCs w:val="28"/>
          <w:lang w:val="uk-UA"/>
        </w:rPr>
        <w:t>довкілля</w:t>
      </w:r>
      <w:proofErr w:type="spellEnd"/>
      <w:r w:rsidRPr="001B0DFD">
        <w:rPr>
          <w:rFonts w:ascii="Times New Roman" w:hAnsi="Times New Roman" w:cs="Times New Roman"/>
          <w:sz w:val="28"/>
          <w:szCs w:val="28"/>
          <w:lang w:val="uk-UA"/>
        </w:rPr>
        <w:t xml:space="preserve"> України у реалізації завдань, пов’язаних з імплементацією 38 Директив ЄС згідно з Угодою про Асоціацією. </w:t>
      </w:r>
    </w:p>
    <w:p w14:paraId="18C91FA5" w14:textId="77777777" w:rsidR="002741B5" w:rsidRPr="001B0DFD" w:rsidRDefault="002741B5" w:rsidP="0042484D">
      <w:pPr>
        <w:pStyle w:val="a8"/>
        <w:numPr>
          <w:ilvl w:val="0"/>
          <w:numId w:val="10"/>
        </w:numPr>
        <w:spacing w:after="0" w:line="276" w:lineRule="auto"/>
        <w:ind w:left="0" w:firstLine="851"/>
        <w:jc w:val="both"/>
        <w:rPr>
          <w:rFonts w:ascii="Times New Roman" w:hAnsi="Times New Roman" w:cs="Times New Roman"/>
          <w:sz w:val="28"/>
          <w:szCs w:val="28"/>
          <w:lang w:val="uk-UA"/>
        </w:rPr>
      </w:pPr>
      <w:r w:rsidRPr="001B0DFD">
        <w:rPr>
          <w:rFonts w:ascii="Times New Roman" w:hAnsi="Times New Roman" w:cs="Times New Roman"/>
          <w:sz w:val="28"/>
          <w:szCs w:val="28"/>
          <w:lang w:val="uk-UA"/>
        </w:rPr>
        <w:t xml:space="preserve">Організація та проведення інформаційно-комунікаційних заходів з метою підвищення ефективності взаємодії громадськості та органів державної влади щодо вироблення і прийняття екологічно значущих управлінських рішень за пріоритетними напрямами діяльності </w:t>
      </w:r>
      <w:proofErr w:type="spellStart"/>
      <w:r w:rsidRPr="001B0DFD">
        <w:rPr>
          <w:rFonts w:ascii="Times New Roman" w:hAnsi="Times New Roman" w:cs="Times New Roman"/>
          <w:sz w:val="28"/>
          <w:szCs w:val="28"/>
          <w:lang w:val="uk-UA"/>
        </w:rPr>
        <w:t>Мінекоенерго</w:t>
      </w:r>
      <w:proofErr w:type="spellEnd"/>
      <w:r w:rsidRPr="001B0DFD">
        <w:rPr>
          <w:rFonts w:ascii="Times New Roman" w:hAnsi="Times New Roman" w:cs="Times New Roman"/>
          <w:sz w:val="28"/>
          <w:szCs w:val="28"/>
          <w:lang w:val="uk-UA"/>
        </w:rPr>
        <w:t xml:space="preserve">, зокрема щодо розвитку національної системи СЕО та ОВД та міжнародного співробітництва. </w:t>
      </w:r>
    </w:p>
    <w:p w14:paraId="76CFAD58" w14:textId="77777777" w:rsidR="002741B5" w:rsidRPr="001B0DFD" w:rsidRDefault="002741B5" w:rsidP="0042484D">
      <w:pPr>
        <w:pStyle w:val="a8"/>
        <w:numPr>
          <w:ilvl w:val="0"/>
          <w:numId w:val="10"/>
        </w:numPr>
        <w:spacing w:after="0" w:line="276" w:lineRule="auto"/>
        <w:ind w:left="0" w:firstLine="851"/>
        <w:jc w:val="both"/>
        <w:rPr>
          <w:rFonts w:ascii="Times New Roman" w:hAnsi="Times New Roman" w:cs="Times New Roman"/>
          <w:sz w:val="28"/>
          <w:szCs w:val="28"/>
          <w:lang w:val="uk-UA"/>
        </w:rPr>
      </w:pPr>
      <w:r w:rsidRPr="001B0DFD">
        <w:rPr>
          <w:rFonts w:ascii="Times New Roman" w:hAnsi="Times New Roman" w:cs="Times New Roman"/>
          <w:sz w:val="28"/>
          <w:szCs w:val="28"/>
          <w:lang w:val="uk-UA"/>
        </w:rPr>
        <w:t xml:space="preserve">Співпраці з міжнародними організаціями щодо виконання положень </w:t>
      </w:r>
      <w:proofErr w:type="spellStart"/>
      <w:r w:rsidRPr="001B0DFD">
        <w:rPr>
          <w:rFonts w:ascii="Times New Roman" w:hAnsi="Times New Roman" w:cs="Times New Roman"/>
          <w:sz w:val="28"/>
          <w:szCs w:val="28"/>
          <w:lang w:val="uk-UA"/>
        </w:rPr>
        <w:t>Орхуської</w:t>
      </w:r>
      <w:proofErr w:type="spellEnd"/>
      <w:r w:rsidRPr="001B0DFD">
        <w:rPr>
          <w:rFonts w:ascii="Times New Roman" w:hAnsi="Times New Roman" w:cs="Times New Roman"/>
          <w:sz w:val="28"/>
          <w:szCs w:val="28"/>
          <w:lang w:val="uk-UA"/>
        </w:rPr>
        <w:t xml:space="preserve"> конвенції, інформаційної підтримки реалізації міжнародних проектів. </w:t>
      </w:r>
    </w:p>
    <w:p w14:paraId="1839EFD9" w14:textId="77777777" w:rsidR="002741B5" w:rsidRPr="001B0DFD" w:rsidRDefault="002741B5" w:rsidP="0042484D">
      <w:pPr>
        <w:pStyle w:val="a8"/>
        <w:numPr>
          <w:ilvl w:val="0"/>
          <w:numId w:val="10"/>
        </w:numPr>
        <w:spacing w:after="0" w:line="276" w:lineRule="auto"/>
        <w:ind w:left="0" w:firstLine="851"/>
        <w:jc w:val="both"/>
        <w:rPr>
          <w:rFonts w:ascii="Times New Roman" w:hAnsi="Times New Roman" w:cs="Times New Roman"/>
          <w:sz w:val="28"/>
          <w:szCs w:val="28"/>
          <w:lang w:val="uk-UA"/>
        </w:rPr>
      </w:pPr>
      <w:r w:rsidRPr="001B0DFD">
        <w:rPr>
          <w:rFonts w:ascii="Times New Roman" w:hAnsi="Times New Roman" w:cs="Times New Roman"/>
          <w:sz w:val="28"/>
          <w:szCs w:val="28"/>
          <w:lang w:val="uk-UA"/>
        </w:rPr>
        <w:lastRenderedPageBreak/>
        <w:t xml:space="preserve">Впровадження просвітницької діяльності в інтересах сталого розвитку, охорони довкілля та екологічної безпеки. </w:t>
      </w:r>
    </w:p>
    <w:p w14:paraId="01B31A73" w14:textId="77777777" w:rsidR="002741B5" w:rsidRPr="002741B5" w:rsidRDefault="00EF1715" w:rsidP="0071240A">
      <w:pPr>
        <w:spacing w:after="0" w:line="276"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Орх</w:t>
      </w:r>
      <w:r w:rsidR="002741B5" w:rsidRPr="002741B5">
        <w:rPr>
          <w:rFonts w:ascii="Times New Roman" w:hAnsi="Times New Roman" w:cs="Times New Roman"/>
          <w:sz w:val="28"/>
          <w:szCs w:val="28"/>
          <w:lang w:val="uk-UA"/>
        </w:rPr>
        <w:t>уський</w:t>
      </w:r>
      <w:proofErr w:type="spellEnd"/>
      <w:r w:rsidR="002741B5" w:rsidRPr="002741B5">
        <w:rPr>
          <w:rFonts w:ascii="Times New Roman" w:hAnsi="Times New Roman" w:cs="Times New Roman"/>
          <w:sz w:val="28"/>
          <w:szCs w:val="28"/>
          <w:lang w:val="uk-UA"/>
        </w:rPr>
        <w:t xml:space="preserve"> центр організаційно забезпечує проведення засідань Громадської ради </w:t>
      </w:r>
      <w:proofErr w:type="spellStart"/>
      <w:r w:rsidR="002741B5" w:rsidRPr="002741B5">
        <w:rPr>
          <w:rFonts w:ascii="Times New Roman" w:hAnsi="Times New Roman" w:cs="Times New Roman"/>
          <w:sz w:val="28"/>
          <w:szCs w:val="28"/>
          <w:lang w:val="uk-UA"/>
        </w:rPr>
        <w:t>Мін</w:t>
      </w:r>
      <w:r w:rsidR="00A735DC">
        <w:rPr>
          <w:rFonts w:ascii="Times New Roman" w:hAnsi="Times New Roman" w:cs="Times New Roman"/>
          <w:sz w:val="28"/>
          <w:szCs w:val="28"/>
          <w:lang w:val="uk-UA"/>
        </w:rPr>
        <w:t>довкілля</w:t>
      </w:r>
      <w:proofErr w:type="spellEnd"/>
      <w:r w:rsidR="002741B5" w:rsidRPr="002741B5">
        <w:rPr>
          <w:rFonts w:ascii="Times New Roman" w:hAnsi="Times New Roman" w:cs="Times New Roman"/>
          <w:sz w:val="28"/>
          <w:szCs w:val="28"/>
          <w:lang w:val="uk-UA"/>
        </w:rPr>
        <w:t xml:space="preserve"> України, науково-експертних рад і робочих груп; громадські слухання, конференції, семінари та круглі столи з питань природоохоронної діяльності, розроблення нормативно-правових актів, планів, програм, громадської оцінки екологічної політики та громадського контролю у галузі охорони довкілля та екологічної безпеки. </w:t>
      </w:r>
    </w:p>
    <w:p w14:paraId="4F0A4D3F" w14:textId="77777777" w:rsidR="002F00AC"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Центр співпрацює з громадськими організаціями екологічного спрямування з усіх областей України, які складають потужне експертне середовище у природоохоронній, законодавчій та освітній сферах; співпрацює з Міністерством захисту довкілля</w:t>
      </w:r>
      <w:r w:rsidR="00EB13A0">
        <w:rPr>
          <w:rFonts w:ascii="Times New Roman" w:hAnsi="Times New Roman" w:cs="Times New Roman"/>
          <w:sz w:val="28"/>
          <w:szCs w:val="28"/>
          <w:lang w:val="uk-UA"/>
        </w:rPr>
        <w:t xml:space="preserve"> та природних ресурсів</w:t>
      </w:r>
      <w:r w:rsidRPr="002741B5">
        <w:rPr>
          <w:rFonts w:ascii="Times New Roman" w:hAnsi="Times New Roman" w:cs="Times New Roman"/>
          <w:sz w:val="28"/>
          <w:szCs w:val="28"/>
          <w:lang w:val="uk-UA"/>
        </w:rPr>
        <w:t xml:space="preserve"> України, Національною академією педагогічних наук України, Центром </w:t>
      </w:r>
      <w:proofErr w:type="spellStart"/>
      <w:r w:rsidRPr="002741B5">
        <w:rPr>
          <w:rFonts w:ascii="Times New Roman" w:hAnsi="Times New Roman" w:cs="Times New Roman"/>
          <w:sz w:val="28"/>
          <w:szCs w:val="28"/>
          <w:lang w:val="uk-UA"/>
        </w:rPr>
        <w:t>ресурсоефективного</w:t>
      </w:r>
      <w:proofErr w:type="spellEnd"/>
      <w:r w:rsidRPr="002741B5">
        <w:rPr>
          <w:rFonts w:ascii="Times New Roman" w:hAnsi="Times New Roman" w:cs="Times New Roman"/>
          <w:sz w:val="28"/>
          <w:szCs w:val="28"/>
          <w:lang w:val="uk-UA"/>
        </w:rPr>
        <w:t xml:space="preserve"> та чистого виробництва, Організацією з безпеки та співробітництва в Україні (ОБСЄ), та ін.; надає інформаційно-методичну допомогу громадськості, працівникам установ та організацій, що належать до сфери охорони довкілля, Департаментів екології та природних ресурсів ОДА; провадить еколого-просвітницьку діяльність для популяризації сталого розвитку, охорони довкілля та екологічної безпеки; забезпечує у співпраці з НУО, науково-навчальними установами постійно діючу виставку екологічної навчальної та інформаційно-методичної літератури для розповсюдження серед громадськості, державних установ, бізнесу та неурядових організацій. </w:t>
      </w:r>
    </w:p>
    <w:p w14:paraId="59424ED1"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proofErr w:type="spellStart"/>
      <w:r w:rsidRPr="002741B5">
        <w:rPr>
          <w:rFonts w:ascii="Times New Roman" w:hAnsi="Times New Roman" w:cs="Times New Roman"/>
          <w:sz w:val="28"/>
          <w:szCs w:val="28"/>
          <w:lang w:val="uk-UA"/>
        </w:rPr>
        <w:t>Орхуський</w:t>
      </w:r>
      <w:proofErr w:type="spellEnd"/>
      <w:r w:rsidRPr="002741B5">
        <w:rPr>
          <w:rFonts w:ascii="Times New Roman" w:hAnsi="Times New Roman" w:cs="Times New Roman"/>
          <w:sz w:val="28"/>
          <w:szCs w:val="28"/>
          <w:lang w:val="uk-UA"/>
        </w:rPr>
        <w:t xml:space="preserve"> центр бере активну участь у реалізації інформаційних заходів </w:t>
      </w:r>
      <w:proofErr w:type="spellStart"/>
      <w:r w:rsidRPr="002741B5">
        <w:rPr>
          <w:rFonts w:ascii="Times New Roman" w:hAnsi="Times New Roman" w:cs="Times New Roman"/>
          <w:sz w:val="28"/>
          <w:szCs w:val="28"/>
          <w:lang w:val="uk-UA"/>
        </w:rPr>
        <w:t>Мін</w:t>
      </w:r>
      <w:r w:rsidR="00EC3472">
        <w:rPr>
          <w:rFonts w:ascii="Times New Roman" w:hAnsi="Times New Roman" w:cs="Times New Roman"/>
          <w:sz w:val="28"/>
          <w:szCs w:val="28"/>
          <w:lang w:val="uk-UA"/>
        </w:rPr>
        <w:t>довкілля</w:t>
      </w:r>
      <w:proofErr w:type="spellEnd"/>
      <w:r w:rsidRPr="002741B5">
        <w:rPr>
          <w:rFonts w:ascii="Times New Roman" w:hAnsi="Times New Roman" w:cs="Times New Roman"/>
          <w:sz w:val="28"/>
          <w:szCs w:val="28"/>
          <w:lang w:val="uk-UA"/>
        </w:rPr>
        <w:t xml:space="preserve"> України, міжнародних проектів за підтримки Європейського Союзу, Європейської економічної комісії ООН, ОБСЄ, GIZ. Зокрема: </w:t>
      </w:r>
    </w:p>
    <w:p w14:paraId="5FD68C1A"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w:t>
      </w:r>
      <w:r w:rsidRPr="002741B5">
        <w:rPr>
          <w:rFonts w:ascii="Times New Roman" w:hAnsi="Times New Roman" w:cs="Times New Roman"/>
          <w:sz w:val="28"/>
          <w:szCs w:val="28"/>
          <w:lang w:val="uk-UA"/>
        </w:rPr>
        <w:tab/>
        <w:t xml:space="preserve">Семінар з безпеки </w:t>
      </w:r>
      <w:proofErr w:type="spellStart"/>
      <w:r w:rsidRPr="002741B5">
        <w:rPr>
          <w:rFonts w:ascii="Times New Roman" w:hAnsi="Times New Roman" w:cs="Times New Roman"/>
          <w:sz w:val="28"/>
          <w:szCs w:val="28"/>
          <w:lang w:val="uk-UA"/>
        </w:rPr>
        <w:t>хвостосховищ</w:t>
      </w:r>
      <w:proofErr w:type="spellEnd"/>
      <w:r w:rsidRPr="002741B5">
        <w:rPr>
          <w:rFonts w:ascii="Times New Roman" w:hAnsi="Times New Roman" w:cs="Times New Roman"/>
          <w:sz w:val="28"/>
          <w:szCs w:val="28"/>
          <w:lang w:val="uk-UA"/>
        </w:rPr>
        <w:t xml:space="preserve"> та їх впливу на поверхневі води </w:t>
      </w:r>
    </w:p>
    <w:p w14:paraId="44C9BC07"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w:t>
      </w:r>
      <w:r w:rsidRPr="002741B5">
        <w:rPr>
          <w:rFonts w:ascii="Times New Roman" w:hAnsi="Times New Roman" w:cs="Times New Roman"/>
          <w:sz w:val="28"/>
          <w:szCs w:val="28"/>
          <w:lang w:val="uk-UA"/>
        </w:rPr>
        <w:tab/>
        <w:t xml:space="preserve">Семінар за результатами дослідження вуглецевого податку </w:t>
      </w:r>
    </w:p>
    <w:p w14:paraId="0A3F38AE"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w:t>
      </w:r>
      <w:r w:rsidRPr="002741B5">
        <w:rPr>
          <w:rFonts w:ascii="Times New Roman" w:hAnsi="Times New Roman" w:cs="Times New Roman"/>
          <w:sz w:val="28"/>
          <w:szCs w:val="28"/>
          <w:lang w:val="uk-UA"/>
        </w:rPr>
        <w:tab/>
        <w:t xml:space="preserve">Виконання вимог </w:t>
      </w:r>
      <w:proofErr w:type="spellStart"/>
      <w:r w:rsidRPr="002741B5">
        <w:rPr>
          <w:rFonts w:ascii="Times New Roman" w:hAnsi="Times New Roman" w:cs="Times New Roman"/>
          <w:sz w:val="28"/>
          <w:szCs w:val="28"/>
          <w:lang w:val="uk-UA"/>
        </w:rPr>
        <w:t>Монреальського</w:t>
      </w:r>
      <w:proofErr w:type="spellEnd"/>
      <w:r w:rsidRPr="002741B5">
        <w:rPr>
          <w:rFonts w:ascii="Times New Roman" w:hAnsi="Times New Roman" w:cs="Times New Roman"/>
          <w:sz w:val="28"/>
          <w:szCs w:val="28"/>
          <w:lang w:val="uk-UA"/>
        </w:rPr>
        <w:t xml:space="preserve"> протоколу про речовини, що руйнують озоновий шар. Перспективи та подальші напрямки роботи </w:t>
      </w:r>
    </w:p>
    <w:p w14:paraId="366E2069"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w:t>
      </w:r>
      <w:r w:rsidRPr="002741B5">
        <w:rPr>
          <w:rFonts w:ascii="Times New Roman" w:hAnsi="Times New Roman" w:cs="Times New Roman"/>
          <w:sz w:val="28"/>
          <w:szCs w:val="28"/>
          <w:lang w:val="uk-UA"/>
        </w:rPr>
        <w:tab/>
        <w:t xml:space="preserve">Семінар Проекту "EU4Climate" в Україні </w:t>
      </w:r>
    </w:p>
    <w:p w14:paraId="39DE34A3"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w:t>
      </w:r>
      <w:r w:rsidRPr="002741B5">
        <w:rPr>
          <w:rFonts w:ascii="Times New Roman" w:hAnsi="Times New Roman" w:cs="Times New Roman"/>
          <w:sz w:val="28"/>
          <w:szCs w:val="28"/>
          <w:lang w:val="uk-UA"/>
        </w:rPr>
        <w:tab/>
        <w:t xml:space="preserve">Круглий стіл «Інтегроване управління природними ресурсами деградованих земель степової та лісостепової зон України» </w:t>
      </w:r>
    </w:p>
    <w:p w14:paraId="1C96188D"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w:t>
      </w:r>
      <w:r w:rsidRPr="002741B5">
        <w:rPr>
          <w:rFonts w:ascii="Times New Roman" w:hAnsi="Times New Roman" w:cs="Times New Roman"/>
          <w:sz w:val="28"/>
          <w:szCs w:val="28"/>
          <w:lang w:val="uk-UA"/>
        </w:rPr>
        <w:tab/>
        <w:t>Загальнонаціональна зустріч партнерів проекту «Визначення технологічних потреб в Україні» (TNA)</w:t>
      </w:r>
    </w:p>
    <w:p w14:paraId="453889B4"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w:t>
      </w:r>
      <w:r w:rsidRPr="002741B5">
        <w:rPr>
          <w:rFonts w:ascii="Times New Roman" w:hAnsi="Times New Roman" w:cs="Times New Roman"/>
          <w:sz w:val="28"/>
          <w:szCs w:val="28"/>
          <w:lang w:val="uk-UA"/>
        </w:rPr>
        <w:tab/>
        <w:t>Круглий стіл щодо відкритих даних та електронного урядування для довкілля в Україні.</w:t>
      </w:r>
    </w:p>
    <w:p w14:paraId="250785E0" w14:textId="77777777" w:rsidR="002741B5" w:rsidRPr="002741B5" w:rsidRDefault="002741B5" w:rsidP="0071240A">
      <w:pPr>
        <w:spacing w:after="0" w:line="276" w:lineRule="auto"/>
        <w:ind w:firstLine="851"/>
        <w:jc w:val="both"/>
        <w:rPr>
          <w:rFonts w:ascii="Times New Roman" w:hAnsi="Times New Roman" w:cs="Times New Roman"/>
          <w:sz w:val="28"/>
          <w:szCs w:val="28"/>
          <w:lang w:val="uk-UA"/>
        </w:rPr>
      </w:pPr>
      <w:r w:rsidRPr="002741B5">
        <w:rPr>
          <w:rFonts w:ascii="Times New Roman" w:hAnsi="Times New Roman" w:cs="Times New Roman"/>
          <w:sz w:val="28"/>
          <w:szCs w:val="28"/>
          <w:lang w:val="uk-UA"/>
        </w:rPr>
        <w:t xml:space="preserve">У співпраці із міжнародними проектами та </w:t>
      </w:r>
      <w:proofErr w:type="spellStart"/>
      <w:r w:rsidRPr="002741B5">
        <w:rPr>
          <w:rFonts w:ascii="Times New Roman" w:hAnsi="Times New Roman" w:cs="Times New Roman"/>
          <w:sz w:val="28"/>
          <w:szCs w:val="28"/>
          <w:lang w:val="uk-UA"/>
        </w:rPr>
        <w:t>Мін</w:t>
      </w:r>
      <w:r w:rsidR="00EC3472">
        <w:rPr>
          <w:rFonts w:ascii="Times New Roman" w:hAnsi="Times New Roman" w:cs="Times New Roman"/>
          <w:sz w:val="28"/>
          <w:szCs w:val="28"/>
          <w:lang w:val="uk-UA"/>
        </w:rPr>
        <w:t>довкілля</w:t>
      </w:r>
      <w:proofErr w:type="spellEnd"/>
      <w:r w:rsidRPr="002741B5">
        <w:rPr>
          <w:rFonts w:ascii="Times New Roman" w:hAnsi="Times New Roman" w:cs="Times New Roman"/>
          <w:sz w:val="28"/>
          <w:szCs w:val="28"/>
          <w:lang w:val="uk-UA"/>
        </w:rPr>
        <w:t xml:space="preserve"> України </w:t>
      </w:r>
      <w:proofErr w:type="spellStart"/>
      <w:r w:rsidRPr="002741B5">
        <w:rPr>
          <w:rFonts w:ascii="Times New Roman" w:hAnsi="Times New Roman" w:cs="Times New Roman"/>
          <w:sz w:val="28"/>
          <w:szCs w:val="28"/>
          <w:lang w:val="uk-UA"/>
        </w:rPr>
        <w:t>Орхуський</w:t>
      </w:r>
      <w:proofErr w:type="spellEnd"/>
      <w:r w:rsidRPr="002741B5">
        <w:rPr>
          <w:rFonts w:ascii="Times New Roman" w:hAnsi="Times New Roman" w:cs="Times New Roman"/>
          <w:sz w:val="28"/>
          <w:szCs w:val="28"/>
          <w:lang w:val="uk-UA"/>
        </w:rPr>
        <w:t xml:space="preserve"> центр надає підтримку освітній діяльності за тематикою зміни клімату та адаптації до зміни клімату в загальноосвітніх закладах України, поширенні посібників для ЗОНЗ «</w:t>
      </w:r>
      <w:proofErr w:type="spellStart"/>
      <w:r w:rsidRPr="002741B5">
        <w:rPr>
          <w:rFonts w:ascii="Times New Roman" w:hAnsi="Times New Roman" w:cs="Times New Roman"/>
          <w:sz w:val="28"/>
          <w:szCs w:val="28"/>
          <w:lang w:val="uk-UA"/>
        </w:rPr>
        <w:t>Уроки</w:t>
      </w:r>
      <w:proofErr w:type="spellEnd"/>
      <w:r w:rsidRPr="002741B5">
        <w:rPr>
          <w:rFonts w:ascii="Times New Roman" w:hAnsi="Times New Roman" w:cs="Times New Roman"/>
          <w:sz w:val="28"/>
          <w:szCs w:val="28"/>
          <w:lang w:val="uk-UA"/>
        </w:rPr>
        <w:t xml:space="preserve"> для сталого розвитку», методичні </w:t>
      </w:r>
      <w:r w:rsidRPr="002741B5">
        <w:rPr>
          <w:rFonts w:ascii="Times New Roman" w:hAnsi="Times New Roman" w:cs="Times New Roman"/>
          <w:sz w:val="28"/>
          <w:szCs w:val="28"/>
          <w:lang w:val="uk-UA"/>
        </w:rPr>
        <w:lastRenderedPageBreak/>
        <w:t>консультації за Програмою «Освіта для сталого розвитку» та поширення наробок екологічних освітніх проектів, навчальних курсів зі сталого споживання і здорового способу життя серед дітей, молоді, дорослих.</w:t>
      </w:r>
    </w:p>
    <w:p w14:paraId="2CA7A0CB" w14:textId="77777777" w:rsidR="003B27C9" w:rsidRPr="00957641" w:rsidRDefault="002741B5" w:rsidP="0071240A">
      <w:pPr>
        <w:spacing w:after="0" w:line="276" w:lineRule="auto"/>
        <w:ind w:firstLine="851"/>
        <w:jc w:val="both"/>
        <w:rPr>
          <w:rFonts w:ascii="Times New Roman" w:eastAsia="Times New Roman" w:hAnsi="Times New Roman" w:cs="Times New Roman"/>
          <w:sz w:val="28"/>
          <w:szCs w:val="28"/>
          <w:lang w:val="uk-UA" w:eastAsia="ru-RU"/>
        </w:rPr>
      </w:pPr>
      <w:r w:rsidRPr="002741B5">
        <w:rPr>
          <w:rFonts w:ascii="Times New Roman" w:hAnsi="Times New Roman" w:cs="Times New Roman"/>
          <w:sz w:val="28"/>
          <w:szCs w:val="28"/>
          <w:lang w:val="uk-UA"/>
        </w:rPr>
        <w:t xml:space="preserve">Участь від Академії у заходах за Програмою </w:t>
      </w:r>
      <w:proofErr w:type="spellStart"/>
      <w:r w:rsidRPr="002741B5">
        <w:rPr>
          <w:rFonts w:ascii="Times New Roman" w:hAnsi="Times New Roman" w:cs="Times New Roman"/>
          <w:sz w:val="28"/>
          <w:szCs w:val="28"/>
          <w:lang w:val="uk-UA"/>
        </w:rPr>
        <w:t>E</w:t>
      </w:r>
      <w:r w:rsidR="00A709ED" w:rsidRPr="002741B5">
        <w:rPr>
          <w:rFonts w:ascii="Times New Roman" w:hAnsi="Times New Roman" w:cs="Times New Roman"/>
          <w:sz w:val="28"/>
          <w:szCs w:val="28"/>
          <w:lang w:val="uk-UA"/>
        </w:rPr>
        <w:t>U</w:t>
      </w:r>
      <w:r w:rsidRPr="002741B5">
        <w:rPr>
          <w:rFonts w:ascii="Times New Roman" w:hAnsi="Times New Roman" w:cs="Times New Roman"/>
          <w:sz w:val="28"/>
          <w:szCs w:val="28"/>
          <w:lang w:val="uk-UA"/>
        </w:rPr>
        <w:t>Assotiation</w:t>
      </w:r>
      <w:proofErr w:type="spellEnd"/>
      <w:r w:rsidRPr="002741B5">
        <w:rPr>
          <w:rFonts w:ascii="Times New Roman" w:hAnsi="Times New Roman" w:cs="Times New Roman"/>
          <w:sz w:val="28"/>
          <w:szCs w:val="28"/>
          <w:lang w:val="uk-UA"/>
        </w:rPr>
        <w:t xml:space="preserve"> </w:t>
      </w:r>
      <w:proofErr w:type="spellStart"/>
      <w:r w:rsidRPr="002741B5">
        <w:rPr>
          <w:rFonts w:ascii="Times New Roman" w:hAnsi="Times New Roman" w:cs="Times New Roman"/>
          <w:sz w:val="28"/>
          <w:szCs w:val="28"/>
          <w:lang w:val="uk-UA"/>
        </w:rPr>
        <w:t>Lab</w:t>
      </w:r>
      <w:proofErr w:type="spellEnd"/>
      <w:r w:rsidRPr="002741B5">
        <w:rPr>
          <w:rFonts w:ascii="Times New Roman" w:hAnsi="Times New Roman" w:cs="Times New Roman"/>
          <w:sz w:val="28"/>
          <w:szCs w:val="28"/>
          <w:lang w:val="uk-UA"/>
        </w:rPr>
        <w:t xml:space="preserve"> на підтримку реалізації положень Угоди про асоціацію між Україною та ЄС щодо неформальної освіти для молоді, просування здорового способу життя, впровадження онлайн-послуг, зокрема електронного навчання, залучення інвестицій в екологічно чисті товари, послуги й технології, використання збалансованих джерел відновлюваної енергії та енергозберігаючих продуктів і послуг, екологічного маркування товарів.</w:t>
      </w:r>
    </w:p>
    <w:p w14:paraId="35D04AFD" w14:textId="77777777" w:rsidR="00FE2BDB" w:rsidRPr="00FE2BDB" w:rsidRDefault="00D100B4" w:rsidP="0071240A">
      <w:pPr>
        <w:spacing w:after="0" w:line="276" w:lineRule="auto"/>
        <w:ind w:firstLine="851"/>
        <w:jc w:val="both"/>
        <w:rPr>
          <w:rFonts w:ascii="Times New Roman" w:eastAsia="Calibri" w:hAnsi="Times New Roman" w:cs="Times New Roman"/>
          <w:sz w:val="28"/>
          <w:szCs w:val="28"/>
          <w:lang w:val="uk-UA" w:eastAsia="ru-RU"/>
        </w:rPr>
      </w:pPr>
      <w:r w:rsidRPr="00D100B4">
        <w:rPr>
          <w:rFonts w:ascii="Times New Roman" w:eastAsia="Calibri" w:hAnsi="Times New Roman" w:cs="Times New Roman"/>
          <w:sz w:val="28"/>
          <w:szCs w:val="28"/>
          <w:lang w:val="uk-UA" w:eastAsia="ru-RU"/>
        </w:rPr>
        <w:t>На виконання завдань, визначених Рі</w:t>
      </w:r>
      <w:r>
        <w:rPr>
          <w:rFonts w:ascii="Times New Roman" w:eastAsia="Calibri" w:hAnsi="Times New Roman" w:cs="Times New Roman"/>
          <w:sz w:val="28"/>
          <w:szCs w:val="28"/>
          <w:lang w:val="uk-UA" w:eastAsia="ru-RU"/>
        </w:rPr>
        <w:t xml:space="preserve">чною національною програмою під </w:t>
      </w:r>
      <w:r w:rsidRPr="00D100B4">
        <w:rPr>
          <w:rFonts w:ascii="Times New Roman" w:eastAsia="Calibri" w:hAnsi="Times New Roman" w:cs="Times New Roman"/>
          <w:sz w:val="28"/>
          <w:szCs w:val="28"/>
          <w:lang w:val="uk-UA" w:eastAsia="ru-RU"/>
        </w:rPr>
        <w:t xml:space="preserve">егідою Комісії Україна – НАТО на 2020 рік, затвердженої Указом </w:t>
      </w:r>
      <w:proofErr w:type="spellStart"/>
      <w:r w:rsidRPr="00D100B4">
        <w:rPr>
          <w:rFonts w:ascii="Times New Roman" w:eastAsia="Calibri" w:hAnsi="Times New Roman" w:cs="Times New Roman"/>
          <w:sz w:val="28"/>
          <w:szCs w:val="28"/>
          <w:lang w:val="uk-UA" w:eastAsia="ru-RU"/>
        </w:rPr>
        <w:t>Президента</w:t>
      </w:r>
      <w:r w:rsidR="00FE2BDB" w:rsidRPr="00FE2BDB">
        <w:rPr>
          <w:rFonts w:ascii="Times New Roman" w:eastAsia="Calibri" w:hAnsi="Times New Roman" w:cs="Times New Roman"/>
          <w:sz w:val="28"/>
          <w:szCs w:val="28"/>
          <w:lang w:val="uk-UA" w:eastAsia="ru-RU"/>
        </w:rPr>
        <w:t>Ук</w:t>
      </w:r>
      <w:r>
        <w:rPr>
          <w:rFonts w:ascii="Times New Roman" w:eastAsia="Calibri" w:hAnsi="Times New Roman" w:cs="Times New Roman"/>
          <w:sz w:val="28"/>
          <w:szCs w:val="28"/>
          <w:lang w:val="uk-UA" w:eastAsia="ru-RU"/>
        </w:rPr>
        <w:t>раїни</w:t>
      </w:r>
      <w:proofErr w:type="spellEnd"/>
      <w:r>
        <w:rPr>
          <w:rFonts w:ascii="Times New Roman" w:eastAsia="Calibri" w:hAnsi="Times New Roman" w:cs="Times New Roman"/>
          <w:sz w:val="28"/>
          <w:szCs w:val="28"/>
          <w:lang w:val="uk-UA" w:eastAsia="ru-RU"/>
        </w:rPr>
        <w:t xml:space="preserve"> від 26 травня 2020 року №</w:t>
      </w:r>
      <w:r w:rsidR="00FE2BDB" w:rsidRPr="00FE2BDB">
        <w:rPr>
          <w:rFonts w:ascii="Times New Roman" w:eastAsia="Calibri" w:hAnsi="Times New Roman" w:cs="Times New Roman"/>
          <w:sz w:val="28"/>
          <w:szCs w:val="28"/>
          <w:lang w:val="uk-UA" w:eastAsia="ru-RU"/>
        </w:rPr>
        <w:t xml:space="preserve">203/2020 (далі – РНП Україна-НАТО-2020), </w:t>
      </w:r>
      <w:r w:rsidR="00FE2BDB" w:rsidRPr="00457475">
        <w:rPr>
          <w:rFonts w:ascii="Times New Roman" w:eastAsia="Calibri" w:hAnsi="Times New Roman" w:cs="Times New Roman"/>
          <w:b/>
          <w:sz w:val="28"/>
          <w:szCs w:val="28"/>
          <w:lang w:val="uk-UA" w:eastAsia="ru-RU"/>
        </w:rPr>
        <w:t>Центром європейської та євроатлантичної інтеграції</w:t>
      </w:r>
      <w:r w:rsidR="00FE2BDB" w:rsidRPr="00FE2BDB">
        <w:rPr>
          <w:rFonts w:ascii="Times New Roman" w:eastAsia="Calibri" w:hAnsi="Times New Roman" w:cs="Times New Roman"/>
          <w:sz w:val="28"/>
          <w:szCs w:val="28"/>
          <w:lang w:val="uk-UA" w:eastAsia="ru-RU"/>
        </w:rPr>
        <w:t xml:space="preserve"> проводилась робота щодо реалізації заходів пункту 449 «Розробити систему екологічного управління згідно з ДСТУ ISO 14001:2015 у військових частинах, визначених</w:t>
      </w:r>
      <w:r>
        <w:rPr>
          <w:rFonts w:ascii="Times New Roman" w:eastAsia="Calibri" w:hAnsi="Times New Roman" w:cs="Times New Roman"/>
          <w:sz w:val="28"/>
          <w:szCs w:val="28"/>
          <w:lang w:val="uk-UA" w:eastAsia="ru-RU"/>
        </w:rPr>
        <w:t xml:space="preserve"> Міністерством оборони України»</w:t>
      </w:r>
      <w:r w:rsidR="00FE2BDB" w:rsidRPr="00FE2BDB">
        <w:rPr>
          <w:rFonts w:ascii="Times New Roman" w:eastAsia="Calibri" w:hAnsi="Times New Roman" w:cs="Times New Roman"/>
          <w:sz w:val="28"/>
          <w:szCs w:val="28"/>
          <w:lang w:val="uk-UA" w:eastAsia="ru-RU"/>
        </w:rPr>
        <w:t xml:space="preserve"> та пункту 450 «Розробити та впровадити методичні рекомендації щодо збереження видів флори, фауни та типів природних оселищ на територіях і об'єктах природно-заповідного фонду та природоохоронних територіях міжнародного значення, що знаходяться в межах військових полігонів». Розроблено програму курсів з підвищення кваліфікації військових екологів та службовців ЗС України, які відповідають за стан екобезпеки. </w:t>
      </w:r>
    </w:p>
    <w:p w14:paraId="12D98B14" w14:textId="77777777" w:rsidR="00FE2BDB" w:rsidRPr="00815448" w:rsidRDefault="00FE2BDB" w:rsidP="0071240A">
      <w:pPr>
        <w:spacing w:after="0" w:line="276" w:lineRule="auto"/>
        <w:ind w:firstLine="851"/>
        <w:jc w:val="both"/>
        <w:rPr>
          <w:rFonts w:ascii="Times New Roman" w:eastAsia="Calibri" w:hAnsi="Times New Roman" w:cs="Times New Roman"/>
          <w:sz w:val="28"/>
          <w:szCs w:val="28"/>
          <w:lang w:val="uk-UA" w:eastAsia="ru-RU"/>
        </w:rPr>
      </w:pPr>
      <w:r w:rsidRPr="00FE2BDB">
        <w:rPr>
          <w:rFonts w:ascii="Times New Roman" w:eastAsia="Calibri" w:hAnsi="Times New Roman" w:cs="Times New Roman"/>
          <w:sz w:val="28"/>
          <w:szCs w:val="28"/>
          <w:lang w:val="uk-UA" w:eastAsia="ru-RU"/>
        </w:rPr>
        <w:t>Для якісного виконання зазначених пунктів РНП Україна-НАТО-2020 та наступних років створена спільна робоча група, до якої включені представників Управління екологічної безпеки та протимінної діяльності Міністерства оборони України.</w:t>
      </w:r>
    </w:p>
    <w:p w14:paraId="3EB93676" w14:textId="77777777" w:rsidR="00A75C23" w:rsidRPr="00E75889" w:rsidRDefault="00FE2BDB" w:rsidP="0071240A">
      <w:pPr>
        <w:spacing w:after="0" w:line="276" w:lineRule="auto"/>
        <w:ind w:firstLine="851"/>
        <w:jc w:val="both"/>
        <w:rPr>
          <w:rFonts w:ascii="Times New Roman" w:eastAsia="Calibri" w:hAnsi="Times New Roman" w:cs="Times New Roman"/>
          <w:sz w:val="28"/>
          <w:szCs w:val="28"/>
          <w:lang w:val="uk-UA" w:eastAsia="ru-RU"/>
        </w:rPr>
      </w:pPr>
      <w:r w:rsidRPr="006E4A73">
        <w:rPr>
          <w:rFonts w:ascii="Times New Roman" w:eastAsia="Calibri" w:hAnsi="Times New Roman" w:cs="Times New Roman"/>
          <w:sz w:val="28"/>
          <w:szCs w:val="28"/>
          <w:lang w:val="uk-UA" w:eastAsia="ru-RU"/>
        </w:rPr>
        <w:t xml:space="preserve">Постійно проводились зустрічі з начальником Управління екобезпеки та протимінної діяльності Міністерства оборони України полковником </w:t>
      </w:r>
      <w:proofErr w:type="spellStart"/>
      <w:r w:rsidRPr="006E4A73">
        <w:rPr>
          <w:rFonts w:ascii="Times New Roman" w:eastAsia="Calibri" w:hAnsi="Times New Roman" w:cs="Times New Roman"/>
          <w:sz w:val="28"/>
          <w:szCs w:val="28"/>
          <w:lang w:val="uk-UA" w:eastAsia="ru-RU"/>
        </w:rPr>
        <w:t>Гущиним</w:t>
      </w:r>
      <w:proofErr w:type="spellEnd"/>
      <w:r w:rsidRPr="006E4A73">
        <w:rPr>
          <w:rFonts w:ascii="Times New Roman" w:eastAsia="Calibri" w:hAnsi="Times New Roman" w:cs="Times New Roman"/>
          <w:sz w:val="28"/>
          <w:szCs w:val="28"/>
          <w:lang w:val="uk-UA" w:eastAsia="ru-RU"/>
        </w:rPr>
        <w:t xml:space="preserve"> С. та очільником Відділу екобезпеки ГШ ЗСУ полковником Ситником Ю.І.</w:t>
      </w:r>
    </w:p>
    <w:p w14:paraId="626B2F8C" w14:textId="77777777" w:rsidR="00C446FE" w:rsidRPr="009E28E9" w:rsidRDefault="009E28E9" w:rsidP="0071240A">
      <w:pPr>
        <w:spacing w:after="0" w:line="276"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w:t>
      </w:r>
      <w:r w:rsidR="00562AAB">
        <w:rPr>
          <w:rFonts w:ascii="Times New Roman" w:eastAsia="Times New Roman" w:hAnsi="Times New Roman" w:cs="Times New Roman"/>
          <w:sz w:val="28"/>
          <w:szCs w:val="28"/>
          <w:lang w:val="uk-UA" w:eastAsia="ru-RU"/>
        </w:rPr>
        <w:t xml:space="preserve"> </w:t>
      </w:r>
      <w:r w:rsidR="00B02036">
        <w:rPr>
          <w:rFonts w:ascii="Times New Roman" w:eastAsia="Times New Roman" w:hAnsi="Times New Roman" w:cs="Times New Roman"/>
          <w:sz w:val="28"/>
          <w:szCs w:val="28"/>
          <w:lang w:val="uk-UA" w:eastAsia="ru-RU"/>
        </w:rPr>
        <w:t>заходів та участь у</w:t>
      </w:r>
      <w:r>
        <w:rPr>
          <w:rFonts w:ascii="Times New Roman" w:eastAsia="Times New Roman" w:hAnsi="Times New Roman" w:cs="Times New Roman"/>
          <w:sz w:val="28"/>
          <w:szCs w:val="28"/>
          <w:lang w:val="uk-UA" w:eastAsia="ru-RU"/>
        </w:rPr>
        <w:t xml:space="preserve"> </w:t>
      </w:r>
      <w:r w:rsidR="00C446FE" w:rsidRPr="009E28E9">
        <w:rPr>
          <w:rFonts w:ascii="Times New Roman" w:eastAsia="Times New Roman" w:hAnsi="Times New Roman" w:cs="Times New Roman"/>
          <w:sz w:val="28"/>
          <w:szCs w:val="28"/>
          <w:lang w:val="uk-UA" w:eastAsia="ru-RU"/>
        </w:rPr>
        <w:t xml:space="preserve">науково-просвітницьких </w:t>
      </w:r>
      <w:r w:rsidR="00B02036">
        <w:rPr>
          <w:rFonts w:ascii="Times New Roman" w:eastAsia="Times New Roman" w:hAnsi="Times New Roman" w:cs="Times New Roman"/>
          <w:sz w:val="28"/>
          <w:szCs w:val="28"/>
          <w:lang w:val="uk-UA" w:eastAsia="ru-RU"/>
        </w:rPr>
        <w:t>заходах Центру</w:t>
      </w:r>
      <w:r w:rsidR="00C446FE" w:rsidRPr="009E28E9">
        <w:rPr>
          <w:rFonts w:ascii="Times New Roman" w:eastAsia="Times New Roman" w:hAnsi="Times New Roman" w:cs="Times New Roman"/>
          <w:sz w:val="28"/>
          <w:szCs w:val="28"/>
          <w:lang w:val="uk-UA" w:eastAsia="ru-RU"/>
        </w:rPr>
        <w:t xml:space="preserve"> науково-екологічної інформації</w:t>
      </w:r>
      <w:r>
        <w:rPr>
          <w:rFonts w:ascii="Times New Roman" w:eastAsia="Times New Roman" w:hAnsi="Times New Roman" w:cs="Times New Roman"/>
          <w:sz w:val="28"/>
          <w:szCs w:val="28"/>
          <w:lang w:val="uk-UA" w:eastAsia="ru-RU"/>
        </w:rPr>
        <w:t>:</w:t>
      </w:r>
    </w:p>
    <w:p w14:paraId="450BF02A" w14:textId="77777777" w:rsidR="00C446FE" w:rsidRPr="006377D6" w:rsidRDefault="00C446FE" w:rsidP="0042484D">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6377D6">
        <w:rPr>
          <w:rFonts w:ascii="Times New Roman" w:eastAsia="Calibri" w:hAnsi="Times New Roman" w:cs="Times New Roman"/>
          <w:sz w:val="28"/>
          <w:szCs w:val="28"/>
          <w:lang w:val="uk-UA"/>
        </w:rPr>
        <w:t>Організаці</w:t>
      </w:r>
      <w:r w:rsidR="009E28E9" w:rsidRPr="006377D6">
        <w:rPr>
          <w:rFonts w:ascii="Times New Roman" w:eastAsia="Calibri" w:hAnsi="Times New Roman" w:cs="Times New Roman"/>
          <w:sz w:val="28"/>
          <w:szCs w:val="28"/>
          <w:lang w:val="uk-UA"/>
        </w:rPr>
        <w:t xml:space="preserve">я та проведення Всеукраїнської науково-практичної конференції «Виховання духовності </w:t>
      </w:r>
      <w:r w:rsidRPr="006377D6">
        <w:rPr>
          <w:rFonts w:ascii="Times New Roman" w:eastAsia="Calibri" w:hAnsi="Times New Roman" w:cs="Times New Roman"/>
          <w:sz w:val="28"/>
          <w:szCs w:val="28"/>
          <w:lang w:val="uk-UA"/>
        </w:rPr>
        <w:t>особистості у контексті реалізації цілей сталого розвитку України»</w:t>
      </w:r>
      <w:r w:rsidR="00815448" w:rsidRPr="00E75889">
        <w:rPr>
          <w:rFonts w:ascii="Times New Roman" w:eastAsia="Calibri" w:hAnsi="Times New Roman" w:cs="Times New Roman"/>
          <w:sz w:val="28"/>
          <w:szCs w:val="28"/>
          <w:lang w:val="uk-UA"/>
        </w:rPr>
        <w:t xml:space="preserve"> </w:t>
      </w:r>
      <w:r w:rsidRPr="006377D6">
        <w:rPr>
          <w:rFonts w:ascii="Times New Roman" w:eastAsia="Calibri" w:hAnsi="Times New Roman" w:cs="Times New Roman"/>
          <w:sz w:val="28"/>
          <w:szCs w:val="28"/>
          <w:lang w:val="uk-UA"/>
        </w:rPr>
        <w:t>Київ, 27 лютого.</w:t>
      </w:r>
    </w:p>
    <w:p w14:paraId="76096115" w14:textId="77777777" w:rsidR="00C446FE" w:rsidRPr="006377D6" w:rsidRDefault="00C446FE" w:rsidP="0042484D">
      <w:pPr>
        <w:pStyle w:val="a8"/>
        <w:numPr>
          <w:ilvl w:val="0"/>
          <w:numId w:val="10"/>
        </w:numPr>
        <w:spacing w:after="0" w:line="276" w:lineRule="auto"/>
        <w:ind w:left="0" w:firstLine="851"/>
        <w:jc w:val="both"/>
        <w:rPr>
          <w:rFonts w:ascii="Times New Roman" w:eastAsia="Calibri" w:hAnsi="Times New Roman" w:cs="Times New Roman"/>
          <w:sz w:val="28"/>
          <w:szCs w:val="28"/>
          <w:lang w:val="uk-UA"/>
        </w:rPr>
      </w:pPr>
      <w:r w:rsidRPr="006377D6">
        <w:rPr>
          <w:rFonts w:ascii="Times New Roman" w:eastAsia="Calibri" w:hAnsi="Times New Roman" w:cs="Times New Roman"/>
          <w:sz w:val="28"/>
          <w:szCs w:val="28"/>
          <w:lang w:val="uk-UA"/>
        </w:rPr>
        <w:t>Участь у Міжнародній  конференці</w:t>
      </w:r>
      <w:r w:rsidR="00E01F58" w:rsidRPr="006377D6">
        <w:rPr>
          <w:rFonts w:ascii="Times New Roman" w:eastAsia="Calibri" w:hAnsi="Times New Roman" w:cs="Times New Roman"/>
          <w:sz w:val="28"/>
          <w:szCs w:val="28"/>
          <w:lang w:val="uk-UA"/>
        </w:rPr>
        <w:t xml:space="preserve">ї «Забруднення та зміна клімату </w:t>
      </w:r>
      <w:r w:rsidRPr="006377D6">
        <w:rPr>
          <w:rFonts w:ascii="Times New Roman" w:eastAsia="Calibri" w:hAnsi="Times New Roman" w:cs="Times New Roman"/>
          <w:sz w:val="28"/>
          <w:szCs w:val="28"/>
          <w:lang w:val="uk-UA"/>
        </w:rPr>
        <w:t>2020»</w:t>
      </w:r>
      <w:r w:rsidR="00E01F58" w:rsidRPr="006377D6">
        <w:rPr>
          <w:rFonts w:ascii="Times New Roman" w:eastAsia="Calibri" w:hAnsi="Times New Roman" w:cs="Times New Roman"/>
          <w:sz w:val="28"/>
          <w:szCs w:val="28"/>
          <w:lang w:val="uk-UA"/>
        </w:rPr>
        <w:t xml:space="preserve"> Рим, </w:t>
      </w:r>
      <w:r w:rsidRPr="006377D6">
        <w:rPr>
          <w:rFonts w:ascii="Times New Roman" w:eastAsia="Calibri" w:hAnsi="Times New Roman" w:cs="Times New Roman"/>
          <w:sz w:val="28"/>
          <w:szCs w:val="28"/>
          <w:lang w:val="uk-UA"/>
        </w:rPr>
        <w:t>2-3 березня.</w:t>
      </w:r>
      <w:r w:rsidRPr="006377D6">
        <w:rPr>
          <w:rFonts w:ascii="Times New Roman" w:eastAsia="Times New Roman" w:hAnsi="Times New Roman" w:cs="Times New Roman"/>
          <w:b/>
          <w:bCs/>
          <w:sz w:val="36"/>
          <w:szCs w:val="36"/>
          <w:lang w:val="uk-UA" w:eastAsia="ru-RU"/>
        </w:rPr>
        <w:t xml:space="preserve"> </w:t>
      </w:r>
    </w:p>
    <w:p w14:paraId="60DE5D0F" w14:textId="77777777" w:rsidR="00B02036" w:rsidRPr="006377D6" w:rsidRDefault="00D652BA" w:rsidP="0042484D">
      <w:pPr>
        <w:pStyle w:val="a8"/>
        <w:numPr>
          <w:ilvl w:val="0"/>
          <w:numId w:val="10"/>
        </w:numPr>
        <w:spacing w:after="0" w:line="276" w:lineRule="auto"/>
        <w:ind w:left="0" w:firstLine="851"/>
        <w:jc w:val="both"/>
        <w:rPr>
          <w:rFonts w:ascii="Times New Roman" w:eastAsia="Times New Roman" w:hAnsi="Times New Roman" w:cs="Times New Roman"/>
          <w:bCs/>
          <w:color w:val="000000"/>
          <w:sz w:val="28"/>
          <w:szCs w:val="28"/>
          <w:lang w:val="uk-UA" w:eastAsia="ru-RU"/>
        </w:rPr>
      </w:pPr>
      <w:r w:rsidRPr="006377D6">
        <w:rPr>
          <w:rFonts w:ascii="Times New Roman" w:eastAsia="Times New Roman" w:hAnsi="Times New Roman" w:cs="Times New Roman"/>
          <w:bCs/>
          <w:sz w:val="28"/>
          <w:szCs w:val="28"/>
          <w:lang w:val="uk-UA" w:eastAsia="ru-RU"/>
        </w:rPr>
        <w:t xml:space="preserve">Участь у </w:t>
      </w:r>
      <w:proofErr w:type="spellStart"/>
      <w:r w:rsidRPr="006377D6">
        <w:rPr>
          <w:rFonts w:ascii="Times New Roman" w:eastAsia="Times New Roman" w:hAnsi="Times New Roman" w:cs="Times New Roman"/>
          <w:bCs/>
          <w:sz w:val="28"/>
          <w:szCs w:val="28"/>
          <w:lang w:val="uk-UA" w:eastAsia="ru-RU"/>
        </w:rPr>
        <w:t>вебінарі</w:t>
      </w:r>
      <w:proofErr w:type="spellEnd"/>
      <w:r w:rsidRPr="006377D6">
        <w:rPr>
          <w:rFonts w:ascii="Times New Roman" w:eastAsia="Times New Roman" w:hAnsi="Times New Roman" w:cs="Times New Roman"/>
          <w:bCs/>
          <w:sz w:val="28"/>
          <w:szCs w:val="28"/>
          <w:lang w:val="uk-UA" w:eastAsia="ru-RU"/>
        </w:rPr>
        <w:t xml:space="preserve"> з презентацією щодо звіту </w:t>
      </w:r>
      <w:r w:rsidR="00C446FE" w:rsidRPr="006377D6">
        <w:rPr>
          <w:rFonts w:ascii="Times New Roman" w:eastAsia="Times New Roman" w:hAnsi="Times New Roman" w:cs="Times New Roman"/>
          <w:bCs/>
          <w:sz w:val="28"/>
          <w:szCs w:val="28"/>
          <w:lang w:val="uk-UA" w:eastAsia="ru-RU"/>
        </w:rPr>
        <w:t xml:space="preserve">України про стан навколишнього природного </w:t>
      </w:r>
      <w:r w:rsidRPr="006377D6">
        <w:rPr>
          <w:rFonts w:ascii="Times New Roman" w:eastAsia="Times New Roman" w:hAnsi="Times New Roman" w:cs="Times New Roman"/>
          <w:bCs/>
          <w:color w:val="000000"/>
          <w:sz w:val="28"/>
          <w:szCs w:val="28"/>
          <w:lang w:val="uk-UA" w:eastAsia="ru-RU"/>
        </w:rPr>
        <w:t xml:space="preserve">середовища </w:t>
      </w:r>
      <w:r w:rsidR="00C446FE" w:rsidRPr="006377D6">
        <w:rPr>
          <w:rFonts w:ascii="Times New Roman" w:eastAsia="Times New Roman" w:hAnsi="Times New Roman" w:cs="Times New Roman"/>
          <w:bCs/>
          <w:color w:val="000000"/>
          <w:sz w:val="28"/>
          <w:szCs w:val="28"/>
          <w:lang w:val="uk-UA" w:eastAsia="ru-RU"/>
        </w:rPr>
        <w:t>«</w:t>
      </w:r>
      <w:r w:rsidR="00C446FE" w:rsidRPr="006377D6">
        <w:rPr>
          <w:rFonts w:ascii="Times New Roman" w:eastAsia="Times New Roman" w:hAnsi="Times New Roman" w:cs="Times New Roman"/>
          <w:bCs/>
          <w:color w:val="000000"/>
          <w:sz w:val="28"/>
          <w:szCs w:val="28"/>
          <w:lang w:val="en-US" w:eastAsia="ru-RU"/>
        </w:rPr>
        <w:t>REGIONAL</w:t>
      </w:r>
      <w:r w:rsidR="00C446FE" w:rsidRPr="006377D6">
        <w:rPr>
          <w:rFonts w:ascii="Times New Roman" w:eastAsia="Times New Roman" w:hAnsi="Times New Roman" w:cs="Times New Roman"/>
          <w:bCs/>
          <w:color w:val="000000"/>
          <w:sz w:val="28"/>
          <w:szCs w:val="28"/>
          <w:lang w:val="uk-UA" w:eastAsia="ru-RU"/>
        </w:rPr>
        <w:t xml:space="preserve"> </w:t>
      </w:r>
      <w:r w:rsidR="00C446FE" w:rsidRPr="006377D6">
        <w:rPr>
          <w:rFonts w:ascii="Times New Roman" w:eastAsia="Times New Roman" w:hAnsi="Times New Roman" w:cs="Times New Roman"/>
          <w:bCs/>
          <w:color w:val="000000"/>
          <w:sz w:val="28"/>
          <w:szCs w:val="28"/>
          <w:lang w:val="en-US" w:eastAsia="ru-RU"/>
        </w:rPr>
        <w:t>EVENT</w:t>
      </w:r>
      <w:r w:rsidR="00C446FE" w:rsidRPr="006377D6">
        <w:rPr>
          <w:rFonts w:ascii="Times New Roman" w:eastAsia="Times New Roman" w:hAnsi="Times New Roman" w:cs="Times New Roman"/>
          <w:bCs/>
          <w:color w:val="000000"/>
          <w:sz w:val="28"/>
          <w:szCs w:val="28"/>
          <w:lang w:val="uk-UA" w:eastAsia="ru-RU"/>
        </w:rPr>
        <w:t xml:space="preserve"> </w:t>
      </w:r>
      <w:r w:rsidR="00C446FE" w:rsidRPr="006377D6">
        <w:rPr>
          <w:rFonts w:ascii="Times New Roman" w:eastAsia="Times New Roman" w:hAnsi="Times New Roman" w:cs="Times New Roman"/>
          <w:bCs/>
          <w:color w:val="000000"/>
          <w:sz w:val="28"/>
          <w:szCs w:val="28"/>
          <w:lang w:val="en-US" w:eastAsia="ru-RU"/>
        </w:rPr>
        <w:t>ON</w:t>
      </w:r>
      <w:r w:rsidR="00C446FE" w:rsidRPr="006377D6">
        <w:rPr>
          <w:rFonts w:ascii="Times New Roman" w:eastAsia="Times New Roman" w:hAnsi="Times New Roman" w:cs="Times New Roman"/>
          <w:bCs/>
          <w:color w:val="000000"/>
          <w:sz w:val="28"/>
          <w:szCs w:val="28"/>
          <w:lang w:val="uk-UA" w:eastAsia="ru-RU"/>
        </w:rPr>
        <w:t xml:space="preserve"> </w:t>
      </w:r>
      <w:r w:rsidR="00C446FE" w:rsidRPr="006377D6">
        <w:rPr>
          <w:rFonts w:ascii="Times New Roman" w:eastAsia="Times New Roman" w:hAnsi="Times New Roman" w:cs="Times New Roman"/>
          <w:bCs/>
          <w:color w:val="000000"/>
          <w:sz w:val="28"/>
          <w:szCs w:val="28"/>
          <w:lang w:val="en-US" w:eastAsia="ru-RU"/>
        </w:rPr>
        <w:t>THE</w:t>
      </w:r>
      <w:r w:rsidR="00C446FE" w:rsidRPr="006377D6">
        <w:rPr>
          <w:rFonts w:ascii="Times New Roman" w:eastAsia="Times New Roman" w:hAnsi="Times New Roman" w:cs="Times New Roman"/>
          <w:bCs/>
          <w:color w:val="000000"/>
          <w:sz w:val="28"/>
          <w:szCs w:val="28"/>
          <w:lang w:val="uk-UA" w:eastAsia="ru-RU"/>
        </w:rPr>
        <w:t xml:space="preserve"> </w:t>
      </w:r>
      <w:r w:rsidR="00C446FE" w:rsidRPr="006377D6">
        <w:rPr>
          <w:rFonts w:ascii="Times New Roman" w:eastAsia="Times New Roman" w:hAnsi="Times New Roman" w:cs="Times New Roman"/>
          <w:bCs/>
          <w:color w:val="000000"/>
          <w:sz w:val="28"/>
          <w:szCs w:val="28"/>
          <w:lang w:val="en-US" w:eastAsia="ru-RU"/>
        </w:rPr>
        <w:t>STATE</w:t>
      </w:r>
      <w:r w:rsidR="00C446FE" w:rsidRPr="006377D6">
        <w:rPr>
          <w:rFonts w:ascii="Times New Roman" w:eastAsia="Times New Roman" w:hAnsi="Times New Roman" w:cs="Times New Roman"/>
          <w:bCs/>
          <w:color w:val="000000"/>
          <w:sz w:val="28"/>
          <w:szCs w:val="28"/>
          <w:lang w:val="uk-UA" w:eastAsia="ru-RU"/>
        </w:rPr>
        <w:t xml:space="preserve"> </w:t>
      </w:r>
      <w:r w:rsidR="00C446FE" w:rsidRPr="006377D6">
        <w:rPr>
          <w:rFonts w:ascii="Times New Roman" w:eastAsia="Times New Roman" w:hAnsi="Times New Roman" w:cs="Times New Roman"/>
          <w:bCs/>
          <w:color w:val="000000"/>
          <w:sz w:val="28"/>
          <w:szCs w:val="28"/>
          <w:lang w:val="en-US" w:eastAsia="ru-RU"/>
        </w:rPr>
        <w:t>OF</w:t>
      </w:r>
      <w:r w:rsidR="00C446FE" w:rsidRPr="006377D6">
        <w:rPr>
          <w:rFonts w:ascii="Times New Roman" w:eastAsia="Times New Roman" w:hAnsi="Times New Roman" w:cs="Times New Roman"/>
          <w:bCs/>
          <w:color w:val="000000"/>
          <w:sz w:val="28"/>
          <w:szCs w:val="28"/>
          <w:lang w:val="uk-UA" w:eastAsia="ru-RU"/>
        </w:rPr>
        <w:t xml:space="preserve"> </w:t>
      </w:r>
      <w:r w:rsidR="00C446FE" w:rsidRPr="006377D6">
        <w:rPr>
          <w:rFonts w:ascii="Times New Roman" w:eastAsia="Times New Roman" w:hAnsi="Times New Roman" w:cs="Times New Roman"/>
          <w:bCs/>
          <w:color w:val="000000"/>
          <w:sz w:val="28"/>
          <w:szCs w:val="28"/>
          <w:lang w:val="en-US" w:eastAsia="ru-RU"/>
        </w:rPr>
        <w:t>ENVIRONMENT</w:t>
      </w:r>
      <w:r w:rsidR="00C446FE" w:rsidRPr="006377D6">
        <w:rPr>
          <w:rFonts w:ascii="Times New Roman" w:eastAsia="Times New Roman" w:hAnsi="Times New Roman" w:cs="Times New Roman"/>
          <w:bCs/>
          <w:color w:val="000000"/>
          <w:sz w:val="28"/>
          <w:szCs w:val="28"/>
          <w:lang w:val="uk-UA" w:eastAsia="ru-RU"/>
        </w:rPr>
        <w:t xml:space="preserve"> </w:t>
      </w:r>
      <w:r w:rsidR="00C446FE" w:rsidRPr="006377D6">
        <w:rPr>
          <w:rFonts w:ascii="Times New Roman" w:eastAsia="Times New Roman" w:hAnsi="Times New Roman" w:cs="Times New Roman"/>
          <w:bCs/>
          <w:color w:val="000000"/>
          <w:sz w:val="28"/>
          <w:szCs w:val="28"/>
          <w:lang w:val="en-US" w:eastAsia="ru-RU"/>
        </w:rPr>
        <w:t>REPORT</w:t>
      </w:r>
      <w:r w:rsidR="00C446FE" w:rsidRPr="006377D6">
        <w:rPr>
          <w:rFonts w:ascii="Times New Roman" w:eastAsia="Times New Roman" w:hAnsi="Times New Roman" w:cs="Times New Roman"/>
          <w:bCs/>
          <w:color w:val="000000"/>
          <w:sz w:val="28"/>
          <w:szCs w:val="28"/>
          <w:lang w:val="uk-UA" w:eastAsia="ru-RU"/>
        </w:rPr>
        <w:t xml:space="preserve">, 18 </w:t>
      </w:r>
      <w:r w:rsidR="00C446FE" w:rsidRPr="006377D6">
        <w:rPr>
          <w:rFonts w:ascii="Times New Roman" w:eastAsia="Times New Roman" w:hAnsi="Times New Roman" w:cs="Times New Roman"/>
          <w:bCs/>
          <w:color w:val="000000"/>
          <w:sz w:val="28"/>
          <w:szCs w:val="28"/>
          <w:lang w:val="en-US" w:eastAsia="ru-RU"/>
        </w:rPr>
        <w:t>June</w:t>
      </w:r>
      <w:r w:rsidR="00C446FE" w:rsidRPr="006377D6">
        <w:rPr>
          <w:rFonts w:ascii="Times New Roman" w:eastAsia="Times New Roman" w:hAnsi="Times New Roman" w:cs="Times New Roman"/>
          <w:bCs/>
          <w:color w:val="000000"/>
          <w:sz w:val="28"/>
          <w:szCs w:val="28"/>
          <w:lang w:val="uk-UA" w:eastAsia="ru-RU"/>
        </w:rPr>
        <w:t xml:space="preserve"> 2020».</w:t>
      </w:r>
    </w:p>
    <w:p w14:paraId="4DA50128" w14:textId="77777777" w:rsidR="00C446FE" w:rsidRPr="006377D6" w:rsidRDefault="00C446FE" w:rsidP="0042484D">
      <w:pPr>
        <w:pStyle w:val="a8"/>
        <w:numPr>
          <w:ilvl w:val="0"/>
          <w:numId w:val="10"/>
        </w:numPr>
        <w:spacing w:after="0" w:line="276" w:lineRule="auto"/>
        <w:ind w:left="0" w:firstLine="851"/>
        <w:jc w:val="both"/>
        <w:rPr>
          <w:rFonts w:ascii="Times New Roman" w:eastAsia="Times New Roman" w:hAnsi="Times New Roman" w:cs="Times New Roman"/>
          <w:bCs/>
          <w:color w:val="000000"/>
          <w:sz w:val="28"/>
          <w:szCs w:val="28"/>
          <w:lang w:val="uk-UA" w:eastAsia="ru-RU"/>
        </w:rPr>
      </w:pPr>
      <w:r w:rsidRPr="006377D6">
        <w:rPr>
          <w:rFonts w:ascii="Times New Roman" w:eastAsia="Calibri" w:hAnsi="Times New Roman" w:cs="Times New Roman"/>
          <w:sz w:val="28"/>
          <w:szCs w:val="28"/>
          <w:lang w:val="uk-UA"/>
        </w:rPr>
        <w:lastRenderedPageBreak/>
        <w:t>Підготовка</w:t>
      </w:r>
      <w:r w:rsidR="006377D6">
        <w:rPr>
          <w:rFonts w:ascii="Times New Roman" w:eastAsia="Calibri" w:hAnsi="Times New Roman" w:cs="Times New Roman"/>
          <w:sz w:val="28"/>
          <w:szCs w:val="28"/>
          <w:lang w:val="uk-UA"/>
        </w:rPr>
        <w:t xml:space="preserve"> участі у засіданнях </w:t>
      </w:r>
      <w:r w:rsidRPr="006377D6">
        <w:rPr>
          <w:rFonts w:ascii="Times New Roman" w:eastAsia="Calibri" w:hAnsi="Times New Roman" w:cs="Times New Roman"/>
          <w:sz w:val="28"/>
          <w:szCs w:val="28"/>
          <w:lang w:val="uk-UA"/>
        </w:rPr>
        <w:t>Комітету</w:t>
      </w:r>
      <w:r w:rsidR="006377D6">
        <w:rPr>
          <w:rFonts w:ascii="Times New Roman" w:eastAsia="Calibri" w:hAnsi="Times New Roman" w:cs="Times New Roman"/>
          <w:sz w:val="28"/>
          <w:szCs w:val="28"/>
          <w:lang w:val="uk-UA"/>
        </w:rPr>
        <w:t xml:space="preserve"> з питань екологічної політики </w:t>
      </w:r>
      <w:r w:rsidRPr="006377D6">
        <w:rPr>
          <w:rFonts w:ascii="Times New Roman" w:eastAsia="Calibri" w:hAnsi="Times New Roman" w:cs="Times New Roman"/>
          <w:sz w:val="28"/>
          <w:szCs w:val="28"/>
          <w:lang w:val="uk-UA"/>
        </w:rPr>
        <w:t xml:space="preserve">та </w:t>
      </w:r>
      <w:r w:rsidR="00815448" w:rsidRPr="006377D6">
        <w:rPr>
          <w:rFonts w:ascii="Times New Roman" w:eastAsia="Calibri" w:hAnsi="Times New Roman" w:cs="Times New Roman"/>
          <w:sz w:val="28"/>
          <w:szCs w:val="28"/>
          <w:lang w:val="uk-UA"/>
        </w:rPr>
        <w:t>природокористування ВР України</w:t>
      </w:r>
      <w:r w:rsidR="006377D6" w:rsidRPr="006377D6">
        <w:rPr>
          <w:rFonts w:ascii="Times New Roman" w:eastAsia="Calibri" w:hAnsi="Times New Roman" w:cs="Times New Roman"/>
          <w:sz w:val="28"/>
          <w:szCs w:val="28"/>
        </w:rPr>
        <w:t>.</w:t>
      </w:r>
    </w:p>
    <w:p w14:paraId="4E2A4D46" w14:textId="77777777" w:rsidR="00C446FE" w:rsidRPr="006377D6" w:rsidRDefault="00C446FE" w:rsidP="0071240A">
      <w:pPr>
        <w:spacing w:after="0" w:line="276" w:lineRule="auto"/>
        <w:ind w:firstLine="851"/>
        <w:jc w:val="both"/>
        <w:rPr>
          <w:rFonts w:ascii="Times New Roman" w:eastAsia="Times New Roman" w:hAnsi="Times New Roman" w:cs="Times New Roman"/>
          <w:b/>
          <w:color w:val="000000"/>
          <w:sz w:val="24"/>
          <w:szCs w:val="24"/>
          <w:lang w:val="uk-UA" w:eastAsia="ru-RU"/>
        </w:rPr>
      </w:pPr>
      <w:r w:rsidRPr="006377D6">
        <w:rPr>
          <w:rFonts w:ascii="Times New Roman" w:eastAsia="Times New Roman" w:hAnsi="Times New Roman" w:cs="Times New Roman"/>
          <w:b/>
          <w:sz w:val="28"/>
          <w:szCs w:val="28"/>
          <w:lang w:val="uk-UA" w:eastAsia="ru-RU"/>
        </w:rPr>
        <w:t>Робота з веб-ресурсом Академії</w:t>
      </w:r>
      <w:r w:rsidR="006377D6">
        <w:rPr>
          <w:rFonts w:ascii="Times New Roman" w:eastAsia="Times New Roman" w:hAnsi="Times New Roman" w:cs="Times New Roman"/>
          <w:b/>
          <w:color w:val="000000"/>
          <w:sz w:val="24"/>
          <w:szCs w:val="24"/>
          <w:lang w:val="uk-UA" w:eastAsia="ru-RU"/>
        </w:rPr>
        <w:t>:</w:t>
      </w:r>
    </w:p>
    <w:p w14:paraId="47E345EE" w14:textId="77777777" w:rsidR="00644A00"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u w:val="single"/>
          <w:lang w:val="uk-UA" w:eastAsia="ru-RU"/>
        </w:rPr>
      </w:pPr>
      <w:r w:rsidRPr="00644A00">
        <w:rPr>
          <w:rFonts w:ascii="Times New Roman" w:eastAsia="Times New Roman" w:hAnsi="Times New Roman" w:cs="Times New Roman"/>
          <w:color w:val="000000"/>
          <w:sz w:val="28"/>
          <w:szCs w:val="28"/>
          <w:lang w:val="uk-UA" w:eastAsia="ru-RU"/>
        </w:rPr>
        <w:t>Системне та всебічне висвітлення освітньої, науково-дослідної та просвітницької діяльності Академії, наповнення новинами екологічного спрямування.</w:t>
      </w:r>
    </w:p>
    <w:p w14:paraId="74FE8A95"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u w:val="single"/>
          <w:lang w:val="uk-UA" w:eastAsia="ru-RU"/>
        </w:rPr>
      </w:pPr>
      <w:r w:rsidRPr="00644A00">
        <w:rPr>
          <w:rFonts w:ascii="Times New Roman" w:eastAsia="Times New Roman" w:hAnsi="Times New Roman" w:cs="Times New Roman"/>
          <w:sz w:val="28"/>
          <w:szCs w:val="28"/>
          <w:lang w:val="uk-UA" w:eastAsia="ru-RU"/>
        </w:rPr>
        <w:t>Проведено технічний аудит веб-ресурсу Академії.</w:t>
      </w:r>
    </w:p>
    <w:p w14:paraId="64176F23"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Проведено внутрішню оптимізацію веб-ресурсу Академії та його мобільної версії.</w:t>
      </w:r>
    </w:p>
    <w:p w14:paraId="720F790A"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Створено новий дизайн, інтерфейс веб-сайту Академії.</w:t>
      </w:r>
    </w:p>
    <w:p w14:paraId="56A360FA"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Оновлено мапу сайту.</w:t>
      </w:r>
    </w:p>
    <w:p w14:paraId="54CC49D6"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Прискорено швидкість завантаження сайту.</w:t>
      </w:r>
    </w:p>
    <w:p w14:paraId="3C39699D"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Створено профілі викладачів Академії на сайті.</w:t>
      </w:r>
    </w:p>
    <w:p w14:paraId="019581D5"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Створено англомовну версію веб-сайту Академії.</w:t>
      </w:r>
    </w:p>
    <w:p w14:paraId="5FA27B07"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Змінено пакет хостингу сайту та розширено дисковий простір сайту.</w:t>
      </w:r>
    </w:p>
    <w:p w14:paraId="7756B3A7" w14:textId="77777777" w:rsidR="00C446FE" w:rsidRPr="00644A00"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Вироблено інструкції щодо збору, опрацювання та подачі інформації на веб-сайт.</w:t>
      </w:r>
    </w:p>
    <w:p w14:paraId="5436F97D" w14:textId="77777777" w:rsidR="00C446FE" w:rsidRPr="009F3D5B"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644A00">
        <w:rPr>
          <w:rFonts w:ascii="Times New Roman" w:eastAsia="Times New Roman" w:hAnsi="Times New Roman" w:cs="Times New Roman"/>
          <w:sz w:val="28"/>
          <w:szCs w:val="28"/>
          <w:lang w:val="uk-UA" w:eastAsia="ru-RU"/>
        </w:rPr>
        <w:t>Проведено інформаційне наповнення веб-ресурсу.</w:t>
      </w:r>
    </w:p>
    <w:p w14:paraId="5C0E18EF" w14:textId="77777777" w:rsidR="00C446FE" w:rsidRPr="009F3D5B" w:rsidRDefault="00C446FE" w:rsidP="0071240A">
      <w:pPr>
        <w:spacing w:after="0" w:line="276" w:lineRule="auto"/>
        <w:ind w:firstLine="851"/>
        <w:jc w:val="both"/>
        <w:rPr>
          <w:rFonts w:ascii="Times New Roman" w:eastAsia="Times New Roman" w:hAnsi="Times New Roman" w:cs="Times New Roman"/>
          <w:b/>
          <w:sz w:val="28"/>
          <w:szCs w:val="28"/>
          <w:lang w:val="uk-UA" w:eastAsia="ru-RU"/>
        </w:rPr>
      </w:pPr>
      <w:r w:rsidRPr="009F3D5B">
        <w:rPr>
          <w:rFonts w:ascii="Times New Roman" w:eastAsia="Times New Roman" w:hAnsi="Times New Roman" w:cs="Times New Roman"/>
          <w:b/>
          <w:sz w:val="28"/>
          <w:szCs w:val="28"/>
          <w:lang w:val="uk-UA" w:eastAsia="ru-RU"/>
        </w:rPr>
        <w:t>Робота з офіційними сторінками Академії у соціальних мережах</w:t>
      </w:r>
    </w:p>
    <w:p w14:paraId="23DF7193" w14:textId="77777777" w:rsidR="00C446FE" w:rsidRPr="009F3D5B"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9F3D5B">
        <w:rPr>
          <w:rFonts w:ascii="Times New Roman" w:eastAsia="Times New Roman" w:hAnsi="Times New Roman" w:cs="Times New Roman"/>
          <w:sz w:val="28"/>
          <w:szCs w:val="28"/>
          <w:lang w:val="uk-UA" w:eastAsia="ru-RU"/>
        </w:rPr>
        <w:t xml:space="preserve">Створено офіційний канал Академії у </w:t>
      </w:r>
      <w:r w:rsidRPr="009F3D5B">
        <w:rPr>
          <w:rFonts w:ascii="Times New Roman" w:eastAsia="Times New Roman" w:hAnsi="Times New Roman" w:cs="Times New Roman"/>
          <w:sz w:val="28"/>
          <w:szCs w:val="28"/>
          <w:lang w:val="en-US" w:eastAsia="ru-RU"/>
        </w:rPr>
        <w:t>YouTube</w:t>
      </w:r>
      <w:r w:rsidRPr="009F3D5B">
        <w:rPr>
          <w:rFonts w:ascii="Times New Roman" w:eastAsia="Times New Roman" w:hAnsi="Times New Roman" w:cs="Times New Roman"/>
          <w:sz w:val="28"/>
          <w:szCs w:val="28"/>
          <w:lang w:eastAsia="ru-RU"/>
        </w:rPr>
        <w:t>.</w:t>
      </w:r>
    </w:p>
    <w:p w14:paraId="4E14EBB1" w14:textId="77777777" w:rsidR="00C446FE" w:rsidRPr="009F3D5B"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proofErr w:type="spellStart"/>
      <w:r w:rsidRPr="009F3D5B">
        <w:rPr>
          <w:rFonts w:ascii="Times New Roman" w:eastAsia="Times New Roman" w:hAnsi="Times New Roman" w:cs="Times New Roman"/>
          <w:sz w:val="28"/>
          <w:szCs w:val="28"/>
          <w:lang w:eastAsia="ru-RU"/>
        </w:rPr>
        <w:t>Наповнено</w:t>
      </w:r>
      <w:proofErr w:type="spellEnd"/>
      <w:r w:rsidRPr="009F3D5B">
        <w:rPr>
          <w:rFonts w:ascii="Times New Roman" w:eastAsia="Times New Roman" w:hAnsi="Times New Roman" w:cs="Times New Roman"/>
          <w:sz w:val="28"/>
          <w:szCs w:val="28"/>
          <w:lang w:eastAsia="ru-RU"/>
        </w:rPr>
        <w:t xml:space="preserve"> канал в</w:t>
      </w:r>
      <w:r w:rsidRPr="009F3D5B">
        <w:rPr>
          <w:rFonts w:ascii="Times New Roman" w:eastAsia="Times New Roman" w:hAnsi="Times New Roman" w:cs="Times New Roman"/>
          <w:sz w:val="28"/>
          <w:szCs w:val="28"/>
          <w:lang w:val="uk-UA" w:eastAsia="ru-RU"/>
        </w:rPr>
        <w:t>і</w:t>
      </w:r>
      <w:proofErr w:type="spellStart"/>
      <w:r w:rsidRPr="009F3D5B">
        <w:rPr>
          <w:rFonts w:ascii="Times New Roman" w:eastAsia="Times New Roman" w:hAnsi="Times New Roman" w:cs="Times New Roman"/>
          <w:sz w:val="28"/>
          <w:szCs w:val="28"/>
          <w:lang w:eastAsia="ru-RU"/>
        </w:rPr>
        <w:t>деороликами</w:t>
      </w:r>
      <w:proofErr w:type="spellEnd"/>
      <w:r w:rsidRPr="009F3D5B">
        <w:rPr>
          <w:rFonts w:ascii="Times New Roman" w:eastAsia="Times New Roman" w:hAnsi="Times New Roman" w:cs="Times New Roman"/>
          <w:sz w:val="28"/>
          <w:szCs w:val="28"/>
          <w:lang w:eastAsia="ru-RU"/>
        </w:rPr>
        <w:t xml:space="preserve"> та створено </w:t>
      </w:r>
      <w:proofErr w:type="spellStart"/>
      <w:r w:rsidRPr="009F3D5B">
        <w:rPr>
          <w:rFonts w:ascii="Times New Roman" w:eastAsia="Times New Roman" w:hAnsi="Times New Roman" w:cs="Times New Roman"/>
          <w:sz w:val="28"/>
          <w:szCs w:val="28"/>
          <w:lang w:val="uk-UA" w:eastAsia="ru-RU"/>
        </w:rPr>
        <w:t>плейлисти</w:t>
      </w:r>
      <w:proofErr w:type="spellEnd"/>
      <w:r w:rsidRPr="009F3D5B">
        <w:rPr>
          <w:rFonts w:ascii="Times New Roman" w:eastAsia="Times New Roman" w:hAnsi="Times New Roman" w:cs="Times New Roman"/>
          <w:sz w:val="28"/>
          <w:szCs w:val="28"/>
          <w:lang w:val="uk-UA" w:eastAsia="ru-RU"/>
        </w:rPr>
        <w:t xml:space="preserve"> з різних спеціальностей.</w:t>
      </w:r>
    </w:p>
    <w:p w14:paraId="13A2D698" w14:textId="77777777" w:rsidR="00C446FE" w:rsidRPr="009F3D5B"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9F3D5B">
        <w:rPr>
          <w:rFonts w:ascii="Times New Roman" w:eastAsia="Times New Roman" w:hAnsi="Times New Roman" w:cs="Times New Roman"/>
          <w:sz w:val="28"/>
          <w:szCs w:val="28"/>
          <w:lang w:val="uk-UA" w:eastAsia="ru-RU"/>
        </w:rPr>
        <w:t xml:space="preserve">Прив’язано офіційний </w:t>
      </w:r>
      <w:r w:rsidRPr="009F3D5B">
        <w:rPr>
          <w:rFonts w:ascii="Times New Roman" w:eastAsia="Times New Roman" w:hAnsi="Times New Roman" w:cs="Times New Roman"/>
          <w:sz w:val="28"/>
          <w:szCs w:val="28"/>
          <w:lang w:val="en-US" w:eastAsia="ru-RU"/>
        </w:rPr>
        <w:t>YouTube</w:t>
      </w:r>
      <w:r w:rsidRPr="009F3D5B">
        <w:rPr>
          <w:rFonts w:ascii="Times New Roman" w:eastAsia="Times New Roman" w:hAnsi="Times New Roman" w:cs="Times New Roman"/>
          <w:sz w:val="28"/>
          <w:szCs w:val="28"/>
          <w:lang w:val="uk-UA" w:eastAsia="ru-RU"/>
        </w:rPr>
        <w:t>-канал до сайту Академії.</w:t>
      </w:r>
    </w:p>
    <w:p w14:paraId="690F5145" w14:textId="77777777" w:rsidR="00E77242" w:rsidRPr="009F3D5B" w:rsidRDefault="00C446FE" w:rsidP="0042484D">
      <w:pPr>
        <w:pStyle w:val="a8"/>
        <w:numPr>
          <w:ilvl w:val="0"/>
          <w:numId w:val="10"/>
        </w:numPr>
        <w:spacing w:after="0" w:line="276" w:lineRule="auto"/>
        <w:ind w:left="0" w:firstLine="851"/>
        <w:jc w:val="both"/>
        <w:rPr>
          <w:rFonts w:ascii="Times New Roman" w:eastAsia="Times New Roman" w:hAnsi="Times New Roman" w:cs="Times New Roman"/>
          <w:sz w:val="28"/>
          <w:szCs w:val="28"/>
          <w:lang w:val="uk-UA" w:eastAsia="ru-RU"/>
        </w:rPr>
      </w:pPr>
      <w:r w:rsidRPr="009F3D5B">
        <w:rPr>
          <w:rFonts w:ascii="Times New Roman" w:eastAsia="Times New Roman" w:hAnsi="Times New Roman" w:cs="Times New Roman"/>
          <w:sz w:val="28"/>
          <w:szCs w:val="28"/>
          <w:lang w:val="uk-UA" w:eastAsia="ru-RU"/>
        </w:rPr>
        <w:t xml:space="preserve">Інформаційно наповнено сторінку Академії у </w:t>
      </w:r>
      <w:r w:rsidRPr="009F3D5B">
        <w:rPr>
          <w:rFonts w:ascii="Times New Roman" w:eastAsia="Times New Roman" w:hAnsi="Times New Roman" w:cs="Times New Roman"/>
          <w:sz w:val="28"/>
          <w:szCs w:val="28"/>
          <w:lang w:val="en-US" w:eastAsia="ru-RU"/>
        </w:rPr>
        <w:t>Facebook</w:t>
      </w:r>
      <w:r w:rsidRPr="009F3D5B">
        <w:rPr>
          <w:rFonts w:ascii="Times New Roman" w:eastAsia="Times New Roman" w:hAnsi="Times New Roman" w:cs="Times New Roman"/>
          <w:sz w:val="28"/>
          <w:szCs w:val="28"/>
          <w:lang w:eastAsia="ru-RU"/>
        </w:rPr>
        <w:t>.</w:t>
      </w:r>
    </w:p>
    <w:p w14:paraId="0BADABEC" w14:textId="77777777" w:rsidR="00C446FE" w:rsidRPr="009F3D5B" w:rsidRDefault="00C446FE" w:rsidP="0071240A">
      <w:pPr>
        <w:spacing w:after="0" w:line="276" w:lineRule="auto"/>
        <w:ind w:firstLine="851"/>
        <w:jc w:val="both"/>
        <w:rPr>
          <w:rFonts w:ascii="Times New Roman" w:eastAsia="Times New Roman" w:hAnsi="Times New Roman" w:cs="Times New Roman"/>
          <w:b/>
          <w:sz w:val="28"/>
          <w:szCs w:val="28"/>
          <w:lang w:val="uk-UA" w:eastAsia="ru-RU"/>
        </w:rPr>
      </w:pPr>
      <w:r w:rsidRPr="009F3D5B">
        <w:rPr>
          <w:rFonts w:ascii="Times New Roman" w:eastAsia="Times New Roman" w:hAnsi="Times New Roman" w:cs="Times New Roman"/>
          <w:b/>
          <w:sz w:val="28"/>
          <w:szCs w:val="28"/>
          <w:lang w:val="uk-UA" w:eastAsia="ru-RU"/>
        </w:rPr>
        <w:t>Робота зі створення внутрішньої системи забезпечення якості освіти</w:t>
      </w:r>
    </w:p>
    <w:p w14:paraId="20A926C5" w14:textId="77777777" w:rsidR="00C446FE" w:rsidRPr="00C446FE" w:rsidRDefault="00C446FE" w:rsidP="0042484D">
      <w:pPr>
        <w:numPr>
          <w:ilvl w:val="0"/>
          <w:numId w:val="14"/>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Створено відповідний розділ на сайті.</w:t>
      </w:r>
    </w:p>
    <w:p w14:paraId="14412996" w14:textId="77777777" w:rsidR="00C446FE" w:rsidRPr="00C446FE" w:rsidRDefault="00C446FE" w:rsidP="0042484D">
      <w:pPr>
        <w:numPr>
          <w:ilvl w:val="0"/>
          <w:numId w:val="14"/>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Систематизовано нормативну базу.</w:t>
      </w:r>
    </w:p>
    <w:p w14:paraId="22E5270D" w14:textId="77777777" w:rsidR="00C446FE" w:rsidRPr="00C446FE" w:rsidRDefault="00C446FE" w:rsidP="0042484D">
      <w:pPr>
        <w:numPr>
          <w:ilvl w:val="0"/>
          <w:numId w:val="14"/>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 xml:space="preserve">Створено ролі акаунтів сервісу перевірки академічних текстів на наявність некоректних запозичень </w:t>
      </w:r>
      <w:proofErr w:type="spellStart"/>
      <w:r w:rsidRPr="00C446FE">
        <w:rPr>
          <w:rFonts w:ascii="Times New Roman" w:eastAsia="Times New Roman" w:hAnsi="Times New Roman" w:cs="Times New Roman"/>
          <w:sz w:val="28"/>
          <w:szCs w:val="28"/>
          <w:lang w:val="uk-UA" w:eastAsia="ru-RU"/>
        </w:rPr>
        <w:t>Unicheck</w:t>
      </w:r>
      <w:proofErr w:type="spellEnd"/>
      <w:r w:rsidRPr="00C446FE">
        <w:rPr>
          <w:rFonts w:ascii="Times New Roman" w:eastAsia="Times New Roman" w:hAnsi="Times New Roman" w:cs="Times New Roman"/>
          <w:sz w:val="28"/>
          <w:szCs w:val="28"/>
          <w:lang w:val="uk-UA" w:eastAsia="ru-RU"/>
        </w:rPr>
        <w:t>.</w:t>
      </w:r>
    </w:p>
    <w:p w14:paraId="4C17E31B" w14:textId="77777777" w:rsidR="00C446FE" w:rsidRPr="00C446FE" w:rsidRDefault="00C446FE" w:rsidP="0042484D">
      <w:pPr>
        <w:numPr>
          <w:ilvl w:val="0"/>
          <w:numId w:val="14"/>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 xml:space="preserve">Налагоджено процеси роботи сервісу </w:t>
      </w:r>
      <w:proofErr w:type="spellStart"/>
      <w:r w:rsidRPr="00C446FE">
        <w:rPr>
          <w:rFonts w:ascii="Times New Roman" w:eastAsia="Times New Roman" w:hAnsi="Times New Roman" w:cs="Times New Roman"/>
          <w:sz w:val="28"/>
          <w:szCs w:val="28"/>
          <w:lang w:val="uk-UA" w:eastAsia="ru-RU"/>
        </w:rPr>
        <w:t>Unicheck</w:t>
      </w:r>
      <w:proofErr w:type="spellEnd"/>
      <w:r w:rsidRPr="00C446FE">
        <w:rPr>
          <w:rFonts w:ascii="Times New Roman" w:eastAsia="Times New Roman" w:hAnsi="Times New Roman" w:cs="Times New Roman"/>
          <w:sz w:val="28"/>
          <w:szCs w:val="28"/>
          <w:lang w:val="uk-UA" w:eastAsia="ru-RU"/>
        </w:rPr>
        <w:t>.</w:t>
      </w:r>
    </w:p>
    <w:p w14:paraId="4B70644A" w14:textId="77777777" w:rsidR="00C446FE" w:rsidRPr="00C446FE" w:rsidRDefault="00C446FE" w:rsidP="0042484D">
      <w:pPr>
        <w:numPr>
          <w:ilvl w:val="0"/>
          <w:numId w:val="14"/>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 xml:space="preserve">Проведено інструктаж гарантів освітніх програм із роботи з сервісом </w:t>
      </w:r>
      <w:proofErr w:type="spellStart"/>
      <w:r w:rsidRPr="00C446FE">
        <w:rPr>
          <w:rFonts w:ascii="Times New Roman" w:eastAsia="Times New Roman" w:hAnsi="Times New Roman" w:cs="Times New Roman"/>
          <w:sz w:val="28"/>
          <w:szCs w:val="28"/>
          <w:lang w:val="uk-UA" w:eastAsia="ru-RU"/>
        </w:rPr>
        <w:t>Unicheck</w:t>
      </w:r>
      <w:proofErr w:type="spellEnd"/>
      <w:r w:rsidRPr="00C446FE">
        <w:rPr>
          <w:rFonts w:ascii="Times New Roman" w:eastAsia="Times New Roman" w:hAnsi="Times New Roman" w:cs="Times New Roman"/>
          <w:sz w:val="28"/>
          <w:szCs w:val="28"/>
          <w:lang w:val="uk-UA" w:eastAsia="ru-RU"/>
        </w:rPr>
        <w:t>.</w:t>
      </w:r>
    </w:p>
    <w:p w14:paraId="31C450C9" w14:textId="77777777" w:rsidR="00E77242" w:rsidRPr="00E12D97" w:rsidRDefault="00C446FE" w:rsidP="00E12D97">
      <w:pPr>
        <w:numPr>
          <w:ilvl w:val="0"/>
          <w:numId w:val="14"/>
        </w:numPr>
        <w:spacing w:after="0" w:line="276" w:lineRule="auto"/>
        <w:ind w:left="0" w:firstLine="851"/>
        <w:contextualSpacing/>
        <w:jc w:val="both"/>
        <w:rPr>
          <w:rFonts w:ascii="Times New Roman" w:eastAsia="Times New Roman" w:hAnsi="Times New Roman" w:cs="Times New Roman"/>
          <w:sz w:val="28"/>
          <w:szCs w:val="28"/>
          <w:lang w:val="uk-UA" w:eastAsia="ru-RU"/>
        </w:rPr>
      </w:pPr>
      <w:proofErr w:type="spellStart"/>
      <w:r w:rsidRPr="00C446FE">
        <w:rPr>
          <w:rFonts w:ascii="Times New Roman" w:eastAsia="Times New Roman" w:hAnsi="Times New Roman" w:cs="Times New Roman"/>
          <w:sz w:val="28"/>
          <w:szCs w:val="28"/>
          <w:lang w:val="uk-UA" w:eastAsia="ru-RU"/>
        </w:rPr>
        <w:t>Предоставлено</w:t>
      </w:r>
      <w:proofErr w:type="spellEnd"/>
      <w:r w:rsidRPr="00C446FE">
        <w:rPr>
          <w:rFonts w:ascii="Times New Roman" w:eastAsia="Times New Roman" w:hAnsi="Times New Roman" w:cs="Times New Roman"/>
          <w:sz w:val="28"/>
          <w:szCs w:val="28"/>
          <w:lang w:val="uk-UA" w:eastAsia="ru-RU"/>
        </w:rPr>
        <w:t xml:space="preserve"> звіт про роботу сервісу </w:t>
      </w:r>
      <w:proofErr w:type="spellStart"/>
      <w:r w:rsidRPr="00C446FE">
        <w:rPr>
          <w:rFonts w:ascii="Times New Roman" w:eastAsia="Times New Roman" w:hAnsi="Times New Roman" w:cs="Times New Roman"/>
          <w:sz w:val="28"/>
          <w:szCs w:val="28"/>
          <w:lang w:val="en-US" w:eastAsia="ru-RU"/>
        </w:rPr>
        <w:t>Unicheck</w:t>
      </w:r>
      <w:proofErr w:type="spellEnd"/>
      <w:r w:rsidRPr="00C446FE">
        <w:rPr>
          <w:rFonts w:ascii="Times New Roman" w:eastAsia="Times New Roman" w:hAnsi="Times New Roman" w:cs="Times New Roman"/>
          <w:sz w:val="28"/>
          <w:szCs w:val="28"/>
          <w:lang w:eastAsia="ru-RU"/>
        </w:rPr>
        <w:t xml:space="preserve"> в Академ</w:t>
      </w:r>
      <w:proofErr w:type="spellStart"/>
      <w:r w:rsidRPr="00C446FE">
        <w:rPr>
          <w:rFonts w:ascii="Times New Roman" w:eastAsia="Times New Roman" w:hAnsi="Times New Roman" w:cs="Times New Roman"/>
          <w:sz w:val="28"/>
          <w:szCs w:val="28"/>
          <w:lang w:val="uk-UA" w:eastAsia="ru-RU"/>
        </w:rPr>
        <w:t>ії</w:t>
      </w:r>
      <w:proofErr w:type="spellEnd"/>
      <w:r w:rsidRPr="00C446FE">
        <w:rPr>
          <w:rFonts w:ascii="Times New Roman" w:eastAsia="Times New Roman" w:hAnsi="Times New Roman" w:cs="Times New Roman"/>
          <w:sz w:val="28"/>
          <w:szCs w:val="28"/>
          <w:lang w:eastAsia="ru-RU"/>
        </w:rPr>
        <w:t xml:space="preserve"> для </w:t>
      </w:r>
      <w:r w:rsidRPr="00C446FE">
        <w:rPr>
          <w:rFonts w:ascii="Times New Roman" w:eastAsia="Times New Roman" w:hAnsi="Times New Roman" w:cs="Times New Roman"/>
          <w:sz w:val="28"/>
          <w:szCs w:val="28"/>
          <w:lang w:val="uk-UA" w:eastAsia="ru-RU"/>
        </w:rPr>
        <w:t>інспекторі</w:t>
      </w:r>
      <w:r w:rsidRPr="00C446FE">
        <w:rPr>
          <w:rFonts w:ascii="Times New Roman" w:eastAsia="Times New Roman" w:hAnsi="Times New Roman" w:cs="Times New Roman"/>
          <w:sz w:val="28"/>
          <w:szCs w:val="28"/>
          <w:lang w:eastAsia="ru-RU"/>
        </w:rPr>
        <w:t>в з НАЗЯВО.</w:t>
      </w:r>
    </w:p>
    <w:p w14:paraId="535C0A0E" w14:textId="77777777" w:rsidR="00C446FE" w:rsidRPr="007371F1" w:rsidRDefault="00C446FE" w:rsidP="0071240A">
      <w:pPr>
        <w:spacing w:after="0" w:line="276" w:lineRule="auto"/>
        <w:ind w:firstLine="851"/>
        <w:contextualSpacing/>
        <w:jc w:val="both"/>
        <w:rPr>
          <w:rFonts w:ascii="Times New Roman" w:eastAsia="Times New Roman" w:hAnsi="Times New Roman" w:cs="Times New Roman"/>
          <w:b/>
          <w:sz w:val="28"/>
          <w:szCs w:val="28"/>
          <w:lang w:val="uk-UA" w:eastAsia="ru-RU"/>
        </w:rPr>
      </w:pPr>
      <w:r w:rsidRPr="007371F1">
        <w:rPr>
          <w:rFonts w:ascii="Times New Roman" w:eastAsia="Times New Roman" w:hAnsi="Times New Roman" w:cs="Times New Roman"/>
          <w:b/>
          <w:sz w:val="28"/>
          <w:szCs w:val="28"/>
          <w:lang w:val="uk-UA" w:eastAsia="ru-RU"/>
        </w:rPr>
        <w:t>Робота з Порталом управління знаннями Національного агентства Ук</w:t>
      </w:r>
      <w:r w:rsidR="00E77242" w:rsidRPr="007371F1">
        <w:rPr>
          <w:rFonts w:ascii="Times New Roman" w:eastAsia="Times New Roman" w:hAnsi="Times New Roman" w:cs="Times New Roman"/>
          <w:b/>
          <w:sz w:val="28"/>
          <w:szCs w:val="28"/>
          <w:lang w:val="uk-UA" w:eastAsia="ru-RU"/>
        </w:rPr>
        <w:t>раїни з питань державної служби</w:t>
      </w:r>
    </w:p>
    <w:p w14:paraId="0CFAAF87" w14:textId="77777777" w:rsidR="00C446FE" w:rsidRPr="00C446FE" w:rsidRDefault="00C446FE" w:rsidP="0042484D">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Створено профіль провайдера (суб’єкта надання освітніх послуг у сфері професійного навчання).</w:t>
      </w:r>
    </w:p>
    <w:p w14:paraId="082C8BDD" w14:textId="77777777" w:rsidR="00C446FE" w:rsidRPr="00C446FE" w:rsidRDefault="00C446FE" w:rsidP="0042484D">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lastRenderedPageBreak/>
        <w:t>Розміщено інформацію про освітні програми.</w:t>
      </w:r>
    </w:p>
    <w:p w14:paraId="2FFE4B25" w14:textId="77777777" w:rsidR="00C446FE" w:rsidRPr="00E12D97" w:rsidRDefault="00C446FE" w:rsidP="00E12D97">
      <w:pPr>
        <w:numPr>
          <w:ilvl w:val="0"/>
          <w:numId w:val="15"/>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Прийнято участь у он-лайн зустрічі з представниками Національного агентства України з питань державної служби з питань роботи порталу.</w:t>
      </w:r>
    </w:p>
    <w:p w14:paraId="49958436" w14:textId="77777777" w:rsidR="00C446FE" w:rsidRPr="00C446FE" w:rsidRDefault="00C446FE" w:rsidP="0071240A">
      <w:pPr>
        <w:spacing w:after="0" w:line="276" w:lineRule="auto"/>
        <w:ind w:firstLine="851"/>
        <w:jc w:val="both"/>
        <w:rPr>
          <w:rFonts w:ascii="Times New Roman" w:eastAsia="Times New Roman" w:hAnsi="Times New Roman" w:cs="Times New Roman"/>
          <w:i/>
          <w:sz w:val="28"/>
          <w:szCs w:val="28"/>
          <w:lang w:val="uk-UA" w:eastAsia="ru-RU"/>
        </w:rPr>
      </w:pPr>
      <w:r w:rsidRPr="00C446FE">
        <w:rPr>
          <w:rFonts w:ascii="Times New Roman" w:eastAsia="Times New Roman" w:hAnsi="Times New Roman" w:cs="Times New Roman"/>
          <w:i/>
          <w:sz w:val="28"/>
          <w:szCs w:val="28"/>
          <w:lang w:val="uk-UA" w:eastAsia="ru-RU"/>
        </w:rPr>
        <w:t>Робота з навчально-інформаційним порталом Академії</w:t>
      </w:r>
    </w:p>
    <w:p w14:paraId="07FDE72F" w14:textId="77777777" w:rsidR="00C446FE" w:rsidRPr="00C446FE" w:rsidRDefault="00C446FE" w:rsidP="0042484D">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Розроблено пропозиції з покращення роботи порталу.</w:t>
      </w:r>
    </w:p>
    <w:p w14:paraId="329AA834" w14:textId="77777777" w:rsidR="00C446FE" w:rsidRPr="00E12D97" w:rsidRDefault="00C446FE" w:rsidP="00E12D97">
      <w:pPr>
        <w:numPr>
          <w:ilvl w:val="0"/>
          <w:numId w:val="16"/>
        </w:numPr>
        <w:spacing w:after="0" w:line="276" w:lineRule="auto"/>
        <w:ind w:left="0" w:firstLine="851"/>
        <w:contextualSpacing/>
        <w:jc w:val="both"/>
        <w:rPr>
          <w:rFonts w:ascii="Times New Roman" w:eastAsia="Times New Roman" w:hAnsi="Times New Roman" w:cs="Times New Roman"/>
          <w:sz w:val="28"/>
          <w:szCs w:val="28"/>
          <w:lang w:val="uk-UA" w:eastAsia="ru-RU"/>
        </w:rPr>
      </w:pPr>
      <w:r w:rsidRPr="00C446FE">
        <w:rPr>
          <w:rFonts w:ascii="Times New Roman" w:eastAsia="Times New Roman" w:hAnsi="Times New Roman" w:cs="Times New Roman"/>
          <w:sz w:val="28"/>
          <w:szCs w:val="28"/>
          <w:lang w:val="uk-UA" w:eastAsia="ru-RU"/>
        </w:rPr>
        <w:t>Розпочато реєстрацію викладачів на порталі.</w:t>
      </w:r>
    </w:p>
    <w:p w14:paraId="72339A38" w14:textId="77777777" w:rsidR="00A75C23" w:rsidRPr="007371F1" w:rsidRDefault="00A75C23" w:rsidP="0071240A">
      <w:pPr>
        <w:spacing w:after="0" w:line="276" w:lineRule="auto"/>
        <w:ind w:firstLine="851"/>
        <w:jc w:val="both"/>
        <w:rPr>
          <w:rFonts w:ascii="Times New Roman" w:eastAsia="Calibri" w:hAnsi="Times New Roman" w:cs="Times New Roman"/>
          <w:b/>
          <w:bCs/>
          <w:sz w:val="28"/>
          <w:szCs w:val="28"/>
          <w:lang w:val="uk-UA"/>
        </w:rPr>
      </w:pPr>
      <w:r w:rsidRPr="007371F1">
        <w:rPr>
          <w:rFonts w:ascii="Times New Roman" w:eastAsia="Calibri" w:hAnsi="Times New Roman" w:cs="Times New Roman"/>
          <w:b/>
          <w:bCs/>
          <w:sz w:val="28"/>
          <w:szCs w:val="28"/>
          <w:lang w:val="uk-UA"/>
        </w:rPr>
        <w:t>Діяльність ТК 82</w:t>
      </w:r>
    </w:p>
    <w:p w14:paraId="40B0538D" w14:textId="77777777" w:rsidR="007325D2" w:rsidRPr="00E75889" w:rsidRDefault="007325D2" w:rsidP="0071240A">
      <w:pPr>
        <w:spacing w:after="0" w:line="276" w:lineRule="auto"/>
        <w:ind w:firstLine="851"/>
        <w:jc w:val="both"/>
        <w:rPr>
          <w:rFonts w:ascii="Times New Roman" w:eastAsia="Calibri" w:hAnsi="Times New Roman" w:cs="Times New Roman"/>
          <w:sz w:val="28"/>
          <w:szCs w:val="28"/>
          <w:lang w:val="uk-UA"/>
        </w:rPr>
      </w:pPr>
      <w:r w:rsidRPr="00A75C23">
        <w:rPr>
          <w:rFonts w:ascii="Times New Roman" w:eastAsia="Calibri" w:hAnsi="Times New Roman" w:cs="Times New Roman"/>
          <w:b/>
          <w:i/>
          <w:sz w:val="28"/>
          <w:szCs w:val="28"/>
          <w:lang w:val="uk-UA"/>
        </w:rPr>
        <w:t>К</w:t>
      </w:r>
      <w:r w:rsidRPr="00E75889">
        <w:rPr>
          <w:rFonts w:ascii="Times New Roman" w:eastAsia="Calibri" w:hAnsi="Times New Roman" w:cs="Times New Roman"/>
          <w:b/>
          <w:i/>
          <w:sz w:val="28"/>
          <w:szCs w:val="28"/>
          <w:lang w:val="uk-UA"/>
        </w:rPr>
        <w:t>ількість колективних та індивідуальних членів ТК</w:t>
      </w:r>
      <w:r w:rsidR="00A51EDB" w:rsidRPr="00E75889">
        <w:rPr>
          <w:rFonts w:ascii="Times New Roman" w:eastAsia="Calibri" w:hAnsi="Times New Roman" w:cs="Times New Roman"/>
          <w:sz w:val="28"/>
          <w:szCs w:val="28"/>
          <w:lang w:val="uk-UA"/>
        </w:rPr>
        <w:t xml:space="preserve">: </w:t>
      </w:r>
      <w:r w:rsidRPr="00E75889">
        <w:rPr>
          <w:rFonts w:ascii="Times New Roman" w:eastAsia="Calibri" w:hAnsi="Times New Roman" w:cs="Times New Roman"/>
          <w:sz w:val="28"/>
          <w:szCs w:val="28"/>
          <w:lang w:val="uk-UA"/>
        </w:rPr>
        <w:t xml:space="preserve">колективних членів – 31; індивідуальних членів – 10. </w:t>
      </w:r>
    </w:p>
    <w:p w14:paraId="47820FC7" w14:textId="77777777" w:rsidR="007325D2" w:rsidRDefault="007325D2" w:rsidP="0071240A">
      <w:pPr>
        <w:spacing w:after="0" w:line="276" w:lineRule="auto"/>
        <w:ind w:firstLine="851"/>
        <w:jc w:val="both"/>
        <w:rPr>
          <w:rFonts w:ascii="Times New Roman" w:eastAsia="Calibri" w:hAnsi="Times New Roman" w:cs="Times New Roman"/>
          <w:sz w:val="28"/>
          <w:szCs w:val="28"/>
        </w:rPr>
      </w:pPr>
      <w:r w:rsidRPr="00A75C23">
        <w:rPr>
          <w:rFonts w:ascii="Times New Roman" w:eastAsia="Calibri" w:hAnsi="Times New Roman" w:cs="Times New Roman"/>
          <w:b/>
          <w:i/>
          <w:sz w:val="28"/>
          <w:szCs w:val="28"/>
          <w:lang w:val="uk-UA"/>
        </w:rPr>
        <w:t>І</w:t>
      </w:r>
      <w:proofErr w:type="spellStart"/>
      <w:r w:rsidRPr="00A75C23">
        <w:rPr>
          <w:rFonts w:ascii="Times New Roman" w:eastAsia="Calibri" w:hAnsi="Times New Roman" w:cs="Times New Roman"/>
          <w:b/>
          <w:i/>
          <w:sz w:val="28"/>
          <w:szCs w:val="28"/>
        </w:rPr>
        <w:t>нформація</w:t>
      </w:r>
      <w:proofErr w:type="spellEnd"/>
      <w:r w:rsidRPr="00A75C23">
        <w:rPr>
          <w:rFonts w:ascii="Times New Roman" w:eastAsia="Calibri" w:hAnsi="Times New Roman" w:cs="Times New Roman"/>
          <w:b/>
          <w:i/>
          <w:sz w:val="28"/>
          <w:szCs w:val="28"/>
        </w:rPr>
        <w:t xml:space="preserve"> </w:t>
      </w:r>
      <w:proofErr w:type="spellStart"/>
      <w:r w:rsidRPr="00A75C23">
        <w:rPr>
          <w:rFonts w:ascii="Times New Roman" w:eastAsia="Calibri" w:hAnsi="Times New Roman" w:cs="Times New Roman"/>
          <w:b/>
          <w:i/>
          <w:sz w:val="28"/>
          <w:szCs w:val="28"/>
        </w:rPr>
        <w:t>щодо</w:t>
      </w:r>
      <w:proofErr w:type="spellEnd"/>
      <w:r w:rsidRPr="00A75C23">
        <w:rPr>
          <w:rFonts w:ascii="Times New Roman" w:eastAsia="Calibri" w:hAnsi="Times New Roman" w:cs="Times New Roman"/>
          <w:b/>
          <w:i/>
          <w:sz w:val="28"/>
          <w:szCs w:val="28"/>
        </w:rPr>
        <w:t xml:space="preserve"> </w:t>
      </w:r>
      <w:proofErr w:type="spellStart"/>
      <w:r w:rsidRPr="00A75C23">
        <w:rPr>
          <w:rFonts w:ascii="Times New Roman" w:eastAsia="Calibri" w:hAnsi="Times New Roman" w:cs="Times New Roman"/>
          <w:b/>
          <w:i/>
          <w:sz w:val="28"/>
          <w:szCs w:val="28"/>
        </w:rPr>
        <w:t>проведення</w:t>
      </w:r>
      <w:proofErr w:type="spellEnd"/>
      <w:r w:rsidRPr="00A75C23">
        <w:rPr>
          <w:rFonts w:ascii="Times New Roman" w:eastAsia="Calibri" w:hAnsi="Times New Roman" w:cs="Times New Roman"/>
          <w:b/>
          <w:i/>
          <w:sz w:val="28"/>
          <w:szCs w:val="28"/>
        </w:rPr>
        <w:t xml:space="preserve"> </w:t>
      </w:r>
      <w:proofErr w:type="spellStart"/>
      <w:r w:rsidRPr="00A75C23">
        <w:rPr>
          <w:rFonts w:ascii="Times New Roman" w:eastAsia="Calibri" w:hAnsi="Times New Roman" w:cs="Times New Roman"/>
          <w:b/>
          <w:i/>
          <w:sz w:val="28"/>
          <w:szCs w:val="28"/>
        </w:rPr>
        <w:t>засідань</w:t>
      </w:r>
      <w:proofErr w:type="spellEnd"/>
      <w:r w:rsidRPr="00A75C23">
        <w:rPr>
          <w:rFonts w:ascii="Times New Roman" w:eastAsia="Calibri" w:hAnsi="Times New Roman" w:cs="Times New Roman"/>
          <w:b/>
          <w:i/>
          <w:sz w:val="28"/>
          <w:szCs w:val="28"/>
        </w:rPr>
        <w:t xml:space="preserve"> ТК</w:t>
      </w:r>
    </w:p>
    <w:p w14:paraId="63A4310A" w14:textId="77777777" w:rsidR="001369E8" w:rsidRDefault="007325D2" w:rsidP="0071240A">
      <w:pPr>
        <w:spacing w:after="0" w:line="276" w:lineRule="auto"/>
        <w:ind w:firstLine="851"/>
        <w:jc w:val="both"/>
        <w:rPr>
          <w:rFonts w:ascii="Times New Roman" w:eastAsia="Calibri" w:hAnsi="Times New Roman" w:cs="Times New Roman"/>
          <w:b/>
          <w:sz w:val="32"/>
          <w:szCs w:val="32"/>
          <w:lang w:val="uk-UA" w:eastAsia="ru-RU"/>
        </w:rPr>
      </w:pPr>
      <w:r w:rsidRPr="007325D2">
        <w:rPr>
          <w:rFonts w:ascii="Times New Roman" w:hAnsi="Times New Roman" w:cs="Times New Roman"/>
          <w:sz w:val="28"/>
          <w:szCs w:val="28"/>
          <w:lang w:val="uk-UA"/>
        </w:rPr>
        <w:t xml:space="preserve">Протягом 2020 року проводились чотири засідання ТК 82: 12 березня, 5 червня, 2 жовтня. </w:t>
      </w:r>
      <w:proofErr w:type="spellStart"/>
      <w:r w:rsidRPr="007325D2">
        <w:rPr>
          <w:rFonts w:ascii="Times New Roman" w:hAnsi="Times New Roman" w:cs="Times New Roman"/>
          <w:sz w:val="28"/>
          <w:szCs w:val="28"/>
        </w:rPr>
        <w:t>Було</w:t>
      </w:r>
      <w:proofErr w:type="spellEnd"/>
      <w:r w:rsidRPr="007325D2">
        <w:rPr>
          <w:rFonts w:ascii="Times New Roman" w:hAnsi="Times New Roman" w:cs="Times New Roman"/>
          <w:sz w:val="28"/>
          <w:szCs w:val="28"/>
        </w:rPr>
        <w:t xml:space="preserve"> </w:t>
      </w:r>
      <w:proofErr w:type="spellStart"/>
      <w:r w:rsidRPr="007325D2">
        <w:rPr>
          <w:rFonts w:ascii="Times New Roman" w:hAnsi="Times New Roman" w:cs="Times New Roman"/>
          <w:sz w:val="28"/>
          <w:szCs w:val="28"/>
        </w:rPr>
        <w:t>винесено</w:t>
      </w:r>
      <w:proofErr w:type="spellEnd"/>
      <w:r w:rsidRPr="007325D2">
        <w:rPr>
          <w:rFonts w:ascii="Times New Roman" w:hAnsi="Times New Roman" w:cs="Times New Roman"/>
          <w:sz w:val="28"/>
          <w:szCs w:val="28"/>
        </w:rPr>
        <w:t xml:space="preserve"> на </w:t>
      </w:r>
      <w:proofErr w:type="spellStart"/>
      <w:r w:rsidRPr="007325D2">
        <w:rPr>
          <w:rFonts w:ascii="Times New Roman" w:hAnsi="Times New Roman" w:cs="Times New Roman"/>
          <w:sz w:val="28"/>
          <w:szCs w:val="28"/>
        </w:rPr>
        <w:t>розгляд</w:t>
      </w:r>
      <w:proofErr w:type="spellEnd"/>
      <w:r w:rsidRPr="007325D2">
        <w:rPr>
          <w:rFonts w:ascii="Times New Roman" w:hAnsi="Times New Roman" w:cs="Times New Roman"/>
          <w:sz w:val="28"/>
          <w:szCs w:val="28"/>
        </w:rPr>
        <w:t xml:space="preserve"> 14 </w:t>
      </w:r>
      <w:proofErr w:type="spellStart"/>
      <w:r w:rsidRPr="007325D2">
        <w:rPr>
          <w:rFonts w:ascii="Times New Roman" w:hAnsi="Times New Roman" w:cs="Times New Roman"/>
          <w:sz w:val="28"/>
          <w:szCs w:val="28"/>
        </w:rPr>
        <w:t>питань</w:t>
      </w:r>
      <w:proofErr w:type="spellEnd"/>
      <w:r w:rsidRPr="007325D2">
        <w:rPr>
          <w:rFonts w:ascii="Times New Roman" w:hAnsi="Times New Roman" w:cs="Times New Roman"/>
          <w:sz w:val="28"/>
          <w:szCs w:val="28"/>
        </w:rPr>
        <w:t xml:space="preserve">, 14 з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потребували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голосування</w:t>
      </w:r>
      <w:proofErr w:type="spellEnd"/>
      <w:r>
        <w:rPr>
          <w:rFonts w:ascii="Times New Roman" w:hAnsi="Times New Roman" w:cs="Times New Roman"/>
          <w:sz w:val="28"/>
          <w:szCs w:val="28"/>
        </w:rPr>
        <w:t xml:space="preserve">. </w:t>
      </w:r>
      <w:bookmarkStart w:id="21" w:name="р__інші_дані_щодо_діяльності_"/>
      <w:bookmarkEnd w:id="21"/>
      <w:r w:rsidR="001369E8">
        <w:rPr>
          <w:rFonts w:ascii="Times New Roman" w:eastAsia="Calibri" w:hAnsi="Times New Roman" w:cs="Times New Roman"/>
          <w:b/>
          <w:sz w:val="32"/>
          <w:szCs w:val="32"/>
          <w:lang w:val="uk-UA" w:eastAsia="ru-RU"/>
        </w:rPr>
        <w:br w:type="page"/>
      </w:r>
    </w:p>
    <w:p w14:paraId="2CFA2E1E" w14:textId="77777777" w:rsidR="008B4E0A" w:rsidRPr="00212D57" w:rsidRDefault="008B4E0A" w:rsidP="00107047">
      <w:pPr>
        <w:pStyle w:val="1"/>
        <w:spacing w:line="276" w:lineRule="auto"/>
        <w:jc w:val="center"/>
        <w:rPr>
          <w:rFonts w:ascii="Times New Roman" w:eastAsia="Calibri" w:hAnsi="Times New Roman" w:cs="Times New Roman"/>
          <w:color w:val="auto"/>
          <w:sz w:val="32"/>
          <w:szCs w:val="32"/>
          <w:lang w:eastAsia="ru-RU"/>
        </w:rPr>
      </w:pPr>
      <w:bookmarkStart w:id="22" w:name="_Toc131681846"/>
      <w:r w:rsidRPr="00A51EDB">
        <w:rPr>
          <w:rFonts w:ascii="Times New Roman" w:eastAsia="Calibri" w:hAnsi="Times New Roman" w:cs="Times New Roman"/>
          <w:color w:val="auto"/>
          <w:sz w:val="32"/>
          <w:szCs w:val="32"/>
          <w:lang w:val="uk-UA" w:eastAsia="ru-RU"/>
        </w:rPr>
        <w:lastRenderedPageBreak/>
        <w:t xml:space="preserve">РОЗДІЛ </w:t>
      </w:r>
      <w:r w:rsidR="00F523C7" w:rsidRPr="00A51EDB">
        <w:rPr>
          <w:rFonts w:ascii="Times New Roman" w:eastAsia="Calibri" w:hAnsi="Times New Roman" w:cs="Times New Roman"/>
          <w:color w:val="auto"/>
          <w:sz w:val="32"/>
          <w:szCs w:val="32"/>
          <w:lang w:val="uk-UA" w:eastAsia="ru-RU"/>
        </w:rPr>
        <w:t>5</w:t>
      </w:r>
      <w:r w:rsidR="005035CD" w:rsidRPr="00212D57">
        <w:rPr>
          <w:rFonts w:ascii="Times New Roman" w:eastAsia="Calibri" w:hAnsi="Times New Roman" w:cs="Times New Roman"/>
          <w:color w:val="auto"/>
          <w:sz w:val="32"/>
          <w:szCs w:val="32"/>
          <w:lang w:eastAsia="ru-RU"/>
        </w:rPr>
        <w:t>.</w:t>
      </w:r>
      <w:bookmarkEnd w:id="22"/>
    </w:p>
    <w:p w14:paraId="14C7F471" w14:textId="77777777" w:rsidR="008B4E0A" w:rsidRDefault="008B4E0A" w:rsidP="00107047">
      <w:pPr>
        <w:spacing w:after="0" w:line="276" w:lineRule="auto"/>
        <w:jc w:val="center"/>
        <w:rPr>
          <w:rFonts w:ascii="Times New Roman" w:hAnsi="Times New Roman" w:cs="Times New Roman"/>
          <w:b/>
          <w:sz w:val="28"/>
          <w:szCs w:val="28"/>
          <w:lang w:val="uk-UA"/>
        </w:rPr>
      </w:pPr>
      <w:r w:rsidRPr="008B4E0A">
        <w:rPr>
          <w:rFonts w:ascii="Times New Roman" w:hAnsi="Times New Roman" w:cs="Times New Roman"/>
          <w:b/>
          <w:sz w:val="28"/>
          <w:szCs w:val="28"/>
          <w:lang w:val="uk-UA"/>
        </w:rPr>
        <w:t>МІЖНАРОДНА ДІЯЛЬНІСТЬ</w:t>
      </w:r>
    </w:p>
    <w:p w14:paraId="55F947B9" w14:textId="77777777" w:rsidR="006F7FB1" w:rsidRPr="008B4E0A" w:rsidRDefault="006F7FB1" w:rsidP="0071240A">
      <w:pPr>
        <w:spacing w:after="0" w:line="276" w:lineRule="auto"/>
        <w:ind w:firstLine="851"/>
        <w:jc w:val="center"/>
        <w:rPr>
          <w:rFonts w:ascii="Times New Roman" w:hAnsi="Times New Roman" w:cs="Times New Roman"/>
          <w:b/>
          <w:sz w:val="28"/>
          <w:szCs w:val="28"/>
          <w:lang w:val="uk-UA"/>
        </w:rPr>
      </w:pPr>
    </w:p>
    <w:p w14:paraId="574178A5" w14:textId="77777777" w:rsidR="006F7FB1" w:rsidRPr="006F7FB1" w:rsidRDefault="006F7FB1" w:rsidP="007E3F4A">
      <w:pPr>
        <w:spacing w:after="0" w:line="276" w:lineRule="auto"/>
        <w:ind w:firstLine="993"/>
        <w:jc w:val="both"/>
        <w:rPr>
          <w:rFonts w:ascii="Times New Roman" w:hAnsi="Times New Roman" w:cs="Times New Roman"/>
          <w:sz w:val="28"/>
          <w:szCs w:val="28"/>
          <w:lang w:val="uk-UA"/>
        </w:rPr>
      </w:pPr>
      <w:r w:rsidRPr="006F7FB1">
        <w:rPr>
          <w:rFonts w:ascii="Times New Roman" w:hAnsi="Times New Roman" w:cs="Times New Roman"/>
          <w:sz w:val="28"/>
          <w:szCs w:val="28"/>
          <w:lang w:val="uk-UA"/>
        </w:rPr>
        <w:t>Міжнародна діяльність Державної екологічної академії післядипломної освіти та управління спрямована на інтеграцію освітньої і наукової діяльності у Європейський простір вищої освіти та науки і сприяння євроінтеграційним процесам в Україні.</w:t>
      </w:r>
    </w:p>
    <w:p w14:paraId="05BE3620" w14:textId="77777777" w:rsidR="006F7FB1" w:rsidRPr="006F7FB1" w:rsidRDefault="006F7FB1" w:rsidP="007E3F4A">
      <w:pPr>
        <w:spacing w:after="0" w:line="276" w:lineRule="auto"/>
        <w:ind w:firstLine="993"/>
        <w:jc w:val="both"/>
        <w:rPr>
          <w:rFonts w:ascii="Times New Roman" w:hAnsi="Times New Roman" w:cs="Times New Roman"/>
          <w:sz w:val="28"/>
          <w:szCs w:val="28"/>
          <w:lang w:val="uk-UA"/>
        </w:rPr>
      </w:pPr>
      <w:r w:rsidRPr="006F7FB1">
        <w:rPr>
          <w:rFonts w:ascii="Times New Roman" w:hAnsi="Times New Roman" w:cs="Times New Roman"/>
          <w:sz w:val="28"/>
          <w:szCs w:val="28"/>
          <w:lang w:val="uk-UA"/>
        </w:rPr>
        <w:t>Відповідно до вимог часу та потреб суспільства важливими напрямами міжнародної діяльності Академії є такі складові євроінтеграції:</w:t>
      </w:r>
    </w:p>
    <w:p w14:paraId="6D2F177B" w14:textId="77777777" w:rsidR="006F7FB1" w:rsidRPr="006F7FB1" w:rsidRDefault="006F7FB1" w:rsidP="007E3F4A">
      <w:pPr>
        <w:spacing w:after="0" w:line="276" w:lineRule="auto"/>
        <w:ind w:firstLine="993"/>
        <w:jc w:val="both"/>
        <w:rPr>
          <w:rFonts w:ascii="Times New Roman" w:hAnsi="Times New Roman" w:cs="Times New Roman"/>
          <w:sz w:val="28"/>
          <w:szCs w:val="28"/>
          <w:lang w:val="uk-UA"/>
        </w:rPr>
      </w:pPr>
      <w:r w:rsidRPr="006F7FB1">
        <w:rPr>
          <w:rFonts w:ascii="Times New Roman" w:hAnsi="Times New Roman" w:cs="Times New Roman"/>
          <w:sz w:val="28"/>
          <w:szCs w:val="28"/>
          <w:lang w:val="uk-UA"/>
        </w:rPr>
        <w:t>•</w:t>
      </w:r>
      <w:r w:rsidRPr="006F7FB1">
        <w:rPr>
          <w:rFonts w:ascii="Times New Roman" w:hAnsi="Times New Roman" w:cs="Times New Roman"/>
          <w:sz w:val="28"/>
          <w:szCs w:val="28"/>
          <w:lang w:val="uk-UA"/>
        </w:rPr>
        <w:tab/>
        <w:t>участь в якості базової організації для ТК-82 «Охорона довкілля» в наближенні законодавства України до законодавства ЄС відповідно до Додатку ХХХ до Глави 6 «Навколишнє природне середовище» Розділу У «Економічне та галузеве співробітництво» Угоди про асоціацію між Україною та ЄС, сприяння впровадженню адаптованих стандартів ДСТУ/</w:t>
      </w:r>
      <w:r w:rsidRPr="006F7FB1">
        <w:rPr>
          <w:rFonts w:ascii="Times New Roman" w:hAnsi="Times New Roman" w:cs="Times New Roman"/>
          <w:sz w:val="28"/>
          <w:szCs w:val="28"/>
        </w:rPr>
        <w:t>ISO</w:t>
      </w:r>
      <w:r w:rsidRPr="006F7FB1">
        <w:rPr>
          <w:rFonts w:ascii="Times New Roman" w:hAnsi="Times New Roman" w:cs="Times New Roman"/>
          <w:sz w:val="28"/>
          <w:szCs w:val="28"/>
          <w:lang w:val="uk-UA"/>
        </w:rPr>
        <w:t xml:space="preserve"> та ДСТУ/</w:t>
      </w:r>
      <w:r w:rsidRPr="006F7FB1">
        <w:rPr>
          <w:rFonts w:ascii="Times New Roman" w:hAnsi="Times New Roman" w:cs="Times New Roman"/>
          <w:sz w:val="28"/>
          <w:szCs w:val="28"/>
        </w:rPr>
        <w:t>EN</w:t>
      </w:r>
      <w:r w:rsidRPr="006F7FB1">
        <w:rPr>
          <w:rFonts w:ascii="Times New Roman" w:hAnsi="Times New Roman" w:cs="Times New Roman"/>
          <w:sz w:val="28"/>
          <w:szCs w:val="28"/>
          <w:lang w:val="uk-UA"/>
        </w:rPr>
        <w:t xml:space="preserve"> в Україні через включення відповідної тематики до курсів підвищення кваліфікації Академії. </w:t>
      </w:r>
    </w:p>
    <w:p w14:paraId="42A4A9D1" w14:textId="77777777" w:rsidR="006F7FB1" w:rsidRPr="006F7FB1" w:rsidRDefault="006F7FB1" w:rsidP="007E3F4A">
      <w:pPr>
        <w:spacing w:after="0" w:line="276" w:lineRule="auto"/>
        <w:ind w:firstLine="993"/>
        <w:jc w:val="both"/>
        <w:rPr>
          <w:rFonts w:ascii="Times New Roman" w:hAnsi="Times New Roman" w:cs="Times New Roman"/>
          <w:sz w:val="28"/>
          <w:szCs w:val="28"/>
        </w:rPr>
      </w:pPr>
      <w:r w:rsidRPr="006F7FB1">
        <w:rPr>
          <w:rFonts w:ascii="Times New Roman" w:hAnsi="Times New Roman" w:cs="Times New Roman"/>
          <w:sz w:val="28"/>
          <w:szCs w:val="28"/>
        </w:rPr>
        <w:t>•</w:t>
      </w:r>
      <w:r w:rsidRPr="006F7FB1">
        <w:rPr>
          <w:rFonts w:ascii="Times New Roman" w:hAnsi="Times New Roman" w:cs="Times New Roman"/>
          <w:sz w:val="28"/>
          <w:szCs w:val="28"/>
        </w:rPr>
        <w:tab/>
      </w:r>
      <w:proofErr w:type="spellStart"/>
      <w:r w:rsidRPr="006F7FB1">
        <w:rPr>
          <w:rFonts w:ascii="Times New Roman" w:hAnsi="Times New Roman" w:cs="Times New Roman"/>
          <w:sz w:val="28"/>
          <w:szCs w:val="28"/>
        </w:rPr>
        <w:t>сприяння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впровадженню</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Європейського</w:t>
      </w:r>
      <w:proofErr w:type="spellEnd"/>
      <w:r w:rsidRPr="006F7FB1">
        <w:rPr>
          <w:rFonts w:ascii="Times New Roman" w:hAnsi="Times New Roman" w:cs="Times New Roman"/>
          <w:sz w:val="28"/>
          <w:szCs w:val="28"/>
        </w:rPr>
        <w:t xml:space="preserve"> зеленого курсу в </w:t>
      </w:r>
      <w:proofErr w:type="spellStart"/>
      <w:r w:rsidRPr="006F7FB1">
        <w:rPr>
          <w:rFonts w:ascii="Times New Roman" w:hAnsi="Times New Roman" w:cs="Times New Roman"/>
          <w:sz w:val="28"/>
          <w:szCs w:val="28"/>
        </w:rPr>
        <w:t>Україні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Вперше</w:t>
      </w:r>
      <w:proofErr w:type="spellEnd"/>
      <w:r w:rsidRPr="006F7FB1">
        <w:rPr>
          <w:rFonts w:ascii="Times New Roman" w:hAnsi="Times New Roman" w:cs="Times New Roman"/>
          <w:sz w:val="28"/>
          <w:szCs w:val="28"/>
        </w:rPr>
        <w:t xml:space="preserve"> в </w:t>
      </w:r>
      <w:proofErr w:type="spellStart"/>
      <w:r w:rsidRPr="006F7FB1">
        <w:rPr>
          <w:rFonts w:ascii="Times New Roman" w:hAnsi="Times New Roman" w:cs="Times New Roman"/>
          <w:sz w:val="28"/>
          <w:szCs w:val="28"/>
        </w:rPr>
        <w:t>Україні</w:t>
      </w:r>
      <w:proofErr w:type="spellEnd"/>
      <w:r w:rsidRPr="006F7FB1">
        <w:rPr>
          <w:rFonts w:ascii="Times New Roman" w:hAnsi="Times New Roman" w:cs="Times New Roman"/>
          <w:sz w:val="28"/>
          <w:szCs w:val="28"/>
        </w:rPr>
        <w:t xml:space="preserve"> у </w:t>
      </w:r>
      <w:proofErr w:type="spellStart"/>
      <w:r w:rsidRPr="006F7FB1">
        <w:rPr>
          <w:rFonts w:ascii="Times New Roman" w:hAnsi="Times New Roman" w:cs="Times New Roman"/>
          <w:sz w:val="28"/>
          <w:szCs w:val="28"/>
        </w:rPr>
        <w:t>січні</w:t>
      </w:r>
      <w:proofErr w:type="spellEnd"/>
      <w:r w:rsidRPr="006F7FB1">
        <w:rPr>
          <w:rFonts w:ascii="Times New Roman" w:hAnsi="Times New Roman" w:cs="Times New Roman"/>
          <w:sz w:val="28"/>
          <w:szCs w:val="28"/>
        </w:rPr>
        <w:t xml:space="preserve"> 2017 року у </w:t>
      </w:r>
      <w:proofErr w:type="spellStart"/>
      <w:r w:rsidRPr="006F7FB1">
        <w:rPr>
          <w:rFonts w:ascii="Times New Roman" w:hAnsi="Times New Roman" w:cs="Times New Roman"/>
          <w:sz w:val="28"/>
          <w:szCs w:val="28"/>
        </w:rPr>
        <w:t>складі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Академії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була</w:t>
      </w:r>
      <w:proofErr w:type="spellEnd"/>
      <w:r w:rsidRPr="006F7FB1">
        <w:rPr>
          <w:rFonts w:ascii="Times New Roman" w:hAnsi="Times New Roman" w:cs="Times New Roman"/>
          <w:sz w:val="28"/>
          <w:szCs w:val="28"/>
        </w:rPr>
        <w:t xml:space="preserve"> створена кафедра </w:t>
      </w:r>
      <w:proofErr w:type="spellStart"/>
      <w:r w:rsidRPr="006F7FB1">
        <w:rPr>
          <w:rFonts w:ascii="Times New Roman" w:hAnsi="Times New Roman" w:cs="Times New Roman"/>
          <w:sz w:val="28"/>
          <w:szCs w:val="28"/>
        </w:rPr>
        <w:t>зеленої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економіки</w:t>
      </w:r>
      <w:proofErr w:type="spellEnd"/>
      <w:r w:rsidRPr="006F7FB1">
        <w:rPr>
          <w:rFonts w:ascii="Times New Roman" w:hAnsi="Times New Roman" w:cs="Times New Roman"/>
          <w:sz w:val="28"/>
          <w:szCs w:val="28"/>
        </w:rPr>
        <w:t xml:space="preserve">, яка </w:t>
      </w:r>
      <w:proofErr w:type="spellStart"/>
      <w:r w:rsidRPr="006F7FB1">
        <w:rPr>
          <w:rFonts w:ascii="Times New Roman" w:hAnsi="Times New Roman" w:cs="Times New Roman"/>
          <w:sz w:val="28"/>
          <w:szCs w:val="28"/>
        </w:rPr>
        <w:t>здійснює</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підвищення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кваліфікації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державних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службовців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представників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бізнесу</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громадськості</w:t>
      </w:r>
      <w:proofErr w:type="spellEnd"/>
      <w:r w:rsidRPr="006F7FB1">
        <w:rPr>
          <w:rFonts w:ascii="Times New Roman" w:hAnsi="Times New Roman" w:cs="Times New Roman"/>
          <w:sz w:val="28"/>
          <w:szCs w:val="28"/>
        </w:rPr>
        <w:t xml:space="preserve"> з </w:t>
      </w:r>
      <w:proofErr w:type="spellStart"/>
      <w:r w:rsidRPr="006F7FB1">
        <w:rPr>
          <w:rFonts w:ascii="Times New Roman" w:hAnsi="Times New Roman" w:cs="Times New Roman"/>
          <w:sz w:val="28"/>
          <w:szCs w:val="28"/>
        </w:rPr>
        <w:t>питань</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впровадження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індикаторів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інструментів</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механізмів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зеленої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економіки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інжинірингу</w:t>
      </w:r>
      <w:proofErr w:type="spellEnd"/>
      <w:r w:rsidRPr="006F7FB1">
        <w:rPr>
          <w:rFonts w:ascii="Times New Roman" w:hAnsi="Times New Roman" w:cs="Times New Roman"/>
          <w:sz w:val="28"/>
          <w:szCs w:val="28"/>
        </w:rPr>
        <w:t xml:space="preserve"> та менеджменту </w:t>
      </w:r>
      <w:proofErr w:type="spellStart"/>
      <w:r w:rsidRPr="006F7FB1">
        <w:rPr>
          <w:rFonts w:ascii="Times New Roman" w:hAnsi="Times New Roman" w:cs="Times New Roman"/>
          <w:sz w:val="28"/>
          <w:szCs w:val="28"/>
        </w:rPr>
        <w:t>проектів</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надає</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інформаційну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підтримку</w:t>
      </w:r>
      <w:proofErr w:type="spellEnd"/>
      <w:r w:rsidRPr="006F7FB1">
        <w:rPr>
          <w:rFonts w:ascii="Times New Roman" w:hAnsi="Times New Roman" w:cs="Times New Roman"/>
          <w:sz w:val="28"/>
          <w:szCs w:val="28"/>
        </w:rPr>
        <w:t xml:space="preserve"> менеджменту </w:t>
      </w:r>
      <w:proofErr w:type="spellStart"/>
      <w:r w:rsidRPr="006F7FB1">
        <w:rPr>
          <w:rFonts w:ascii="Times New Roman" w:hAnsi="Times New Roman" w:cs="Times New Roman"/>
          <w:sz w:val="28"/>
          <w:szCs w:val="28"/>
        </w:rPr>
        <w:t>регіональних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проектів</w:t>
      </w:r>
      <w:proofErr w:type="spellEnd"/>
      <w:r w:rsidRPr="006F7FB1">
        <w:rPr>
          <w:rFonts w:ascii="Times New Roman" w:hAnsi="Times New Roman" w:cs="Times New Roman"/>
          <w:sz w:val="28"/>
          <w:szCs w:val="28"/>
        </w:rPr>
        <w:t xml:space="preserve"> і </w:t>
      </w:r>
      <w:proofErr w:type="spellStart"/>
      <w:r w:rsidRPr="006F7FB1">
        <w:rPr>
          <w:rFonts w:ascii="Times New Roman" w:hAnsi="Times New Roman" w:cs="Times New Roman"/>
          <w:sz w:val="28"/>
          <w:szCs w:val="28"/>
        </w:rPr>
        <w:t>програм</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спрямованих</w:t>
      </w:r>
      <w:proofErr w:type="spellEnd"/>
      <w:r w:rsidRPr="006F7FB1">
        <w:rPr>
          <w:rFonts w:ascii="Times New Roman" w:hAnsi="Times New Roman" w:cs="Times New Roman"/>
          <w:sz w:val="28"/>
          <w:szCs w:val="28"/>
        </w:rPr>
        <w:t xml:space="preserve"> на </w:t>
      </w:r>
      <w:proofErr w:type="spellStart"/>
      <w:r w:rsidRPr="006F7FB1">
        <w:rPr>
          <w:rFonts w:ascii="Times New Roman" w:hAnsi="Times New Roman" w:cs="Times New Roman"/>
          <w:sz w:val="28"/>
          <w:szCs w:val="28"/>
        </w:rPr>
        <w:t>вп</w:t>
      </w:r>
      <w:r w:rsidR="00377E4E">
        <w:rPr>
          <w:rFonts w:ascii="Times New Roman" w:hAnsi="Times New Roman" w:cs="Times New Roman"/>
          <w:sz w:val="28"/>
          <w:szCs w:val="28"/>
        </w:rPr>
        <w:t>ровадження</w:t>
      </w:r>
      <w:proofErr w:type="spellEnd"/>
      <w:r w:rsidR="00377E4E">
        <w:rPr>
          <w:rFonts w:ascii="Times New Roman" w:hAnsi="Times New Roman" w:cs="Times New Roman"/>
          <w:sz w:val="28"/>
          <w:szCs w:val="28"/>
        </w:rPr>
        <w:t xml:space="preserve"> </w:t>
      </w:r>
      <w:proofErr w:type="spellStart"/>
      <w:r w:rsidR="00377E4E">
        <w:rPr>
          <w:rFonts w:ascii="Times New Roman" w:hAnsi="Times New Roman" w:cs="Times New Roman"/>
          <w:sz w:val="28"/>
          <w:szCs w:val="28"/>
        </w:rPr>
        <w:t>моделі</w:t>
      </w:r>
      <w:proofErr w:type="spellEnd"/>
      <w:r w:rsidR="00377E4E">
        <w:rPr>
          <w:rFonts w:ascii="Times New Roman" w:hAnsi="Times New Roman" w:cs="Times New Roman"/>
          <w:sz w:val="28"/>
          <w:szCs w:val="28"/>
        </w:rPr>
        <w:t xml:space="preserve"> </w:t>
      </w:r>
      <w:r w:rsidRPr="006F7FB1">
        <w:rPr>
          <w:rFonts w:ascii="Times New Roman" w:hAnsi="Times New Roman" w:cs="Times New Roman"/>
          <w:sz w:val="28"/>
          <w:szCs w:val="28"/>
        </w:rPr>
        <w:t>«</w:t>
      </w:r>
      <w:proofErr w:type="spellStart"/>
      <w:r w:rsidRPr="006F7FB1">
        <w:rPr>
          <w:rFonts w:ascii="Times New Roman" w:hAnsi="Times New Roman" w:cs="Times New Roman"/>
          <w:sz w:val="28"/>
          <w:szCs w:val="28"/>
        </w:rPr>
        <w:t>зеленої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економіки</w:t>
      </w:r>
      <w:proofErr w:type="spellEnd"/>
      <w:r w:rsidRPr="006F7FB1">
        <w:rPr>
          <w:rFonts w:ascii="Times New Roman" w:hAnsi="Times New Roman" w:cs="Times New Roman"/>
          <w:sz w:val="28"/>
          <w:szCs w:val="28"/>
        </w:rPr>
        <w:t xml:space="preserve"> на </w:t>
      </w:r>
      <w:proofErr w:type="spellStart"/>
      <w:r w:rsidRPr="006F7FB1">
        <w:rPr>
          <w:rFonts w:ascii="Times New Roman" w:hAnsi="Times New Roman" w:cs="Times New Roman"/>
          <w:sz w:val="28"/>
          <w:szCs w:val="28"/>
        </w:rPr>
        <w:t>регіональному</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місцевому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рівні</w:t>
      </w:r>
      <w:proofErr w:type="spellEnd"/>
      <w:r w:rsidRPr="006F7FB1">
        <w:rPr>
          <w:rFonts w:ascii="Times New Roman" w:hAnsi="Times New Roman" w:cs="Times New Roman"/>
          <w:sz w:val="28"/>
          <w:szCs w:val="28"/>
        </w:rPr>
        <w:t>;</w:t>
      </w:r>
    </w:p>
    <w:p w14:paraId="42139290" w14:textId="77777777" w:rsidR="006F7FB1" w:rsidRPr="006F7FB1" w:rsidRDefault="006F7FB1" w:rsidP="007E3F4A">
      <w:pPr>
        <w:spacing w:after="0" w:line="276" w:lineRule="auto"/>
        <w:ind w:firstLine="993"/>
        <w:jc w:val="both"/>
        <w:rPr>
          <w:rFonts w:ascii="Times New Roman" w:hAnsi="Times New Roman" w:cs="Times New Roman"/>
          <w:sz w:val="28"/>
          <w:szCs w:val="28"/>
        </w:rPr>
      </w:pPr>
      <w:r w:rsidRPr="006F7FB1">
        <w:rPr>
          <w:rFonts w:ascii="Times New Roman" w:hAnsi="Times New Roman" w:cs="Times New Roman"/>
          <w:sz w:val="28"/>
          <w:szCs w:val="28"/>
        </w:rPr>
        <w:t>•</w:t>
      </w:r>
      <w:r w:rsidRPr="006F7FB1">
        <w:rPr>
          <w:rFonts w:ascii="Times New Roman" w:hAnsi="Times New Roman" w:cs="Times New Roman"/>
          <w:sz w:val="28"/>
          <w:szCs w:val="28"/>
        </w:rPr>
        <w:tab/>
        <w:t xml:space="preserve">участь у </w:t>
      </w:r>
      <w:proofErr w:type="spellStart"/>
      <w:r w:rsidRPr="006F7FB1">
        <w:rPr>
          <w:rFonts w:ascii="Times New Roman" w:hAnsi="Times New Roman" w:cs="Times New Roman"/>
          <w:sz w:val="28"/>
          <w:szCs w:val="28"/>
        </w:rPr>
        <w:t>виконанні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міжнародних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зобов’язань</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України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щодо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попередження</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пом’якшення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наслідків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зміни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клімату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Зокрема</w:t>
      </w:r>
      <w:proofErr w:type="spellEnd"/>
      <w:r w:rsidRPr="006F7FB1">
        <w:rPr>
          <w:rFonts w:ascii="Times New Roman" w:hAnsi="Times New Roman" w:cs="Times New Roman"/>
          <w:sz w:val="28"/>
          <w:szCs w:val="28"/>
        </w:rPr>
        <w:t xml:space="preserve">, участь у </w:t>
      </w:r>
      <w:proofErr w:type="spellStart"/>
      <w:r w:rsidRPr="006F7FB1">
        <w:rPr>
          <w:rFonts w:ascii="Times New Roman" w:hAnsi="Times New Roman" w:cs="Times New Roman"/>
          <w:sz w:val="28"/>
          <w:szCs w:val="28"/>
        </w:rPr>
        <w:t>формуванні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системи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інвентаризації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парникових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газів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України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підготовці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кадастрів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антропогенних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викидів</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із</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джерел</w:t>
      </w:r>
      <w:proofErr w:type="spellEnd"/>
      <w:r w:rsidRPr="006F7FB1">
        <w:rPr>
          <w:rFonts w:ascii="Times New Roman" w:hAnsi="Times New Roman" w:cs="Times New Roman"/>
          <w:sz w:val="28"/>
          <w:szCs w:val="28"/>
        </w:rPr>
        <w:t xml:space="preserve"> і </w:t>
      </w:r>
      <w:proofErr w:type="spellStart"/>
      <w:r w:rsidRPr="006F7FB1">
        <w:rPr>
          <w:rFonts w:ascii="Times New Roman" w:hAnsi="Times New Roman" w:cs="Times New Roman"/>
          <w:sz w:val="28"/>
          <w:szCs w:val="28"/>
        </w:rPr>
        <w:t>абсорбції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поглиначами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парникових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газів</w:t>
      </w:r>
      <w:proofErr w:type="spellEnd"/>
      <w:r w:rsidRPr="006F7FB1">
        <w:rPr>
          <w:rFonts w:ascii="Times New Roman" w:hAnsi="Times New Roman" w:cs="Times New Roman"/>
          <w:sz w:val="28"/>
          <w:szCs w:val="28"/>
        </w:rPr>
        <w:t xml:space="preserve"> в </w:t>
      </w:r>
      <w:proofErr w:type="spellStart"/>
      <w:r w:rsidRPr="006F7FB1">
        <w:rPr>
          <w:rFonts w:ascii="Times New Roman" w:hAnsi="Times New Roman" w:cs="Times New Roman"/>
          <w:sz w:val="28"/>
          <w:szCs w:val="28"/>
        </w:rPr>
        <w:t>Україні</w:t>
      </w:r>
      <w:proofErr w:type="spellEnd"/>
      <w:r w:rsidRPr="006F7FB1">
        <w:rPr>
          <w:rFonts w:ascii="Times New Roman" w:hAnsi="Times New Roman" w:cs="Times New Roman"/>
          <w:sz w:val="28"/>
          <w:szCs w:val="28"/>
        </w:rPr>
        <w:t xml:space="preserve"> (2006 – 2012 </w:t>
      </w:r>
      <w:proofErr w:type="spellStart"/>
      <w:r w:rsidRPr="006F7FB1">
        <w:rPr>
          <w:rFonts w:ascii="Times New Roman" w:hAnsi="Times New Roman" w:cs="Times New Roman"/>
          <w:sz w:val="28"/>
          <w:szCs w:val="28"/>
        </w:rPr>
        <w:t>рр</w:t>
      </w:r>
      <w:proofErr w:type="spellEnd"/>
      <w:r w:rsidRPr="006F7FB1">
        <w:rPr>
          <w:rFonts w:ascii="Times New Roman" w:hAnsi="Times New Roman" w:cs="Times New Roman"/>
          <w:sz w:val="28"/>
          <w:szCs w:val="28"/>
        </w:rPr>
        <w:t xml:space="preserve">.), початкового </w:t>
      </w:r>
      <w:proofErr w:type="spellStart"/>
      <w:r w:rsidRPr="006F7FB1">
        <w:rPr>
          <w:rFonts w:ascii="Times New Roman" w:hAnsi="Times New Roman" w:cs="Times New Roman"/>
          <w:sz w:val="28"/>
          <w:szCs w:val="28"/>
        </w:rPr>
        <w:t>звіту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України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згідно</w:t>
      </w:r>
      <w:proofErr w:type="spellEnd"/>
      <w:r w:rsidRPr="006F7FB1">
        <w:rPr>
          <w:rFonts w:ascii="Times New Roman" w:hAnsi="Times New Roman" w:cs="Times New Roman"/>
          <w:sz w:val="28"/>
          <w:szCs w:val="28"/>
        </w:rPr>
        <w:t xml:space="preserve"> з </w:t>
      </w:r>
      <w:proofErr w:type="spellStart"/>
      <w:r w:rsidRPr="006F7FB1">
        <w:rPr>
          <w:rFonts w:ascii="Times New Roman" w:hAnsi="Times New Roman" w:cs="Times New Roman"/>
          <w:sz w:val="28"/>
          <w:szCs w:val="28"/>
        </w:rPr>
        <w:t>частиною</w:t>
      </w:r>
      <w:proofErr w:type="spellEnd"/>
      <w:r w:rsidRPr="006F7FB1">
        <w:rPr>
          <w:rFonts w:ascii="Times New Roman" w:hAnsi="Times New Roman" w:cs="Times New Roman"/>
          <w:sz w:val="28"/>
          <w:szCs w:val="28"/>
        </w:rPr>
        <w:t xml:space="preserve"> 4 </w:t>
      </w:r>
      <w:proofErr w:type="spellStart"/>
      <w:r w:rsidRPr="006F7FB1">
        <w:rPr>
          <w:rFonts w:ascii="Times New Roman" w:hAnsi="Times New Roman" w:cs="Times New Roman"/>
          <w:sz w:val="28"/>
          <w:szCs w:val="28"/>
        </w:rPr>
        <w:t>статті</w:t>
      </w:r>
      <w:proofErr w:type="spellEnd"/>
      <w:r w:rsidRPr="006F7FB1">
        <w:rPr>
          <w:rFonts w:ascii="Times New Roman" w:hAnsi="Times New Roman" w:cs="Times New Roman"/>
          <w:sz w:val="28"/>
          <w:szCs w:val="28"/>
        </w:rPr>
        <w:t xml:space="preserve"> 7 </w:t>
      </w:r>
      <w:proofErr w:type="spellStart"/>
      <w:r w:rsidRPr="006F7FB1">
        <w:rPr>
          <w:rFonts w:ascii="Times New Roman" w:hAnsi="Times New Roman" w:cs="Times New Roman"/>
          <w:sz w:val="28"/>
          <w:szCs w:val="28"/>
        </w:rPr>
        <w:t>Кіотського</w:t>
      </w:r>
      <w:proofErr w:type="spellEnd"/>
      <w:r w:rsidRPr="006F7FB1">
        <w:rPr>
          <w:rFonts w:ascii="Times New Roman" w:hAnsi="Times New Roman" w:cs="Times New Roman"/>
          <w:sz w:val="28"/>
          <w:szCs w:val="28"/>
        </w:rPr>
        <w:t xml:space="preserve"> протоколу «</w:t>
      </w:r>
      <w:proofErr w:type="spellStart"/>
      <w:r w:rsidRPr="006F7FB1">
        <w:rPr>
          <w:rFonts w:ascii="Times New Roman" w:hAnsi="Times New Roman" w:cs="Times New Roman"/>
          <w:sz w:val="28"/>
          <w:szCs w:val="28"/>
        </w:rPr>
        <w:t>Розрахунок</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призначеної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суми</w:t>
      </w:r>
      <w:proofErr w:type="spellEnd"/>
      <w:r w:rsidRPr="006F7FB1">
        <w:rPr>
          <w:rFonts w:ascii="Times New Roman" w:hAnsi="Times New Roman" w:cs="Times New Roman"/>
          <w:sz w:val="28"/>
          <w:szCs w:val="28"/>
        </w:rPr>
        <w:t xml:space="preserve">» для </w:t>
      </w:r>
      <w:proofErr w:type="spellStart"/>
      <w:r w:rsidRPr="006F7FB1">
        <w:rPr>
          <w:rFonts w:ascii="Times New Roman" w:hAnsi="Times New Roman" w:cs="Times New Roman"/>
          <w:sz w:val="28"/>
          <w:szCs w:val="28"/>
        </w:rPr>
        <w:t>першого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періоду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зобов’язань</w:t>
      </w:r>
      <w:proofErr w:type="spellEnd"/>
      <w:r w:rsidRPr="006F7FB1">
        <w:rPr>
          <w:rFonts w:ascii="Times New Roman" w:hAnsi="Times New Roman" w:cs="Times New Roman"/>
          <w:sz w:val="28"/>
          <w:szCs w:val="28"/>
        </w:rPr>
        <w:t xml:space="preserve"> за </w:t>
      </w:r>
      <w:proofErr w:type="spellStart"/>
      <w:r w:rsidRPr="006F7FB1">
        <w:rPr>
          <w:rFonts w:ascii="Times New Roman" w:hAnsi="Times New Roman" w:cs="Times New Roman"/>
          <w:sz w:val="28"/>
          <w:szCs w:val="28"/>
        </w:rPr>
        <w:t>Кіотським</w:t>
      </w:r>
      <w:proofErr w:type="spellEnd"/>
      <w:r w:rsidRPr="006F7FB1">
        <w:rPr>
          <w:rFonts w:ascii="Times New Roman" w:hAnsi="Times New Roman" w:cs="Times New Roman"/>
          <w:sz w:val="28"/>
          <w:szCs w:val="28"/>
        </w:rPr>
        <w:t xml:space="preserve"> протоколом (2006 р.), «</w:t>
      </w:r>
      <w:proofErr w:type="spellStart"/>
      <w:r w:rsidRPr="006F7FB1">
        <w:rPr>
          <w:rFonts w:ascii="Times New Roman" w:hAnsi="Times New Roman" w:cs="Times New Roman"/>
          <w:sz w:val="28"/>
          <w:szCs w:val="28"/>
        </w:rPr>
        <w:t>Третє</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четверте</w:t>
      </w:r>
      <w:proofErr w:type="spellEnd"/>
      <w:r w:rsidRPr="006F7FB1">
        <w:rPr>
          <w:rFonts w:ascii="Times New Roman" w:hAnsi="Times New Roman" w:cs="Times New Roman"/>
          <w:sz w:val="28"/>
          <w:szCs w:val="28"/>
        </w:rPr>
        <w:t xml:space="preserve"> і </w:t>
      </w:r>
      <w:proofErr w:type="spellStart"/>
      <w:r w:rsidRPr="006F7FB1">
        <w:rPr>
          <w:rFonts w:ascii="Times New Roman" w:hAnsi="Times New Roman" w:cs="Times New Roman"/>
          <w:sz w:val="28"/>
          <w:szCs w:val="28"/>
        </w:rPr>
        <w:t>п’яте</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повідомлення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України</w:t>
      </w:r>
      <w:proofErr w:type="spellEnd"/>
      <w:r w:rsidRPr="006F7FB1">
        <w:rPr>
          <w:rFonts w:ascii="Times New Roman" w:hAnsi="Times New Roman" w:cs="Times New Roman"/>
          <w:sz w:val="28"/>
          <w:szCs w:val="28"/>
        </w:rPr>
        <w:t xml:space="preserve"> з </w:t>
      </w:r>
      <w:proofErr w:type="spellStart"/>
      <w:r w:rsidRPr="006F7FB1">
        <w:rPr>
          <w:rFonts w:ascii="Times New Roman" w:hAnsi="Times New Roman" w:cs="Times New Roman"/>
          <w:sz w:val="28"/>
          <w:szCs w:val="28"/>
        </w:rPr>
        <w:t>питань</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зміни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клімату</w:t>
      </w:r>
      <w:proofErr w:type="spellEnd"/>
      <w:r w:rsidRPr="006F7FB1">
        <w:rPr>
          <w:rFonts w:ascii="Times New Roman" w:hAnsi="Times New Roman" w:cs="Times New Roman"/>
          <w:sz w:val="28"/>
          <w:szCs w:val="28"/>
        </w:rPr>
        <w:t xml:space="preserve">» на </w:t>
      </w:r>
      <w:proofErr w:type="spellStart"/>
      <w:r w:rsidRPr="006F7FB1">
        <w:rPr>
          <w:rFonts w:ascii="Times New Roman" w:hAnsi="Times New Roman" w:cs="Times New Roman"/>
          <w:sz w:val="28"/>
          <w:szCs w:val="28"/>
        </w:rPr>
        <w:t>виконання</w:t>
      </w:r>
      <w:proofErr w:type="spellEnd"/>
      <w:r w:rsidRPr="006F7FB1">
        <w:rPr>
          <w:rFonts w:ascii="Times New Roman" w:hAnsi="Times New Roman" w:cs="Times New Roman"/>
          <w:sz w:val="28"/>
          <w:szCs w:val="28"/>
        </w:rPr>
        <w:t xml:space="preserve"> Ст. Ст. 4, 12 </w:t>
      </w:r>
      <w:proofErr w:type="spellStart"/>
      <w:r w:rsidRPr="006F7FB1">
        <w:rPr>
          <w:rFonts w:ascii="Times New Roman" w:hAnsi="Times New Roman" w:cs="Times New Roman"/>
          <w:sz w:val="28"/>
          <w:szCs w:val="28"/>
        </w:rPr>
        <w:t>Рамкової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Конвенції</w:t>
      </w:r>
      <w:proofErr w:type="spellEnd"/>
      <w:r w:rsidRPr="006F7FB1">
        <w:rPr>
          <w:rFonts w:ascii="Times New Roman" w:hAnsi="Times New Roman" w:cs="Times New Roman"/>
          <w:sz w:val="28"/>
          <w:szCs w:val="28"/>
        </w:rPr>
        <w:t xml:space="preserve"> ООН про </w:t>
      </w:r>
      <w:proofErr w:type="spellStart"/>
      <w:r w:rsidRPr="006F7FB1">
        <w:rPr>
          <w:rFonts w:ascii="Times New Roman" w:hAnsi="Times New Roman" w:cs="Times New Roman"/>
          <w:sz w:val="28"/>
          <w:szCs w:val="28"/>
        </w:rPr>
        <w:t>зміну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клімату</w:t>
      </w:r>
      <w:proofErr w:type="spellEnd"/>
      <w:r w:rsidRPr="006F7FB1">
        <w:rPr>
          <w:rFonts w:ascii="Times New Roman" w:hAnsi="Times New Roman" w:cs="Times New Roman"/>
          <w:sz w:val="28"/>
          <w:szCs w:val="28"/>
        </w:rPr>
        <w:t xml:space="preserve"> та ст. 7 </w:t>
      </w:r>
      <w:proofErr w:type="spellStart"/>
      <w:r w:rsidRPr="006F7FB1">
        <w:rPr>
          <w:rFonts w:ascii="Times New Roman" w:hAnsi="Times New Roman" w:cs="Times New Roman"/>
          <w:sz w:val="28"/>
          <w:szCs w:val="28"/>
        </w:rPr>
        <w:t>Кіотського</w:t>
      </w:r>
      <w:proofErr w:type="spellEnd"/>
      <w:r w:rsidRPr="006F7FB1">
        <w:rPr>
          <w:rFonts w:ascii="Times New Roman" w:hAnsi="Times New Roman" w:cs="Times New Roman"/>
          <w:sz w:val="28"/>
          <w:szCs w:val="28"/>
        </w:rPr>
        <w:t xml:space="preserve"> протоколу (2009 р.). На </w:t>
      </w:r>
      <w:proofErr w:type="spellStart"/>
      <w:r w:rsidRPr="006F7FB1">
        <w:rPr>
          <w:rFonts w:ascii="Times New Roman" w:hAnsi="Times New Roman" w:cs="Times New Roman"/>
          <w:sz w:val="28"/>
          <w:szCs w:val="28"/>
        </w:rPr>
        <w:t>сьогодні</w:t>
      </w:r>
      <w:proofErr w:type="spellEnd"/>
      <w:r w:rsidRPr="006F7FB1">
        <w:rPr>
          <w:rFonts w:ascii="Times New Roman" w:hAnsi="Times New Roman" w:cs="Times New Roman"/>
          <w:sz w:val="28"/>
          <w:szCs w:val="28"/>
        </w:rPr>
        <w:t xml:space="preserve"> за </w:t>
      </w:r>
      <w:proofErr w:type="spellStart"/>
      <w:r w:rsidRPr="006F7FB1">
        <w:rPr>
          <w:rFonts w:ascii="Times New Roman" w:hAnsi="Times New Roman" w:cs="Times New Roman"/>
          <w:sz w:val="28"/>
          <w:szCs w:val="28"/>
        </w:rPr>
        <w:t>цим</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напрямом</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Академія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продовжує</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приймати</w:t>
      </w:r>
      <w:proofErr w:type="spellEnd"/>
      <w:r w:rsidRPr="006F7FB1">
        <w:rPr>
          <w:rFonts w:ascii="Times New Roman" w:hAnsi="Times New Roman" w:cs="Times New Roman"/>
          <w:sz w:val="28"/>
          <w:szCs w:val="28"/>
        </w:rPr>
        <w:t xml:space="preserve"> участь у </w:t>
      </w:r>
      <w:proofErr w:type="spellStart"/>
      <w:r w:rsidRPr="006F7FB1">
        <w:rPr>
          <w:rFonts w:ascii="Times New Roman" w:hAnsi="Times New Roman" w:cs="Times New Roman"/>
          <w:sz w:val="28"/>
          <w:szCs w:val="28"/>
        </w:rPr>
        <w:t>такій</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діяльності</w:t>
      </w:r>
      <w:proofErr w:type="spellEnd"/>
      <w:r w:rsidRPr="006F7FB1">
        <w:rPr>
          <w:rFonts w:ascii="Times New Roman" w:hAnsi="Times New Roman" w:cs="Times New Roman"/>
          <w:sz w:val="28"/>
          <w:szCs w:val="28"/>
        </w:rPr>
        <w:t>:</w:t>
      </w:r>
    </w:p>
    <w:p w14:paraId="03EA7DC6" w14:textId="77777777" w:rsidR="006F7FB1" w:rsidRPr="006F7FB1" w:rsidRDefault="006F7FB1" w:rsidP="007E3F4A">
      <w:pPr>
        <w:spacing w:after="0" w:line="276" w:lineRule="auto"/>
        <w:ind w:firstLine="993"/>
        <w:jc w:val="both"/>
        <w:rPr>
          <w:rFonts w:ascii="Times New Roman" w:hAnsi="Times New Roman" w:cs="Times New Roman"/>
          <w:sz w:val="28"/>
          <w:szCs w:val="28"/>
        </w:rPr>
      </w:pPr>
      <w:r w:rsidRPr="006F7FB1">
        <w:rPr>
          <w:rFonts w:ascii="Times New Roman" w:hAnsi="Times New Roman" w:cs="Times New Roman"/>
          <w:sz w:val="28"/>
          <w:szCs w:val="28"/>
        </w:rPr>
        <w:t>-</w:t>
      </w:r>
      <w:r w:rsidRPr="006F7FB1">
        <w:rPr>
          <w:rFonts w:ascii="Times New Roman" w:hAnsi="Times New Roman" w:cs="Times New Roman"/>
          <w:sz w:val="28"/>
          <w:szCs w:val="28"/>
        </w:rPr>
        <w:tab/>
      </w:r>
      <w:proofErr w:type="spellStart"/>
      <w:r w:rsidRPr="006F7FB1">
        <w:rPr>
          <w:rFonts w:ascii="Times New Roman" w:hAnsi="Times New Roman" w:cs="Times New Roman"/>
          <w:sz w:val="28"/>
          <w:szCs w:val="28"/>
        </w:rPr>
        <w:t>актуалізація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функціонування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системи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інвентаризації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парникових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газів</w:t>
      </w:r>
      <w:proofErr w:type="spellEnd"/>
      <w:r w:rsidRPr="006F7FB1">
        <w:rPr>
          <w:rFonts w:ascii="Times New Roman" w:hAnsi="Times New Roman" w:cs="Times New Roman"/>
          <w:sz w:val="28"/>
          <w:szCs w:val="28"/>
        </w:rPr>
        <w:t xml:space="preserve">, а </w:t>
      </w:r>
      <w:proofErr w:type="spellStart"/>
      <w:r w:rsidRPr="006F7FB1">
        <w:rPr>
          <w:rFonts w:ascii="Times New Roman" w:hAnsi="Times New Roman" w:cs="Times New Roman"/>
          <w:sz w:val="28"/>
          <w:szCs w:val="28"/>
        </w:rPr>
        <w:t>саме</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забезпечення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підготовки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формування</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подання</w:t>
      </w:r>
      <w:proofErr w:type="spellEnd"/>
      <w:r w:rsidRPr="006F7FB1">
        <w:rPr>
          <w:rFonts w:ascii="Times New Roman" w:hAnsi="Times New Roman" w:cs="Times New Roman"/>
          <w:sz w:val="28"/>
          <w:szCs w:val="28"/>
        </w:rPr>
        <w:t xml:space="preserve"> до </w:t>
      </w:r>
      <w:proofErr w:type="spellStart"/>
      <w:r w:rsidRPr="006F7FB1">
        <w:rPr>
          <w:rFonts w:ascii="Times New Roman" w:hAnsi="Times New Roman" w:cs="Times New Roman"/>
          <w:sz w:val="28"/>
          <w:szCs w:val="28"/>
        </w:rPr>
        <w:t>Секретаріату</w:t>
      </w:r>
      <w:proofErr w:type="spellEnd"/>
      <w:r w:rsidRPr="006F7FB1">
        <w:rPr>
          <w:rFonts w:ascii="Times New Roman" w:hAnsi="Times New Roman" w:cs="Times New Roman"/>
          <w:sz w:val="28"/>
          <w:szCs w:val="28"/>
        </w:rPr>
        <w:t xml:space="preserve"> РКЗК ООН на </w:t>
      </w:r>
      <w:proofErr w:type="spellStart"/>
      <w:r w:rsidRPr="006F7FB1">
        <w:rPr>
          <w:rFonts w:ascii="Times New Roman" w:hAnsi="Times New Roman" w:cs="Times New Roman"/>
          <w:sz w:val="28"/>
          <w:szCs w:val="28"/>
        </w:rPr>
        <w:t>регулярній</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основі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повідомлень</w:t>
      </w:r>
      <w:proofErr w:type="spellEnd"/>
      <w:r w:rsidRPr="006F7FB1">
        <w:rPr>
          <w:rFonts w:ascii="Times New Roman" w:hAnsi="Times New Roman" w:cs="Times New Roman"/>
          <w:sz w:val="28"/>
          <w:szCs w:val="28"/>
        </w:rPr>
        <w:t xml:space="preserve"> про </w:t>
      </w:r>
      <w:proofErr w:type="spellStart"/>
      <w:r w:rsidRPr="006F7FB1">
        <w:rPr>
          <w:rFonts w:ascii="Times New Roman" w:hAnsi="Times New Roman" w:cs="Times New Roman"/>
          <w:sz w:val="28"/>
          <w:szCs w:val="28"/>
        </w:rPr>
        <w:t>зміну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клімату</w:t>
      </w:r>
      <w:proofErr w:type="spellEnd"/>
      <w:r w:rsidRPr="006F7FB1">
        <w:rPr>
          <w:rFonts w:ascii="Times New Roman" w:hAnsi="Times New Roman" w:cs="Times New Roman"/>
          <w:sz w:val="28"/>
          <w:szCs w:val="28"/>
        </w:rPr>
        <w:t xml:space="preserve"> (раз на </w:t>
      </w:r>
      <w:proofErr w:type="spellStart"/>
      <w:r w:rsidRPr="006F7FB1">
        <w:rPr>
          <w:rFonts w:ascii="Times New Roman" w:hAnsi="Times New Roman" w:cs="Times New Roman"/>
          <w:sz w:val="28"/>
          <w:szCs w:val="28"/>
        </w:rPr>
        <w:t>чотири</w:t>
      </w:r>
      <w:proofErr w:type="spellEnd"/>
      <w:r w:rsidRPr="006F7FB1">
        <w:rPr>
          <w:rFonts w:ascii="Times New Roman" w:hAnsi="Times New Roman" w:cs="Times New Roman"/>
          <w:sz w:val="28"/>
          <w:szCs w:val="28"/>
        </w:rPr>
        <w:t xml:space="preserve"> роки) та </w:t>
      </w:r>
      <w:proofErr w:type="spellStart"/>
      <w:r w:rsidRPr="006F7FB1">
        <w:rPr>
          <w:rFonts w:ascii="Times New Roman" w:hAnsi="Times New Roman" w:cs="Times New Roman"/>
          <w:sz w:val="28"/>
          <w:szCs w:val="28"/>
        </w:rPr>
        <w:t>Дворічних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звітів</w:t>
      </w:r>
      <w:proofErr w:type="spellEnd"/>
      <w:r w:rsidRPr="006F7FB1">
        <w:rPr>
          <w:rFonts w:ascii="Times New Roman" w:hAnsi="Times New Roman" w:cs="Times New Roman"/>
          <w:sz w:val="28"/>
          <w:szCs w:val="28"/>
        </w:rPr>
        <w:t xml:space="preserve"> (раз на два роки);</w:t>
      </w:r>
    </w:p>
    <w:p w14:paraId="55E7D824" w14:textId="77777777" w:rsidR="006F7FB1" w:rsidRPr="006F7FB1" w:rsidRDefault="006F7FB1" w:rsidP="007E3F4A">
      <w:pPr>
        <w:spacing w:after="0" w:line="276" w:lineRule="auto"/>
        <w:ind w:firstLine="993"/>
        <w:jc w:val="both"/>
        <w:rPr>
          <w:rFonts w:ascii="Times New Roman" w:hAnsi="Times New Roman" w:cs="Times New Roman"/>
          <w:sz w:val="28"/>
          <w:szCs w:val="28"/>
        </w:rPr>
      </w:pPr>
      <w:r w:rsidRPr="006F7FB1">
        <w:rPr>
          <w:rFonts w:ascii="Times New Roman" w:hAnsi="Times New Roman" w:cs="Times New Roman"/>
          <w:sz w:val="28"/>
          <w:szCs w:val="28"/>
        </w:rPr>
        <w:lastRenderedPageBreak/>
        <w:t>-</w:t>
      </w:r>
      <w:r w:rsidRPr="006F7FB1">
        <w:rPr>
          <w:rFonts w:ascii="Times New Roman" w:hAnsi="Times New Roman" w:cs="Times New Roman"/>
          <w:sz w:val="28"/>
          <w:szCs w:val="28"/>
        </w:rPr>
        <w:tab/>
      </w:r>
      <w:proofErr w:type="spellStart"/>
      <w:r w:rsidRPr="006F7FB1">
        <w:rPr>
          <w:rFonts w:ascii="Times New Roman" w:hAnsi="Times New Roman" w:cs="Times New Roman"/>
          <w:sz w:val="28"/>
          <w:szCs w:val="28"/>
        </w:rPr>
        <w:t>формування</w:t>
      </w:r>
      <w:proofErr w:type="spellEnd"/>
      <w:r w:rsidRPr="006F7FB1">
        <w:rPr>
          <w:rFonts w:ascii="Times New Roman" w:hAnsi="Times New Roman" w:cs="Times New Roman"/>
          <w:sz w:val="28"/>
          <w:szCs w:val="28"/>
        </w:rPr>
        <w:t xml:space="preserve"> нормативно-</w:t>
      </w:r>
      <w:proofErr w:type="spellStart"/>
      <w:r w:rsidRPr="006F7FB1">
        <w:rPr>
          <w:rFonts w:ascii="Times New Roman" w:hAnsi="Times New Roman" w:cs="Times New Roman"/>
          <w:sz w:val="28"/>
          <w:szCs w:val="28"/>
        </w:rPr>
        <w:t>законодавчого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підґрунтя</w:t>
      </w:r>
      <w:proofErr w:type="spellEnd"/>
      <w:r w:rsidRPr="006F7FB1">
        <w:rPr>
          <w:rFonts w:ascii="Times New Roman" w:hAnsi="Times New Roman" w:cs="Times New Roman"/>
          <w:sz w:val="28"/>
          <w:szCs w:val="28"/>
        </w:rPr>
        <w:t xml:space="preserve"> для </w:t>
      </w:r>
      <w:proofErr w:type="spellStart"/>
      <w:r w:rsidRPr="006F7FB1">
        <w:rPr>
          <w:rFonts w:ascii="Times New Roman" w:hAnsi="Times New Roman" w:cs="Times New Roman"/>
          <w:sz w:val="28"/>
          <w:szCs w:val="28"/>
        </w:rPr>
        <w:t>запровадження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економічного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механізму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прикордонного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вуглецевого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корегування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Carbon</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Border</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Adjustment</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Mechanism</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або</w:t>
      </w:r>
      <w:proofErr w:type="spellEnd"/>
      <w:r w:rsidRPr="006F7FB1">
        <w:rPr>
          <w:rFonts w:ascii="Times New Roman" w:hAnsi="Times New Roman" w:cs="Times New Roman"/>
          <w:sz w:val="28"/>
          <w:szCs w:val="28"/>
        </w:rPr>
        <w:t xml:space="preserve"> CBAM), </w:t>
      </w:r>
      <w:proofErr w:type="spellStart"/>
      <w:r w:rsidRPr="006F7FB1">
        <w:rPr>
          <w:rFonts w:ascii="Times New Roman" w:hAnsi="Times New Roman" w:cs="Times New Roman"/>
          <w:sz w:val="28"/>
          <w:szCs w:val="28"/>
        </w:rPr>
        <w:t>який</w:t>
      </w:r>
      <w:proofErr w:type="spellEnd"/>
      <w:r w:rsidRPr="006F7FB1">
        <w:rPr>
          <w:rFonts w:ascii="Times New Roman" w:hAnsi="Times New Roman" w:cs="Times New Roman"/>
          <w:sz w:val="28"/>
          <w:szCs w:val="28"/>
        </w:rPr>
        <w:t xml:space="preserve"> є </w:t>
      </w:r>
      <w:proofErr w:type="spellStart"/>
      <w:r w:rsidRPr="006F7FB1">
        <w:rPr>
          <w:rFonts w:ascii="Times New Roman" w:hAnsi="Times New Roman" w:cs="Times New Roman"/>
          <w:sz w:val="28"/>
          <w:szCs w:val="28"/>
        </w:rPr>
        <w:t>еколого-економічним</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інструментом</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європейської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зеленої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політики</w:t>
      </w:r>
      <w:proofErr w:type="spellEnd"/>
      <w:r w:rsidRPr="006F7FB1">
        <w:rPr>
          <w:rFonts w:ascii="Times New Roman" w:hAnsi="Times New Roman" w:cs="Times New Roman"/>
          <w:sz w:val="28"/>
          <w:szCs w:val="28"/>
        </w:rPr>
        <w:t>;</w:t>
      </w:r>
    </w:p>
    <w:p w14:paraId="3A5BB44C" w14:textId="77777777" w:rsidR="006F7FB1" w:rsidRPr="006F7FB1" w:rsidRDefault="006F7FB1" w:rsidP="007E3F4A">
      <w:pPr>
        <w:spacing w:after="0" w:line="276" w:lineRule="auto"/>
        <w:ind w:firstLine="993"/>
        <w:jc w:val="both"/>
        <w:rPr>
          <w:rFonts w:ascii="Times New Roman" w:hAnsi="Times New Roman" w:cs="Times New Roman"/>
          <w:sz w:val="28"/>
          <w:szCs w:val="28"/>
        </w:rPr>
      </w:pPr>
      <w:r w:rsidRPr="006F7FB1">
        <w:rPr>
          <w:rFonts w:ascii="Times New Roman" w:hAnsi="Times New Roman" w:cs="Times New Roman"/>
          <w:sz w:val="28"/>
          <w:szCs w:val="28"/>
        </w:rPr>
        <w:t>-</w:t>
      </w:r>
      <w:r w:rsidRPr="006F7FB1">
        <w:rPr>
          <w:rFonts w:ascii="Times New Roman" w:hAnsi="Times New Roman" w:cs="Times New Roman"/>
          <w:sz w:val="28"/>
          <w:szCs w:val="28"/>
        </w:rPr>
        <w:tab/>
      </w:r>
      <w:proofErr w:type="spellStart"/>
      <w:r w:rsidRPr="006F7FB1">
        <w:rPr>
          <w:rFonts w:ascii="Times New Roman" w:hAnsi="Times New Roman" w:cs="Times New Roman"/>
          <w:sz w:val="28"/>
          <w:szCs w:val="28"/>
        </w:rPr>
        <w:t>запровадження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системи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вуглецевої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сертифікації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формування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системи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звітності</w:t>
      </w:r>
      <w:proofErr w:type="spellEnd"/>
      <w:r w:rsidRPr="006F7FB1">
        <w:rPr>
          <w:rFonts w:ascii="Times New Roman" w:hAnsi="Times New Roman" w:cs="Times New Roman"/>
          <w:sz w:val="28"/>
          <w:szCs w:val="28"/>
        </w:rPr>
        <w:t xml:space="preserve"> з </w:t>
      </w:r>
      <w:proofErr w:type="spellStart"/>
      <w:r w:rsidRPr="006F7FB1">
        <w:rPr>
          <w:rFonts w:ascii="Times New Roman" w:hAnsi="Times New Roman" w:cs="Times New Roman"/>
          <w:sz w:val="28"/>
          <w:szCs w:val="28"/>
        </w:rPr>
        <w:t>оцінки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вуглецевого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сліду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товарної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продукції</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видачі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сертифікатів</w:t>
      </w:r>
      <w:proofErr w:type="spellEnd"/>
      <w:r w:rsidRPr="006F7FB1">
        <w:rPr>
          <w:rFonts w:ascii="Times New Roman" w:hAnsi="Times New Roman" w:cs="Times New Roman"/>
          <w:sz w:val="28"/>
          <w:szCs w:val="28"/>
        </w:rPr>
        <w:t xml:space="preserve"> для </w:t>
      </w:r>
      <w:proofErr w:type="spellStart"/>
      <w:r w:rsidRPr="006F7FB1">
        <w:rPr>
          <w:rFonts w:ascii="Times New Roman" w:hAnsi="Times New Roman" w:cs="Times New Roman"/>
          <w:sz w:val="28"/>
          <w:szCs w:val="28"/>
        </w:rPr>
        <w:t>полегшення</w:t>
      </w:r>
      <w:proofErr w:type="spellEnd"/>
      <w:r w:rsidRPr="006F7FB1">
        <w:rPr>
          <w:rFonts w:ascii="Times New Roman" w:hAnsi="Times New Roman" w:cs="Times New Roman"/>
          <w:sz w:val="28"/>
          <w:szCs w:val="28"/>
        </w:rPr>
        <w:t xml:space="preserve"> доступу до </w:t>
      </w:r>
      <w:proofErr w:type="spellStart"/>
      <w:r w:rsidRPr="006F7FB1">
        <w:rPr>
          <w:rFonts w:ascii="Times New Roman" w:hAnsi="Times New Roman" w:cs="Times New Roman"/>
          <w:sz w:val="28"/>
          <w:szCs w:val="28"/>
        </w:rPr>
        <w:t>товарних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ринків</w:t>
      </w:r>
      <w:proofErr w:type="spellEnd"/>
      <w:r w:rsidRPr="006F7FB1">
        <w:rPr>
          <w:rFonts w:ascii="Times New Roman" w:hAnsi="Times New Roman" w:cs="Times New Roman"/>
          <w:sz w:val="28"/>
          <w:szCs w:val="28"/>
        </w:rPr>
        <w:t xml:space="preserve"> ЄС);</w:t>
      </w:r>
    </w:p>
    <w:p w14:paraId="6B208B91" w14:textId="77777777" w:rsidR="006F7FB1" w:rsidRPr="006F7FB1" w:rsidRDefault="006F7FB1" w:rsidP="007E3F4A">
      <w:pPr>
        <w:spacing w:after="0" w:line="276" w:lineRule="auto"/>
        <w:ind w:firstLine="993"/>
        <w:jc w:val="both"/>
        <w:rPr>
          <w:rFonts w:ascii="Times New Roman" w:hAnsi="Times New Roman" w:cs="Times New Roman"/>
          <w:sz w:val="28"/>
          <w:szCs w:val="28"/>
        </w:rPr>
      </w:pPr>
      <w:r w:rsidRPr="006F7FB1">
        <w:rPr>
          <w:rFonts w:ascii="Times New Roman" w:hAnsi="Times New Roman" w:cs="Times New Roman"/>
          <w:sz w:val="28"/>
          <w:szCs w:val="28"/>
        </w:rPr>
        <w:t>-</w:t>
      </w:r>
      <w:r w:rsidRPr="006F7FB1">
        <w:rPr>
          <w:rFonts w:ascii="Times New Roman" w:hAnsi="Times New Roman" w:cs="Times New Roman"/>
          <w:sz w:val="28"/>
          <w:szCs w:val="28"/>
        </w:rPr>
        <w:tab/>
      </w:r>
      <w:proofErr w:type="spellStart"/>
      <w:r w:rsidRPr="006F7FB1">
        <w:rPr>
          <w:rFonts w:ascii="Times New Roman" w:hAnsi="Times New Roman" w:cs="Times New Roman"/>
          <w:sz w:val="28"/>
          <w:szCs w:val="28"/>
        </w:rPr>
        <w:t>розробка</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Стратегії</w:t>
      </w:r>
      <w:proofErr w:type="spellEnd"/>
      <w:r w:rsidRPr="006F7FB1">
        <w:rPr>
          <w:rFonts w:ascii="Times New Roman" w:hAnsi="Times New Roman" w:cs="Times New Roman"/>
          <w:sz w:val="28"/>
          <w:szCs w:val="28"/>
        </w:rPr>
        <w:t xml:space="preserve"> зеленого переходу </w:t>
      </w:r>
      <w:proofErr w:type="spellStart"/>
      <w:r w:rsidRPr="006F7FB1">
        <w:rPr>
          <w:rFonts w:ascii="Times New Roman" w:hAnsi="Times New Roman" w:cs="Times New Roman"/>
          <w:sz w:val="28"/>
          <w:szCs w:val="28"/>
        </w:rPr>
        <w:t>України</w:t>
      </w:r>
      <w:proofErr w:type="spellEnd"/>
      <w:r w:rsidRPr="006F7FB1">
        <w:rPr>
          <w:rFonts w:ascii="Times New Roman" w:hAnsi="Times New Roman" w:cs="Times New Roman"/>
          <w:sz w:val="28"/>
          <w:szCs w:val="28"/>
        </w:rPr>
        <w:t>;</w:t>
      </w:r>
    </w:p>
    <w:p w14:paraId="5A973036" w14:textId="77777777" w:rsidR="006F7FB1" w:rsidRPr="006F7FB1" w:rsidRDefault="006F7FB1" w:rsidP="007E3F4A">
      <w:pPr>
        <w:spacing w:after="0" w:line="276" w:lineRule="auto"/>
        <w:ind w:firstLine="993"/>
        <w:jc w:val="both"/>
        <w:rPr>
          <w:rFonts w:ascii="Times New Roman" w:hAnsi="Times New Roman" w:cs="Times New Roman"/>
          <w:sz w:val="28"/>
          <w:szCs w:val="28"/>
        </w:rPr>
      </w:pPr>
      <w:r w:rsidRPr="006F7FB1">
        <w:rPr>
          <w:rFonts w:ascii="Times New Roman" w:hAnsi="Times New Roman" w:cs="Times New Roman"/>
          <w:sz w:val="28"/>
          <w:szCs w:val="28"/>
        </w:rPr>
        <w:t>-</w:t>
      </w:r>
      <w:r w:rsidRPr="006F7FB1">
        <w:rPr>
          <w:rFonts w:ascii="Times New Roman" w:hAnsi="Times New Roman" w:cs="Times New Roman"/>
          <w:sz w:val="28"/>
          <w:szCs w:val="28"/>
        </w:rPr>
        <w:tab/>
      </w:r>
      <w:proofErr w:type="spellStart"/>
      <w:r w:rsidRPr="006F7FB1">
        <w:rPr>
          <w:rFonts w:ascii="Times New Roman" w:hAnsi="Times New Roman" w:cs="Times New Roman"/>
          <w:sz w:val="28"/>
          <w:szCs w:val="28"/>
        </w:rPr>
        <w:t>активізація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моніторингової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діяльності</w:t>
      </w:r>
      <w:proofErr w:type="spellEnd"/>
      <w:r w:rsidRPr="006F7FB1">
        <w:rPr>
          <w:rFonts w:ascii="Times New Roman" w:hAnsi="Times New Roman" w:cs="Times New Roman"/>
          <w:sz w:val="28"/>
          <w:szCs w:val="28"/>
        </w:rPr>
        <w:t xml:space="preserve"> і, перш за все, </w:t>
      </w:r>
      <w:proofErr w:type="spellStart"/>
      <w:r w:rsidRPr="006F7FB1">
        <w:rPr>
          <w:rFonts w:ascii="Times New Roman" w:hAnsi="Times New Roman" w:cs="Times New Roman"/>
          <w:sz w:val="28"/>
          <w:szCs w:val="28"/>
        </w:rPr>
        <w:t>удосконалення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системи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моніторингу</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ґрунтів</w:t>
      </w:r>
      <w:proofErr w:type="spellEnd"/>
      <w:r w:rsidRPr="006F7FB1">
        <w:rPr>
          <w:rFonts w:ascii="Times New Roman" w:hAnsi="Times New Roman" w:cs="Times New Roman"/>
          <w:sz w:val="28"/>
          <w:szCs w:val="28"/>
        </w:rPr>
        <w:t xml:space="preserve"> для </w:t>
      </w:r>
      <w:proofErr w:type="spellStart"/>
      <w:r w:rsidRPr="006F7FB1">
        <w:rPr>
          <w:rFonts w:ascii="Times New Roman" w:hAnsi="Times New Roman" w:cs="Times New Roman"/>
          <w:sz w:val="28"/>
          <w:szCs w:val="28"/>
        </w:rPr>
        <w:t>забезпечення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функціонування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системи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оцінки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вуглецевого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сліду</w:t>
      </w:r>
      <w:proofErr w:type="spellEnd"/>
      <w:r w:rsidRPr="006F7FB1">
        <w:rPr>
          <w:rFonts w:ascii="Times New Roman" w:hAnsi="Times New Roman" w:cs="Times New Roman"/>
          <w:sz w:val="28"/>
          <w:szCs w:val="28"/>
        </w:rPr>
        <w:t xml:space="preserve"> для </w:t>
      </w:r>
      <w:proofErr w:type="spellStart"/>
      <w:r w:rsidRPr="006F7FB1">
        <w:rPr>
          <w:rFonts w:ascii="Times New Roman" w:hAnsi="Times New Roman" w:cs="Times New Roman"/>
          <w:sz w:val="28"/>
          <w:szCs w:val="28"/>
        </w:rPr>
        <w:t>товарної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продукції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рослинництва</w:t>
      </w:r>
      <w:proofErr w:type="spellEnd"/>
      <w:r w:rsidRPr="006F7FB1">
        <w:rPr>
          <w:rFonts w:ascii="Times New Roman" w:hAnsi="Times New Roman" w:cs="Times New Roman"/>
          <w:sz w:val="28"/>
          <w:szCs w:val="28"/>
        </w:rPr>
        <w:t xml:space="preserve"> і </w:t>
      </w:r>
      <w:proofErr w:type="spellStart"/>
      <w:r w:rsidRPr="006F7FB1">
        <w:rPr>
          <w:rFonts w:ascii="Times New Roman" w:hAnsi="Times New Roman" w:cs="Times New Roman"/>
          <w:sz w:val="28"/>
          <w:szCs w:val="28"/>
        </w:rPr>
        <w:t>продукції</w:t>
      </w:r>
      <w:proofErr w:type="spellEnd"/>
      <w:r w:rsidRPr="006F7FB1">
        <w:rPr>
          <w:rFonts w:ascii="Times New Roman" w:hAnsi="Times New Roman" w:cs="Times New Roman"/>
          <w:sz w:val="28"/>
          <w:szCs w:val="28"/>
        </w:rPr>
        <w:t xml:space="preserve"> на </w:t>
      </w:r>
      <w:proofErr w:type="spellStart"/>
      <w:r w:rsidRPr="006F7FB1">
        <w:rPr>
          <w:rFonts w:ascii="Times New Roman" w:hAnsi="Times New Roman" w:cs="Times New Roman"/>
          <w:sz w:val="28"/>
          <w:szCs w:val="28"/>
        </w:rPr>
        <w:t>основі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її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переробки</w:t>
      </w:r>
      <w:proofErr w:type="spellEnd"/>
      <w:r w:rsidRPr="006F7FB1">
        <w:rPr>
          <w:rFonts w:ascii="Times New Roman" w:hAnsi="Times New Roman" w:cs="Times New Roman"/>
          <w:sz w:val="28"/>
          <w:szCs w:val="28"/>
        </w:rPr>
        <w:t xml:space="preserve"> з </w:t>
      </w:r>
      <w:proofErr w:type="spellStart"/>
      <w:r w:rsidRPr="006F7FB1">
        <w:rPr>
          <w:rFonts w:ascii="Times New Roman" w:hAnsi="Times New Roman" w:cs="Times New Roman"/>
          <w:sz w:val="28"/>
          <w:szCs w:val="28"/>
        </w:rPr>
        <w:t>вищою</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доданою</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вартістю</w:t>
      </w:r>
      <w:proofErr w:type="spellEnd"/>
      <w:r w:rsidRPr="006F7FB1">
        <w:rPr>
          <w:rFonts w:ascii="Times New Roman" w:hAnsi="Times New Roman" w:cs="Times New Roman"/>
          <w:sz w:val="28"/>
          <w:szCs w:val="28"/>
        </w:rPr>
        <w:t>.</w:t>
      </w:r>
    </w:p>
    <w:p w14:paraId="75216F3D" w14:textId="77777777" w:rsidR="008B4E0A" w:rsidRDefault="006F7FB1" w:rsidP="007E3F4A">
      <w:pPr>
        <w:spacing w:after="0" w:line="276" w:lineRule="auto"/>
        <w:ind w:firstLine="993"/>
        <w:jc w:val="both"/>
        <w:rPr>
          <w:rFonts w:ascii="Times New Roman" w:hAnsi="Times New Roman" w:cs="Times New Roman"/>
          <w:sz w:val="28"/>
          <w:szCs w:val="28"/>
        </w:rPr>
      </w:pPr>
      <w:proofErr w:type="spellStart"/>
      <w:r w:rsidRPr="006F7FB1">
        <w:rPr>
          <w:rFonts w:ascii="Times New Roman" w:hAnsi="Times New Roman" w:cs="Times New Roman"/>
          <w:sz w:val="28"/>
          <w:szCs w:val="28"/>
        </w:rPr>
        <w:t>Важливими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напрямами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міжнародної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діяльності</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Державної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екологічної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академії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післядипломної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освіти</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управління</w:t>
      </w:r>
      <w:proofErr w:type="spellEnd"/>
      <w:r w:rsidRPr="006F7FB1">
        <w:rPr>
          <w:rFonts w:ascii="Times New Roman" w:hAnsi="Times New Roman" w:cs="Times New Roman"/>
          <w:sz w:val="28"/>
          <w:szCs w:val="28"/>
        </w:rPr>
        <w:t xml:space="preserve"> є </w:t>
      </w:r>
      <w:proofErr w:type="spellStart"/>
      <w:r w:rsidRPr="006F7FB1">
        <w:rPr>
          <w:rFonts w:ascii="Times New Roman" w:hAnsi="Times New Roman" w:cs="Times New Roman"/>
          <w:sz w:val="28"/>
          <w:szCs w:val="28"/>
        </w:rPr>
        <w:t>багаторічна</w:t>
      </w:r>
      <w:proofErr w:type="spellEnd"/>
      <w:r w:rsidRPr="006F7FB1">
        <w:rPr>
          <w:rFonts w:ascii="Times New Roman" w:hAnsi="Times New Roman" w:cs="Times New Roman"/>
          <w:sz w:val="28"/>
          <w:szCs w:val="28"/>
        </w:rPr>
        <w:t xml:space="preserve"> робота </w:t>
      </w:r>
      <w:proofErr w:type="spellStart"/>
      <w:r w:rsidRPr="006F7FB1">
        <w:rPr>
          <w:rFonts w:ascii="Times New Roman" w:hAnsi="Times New Roman" w:cs="Times New Roman"/>
          <w:sz w:val="28"/>
          <w:szCs w:val="28"/>
        </w:rPr>
        <w:t>щодо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підтримки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Міндовкілля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України</w:t>
      </w:r>
      <w:proofErr w:type="spellEnd"/>
      <w:r w:rsidRPr="006F7FB1">
        <w:rPr>
          <w:rFonts w:ascii="Times New Roman" w:hAnsi="Times New Roman" w:cs="Times New Roman"/>
          <w:sz w:val="28"/>
          <w:szCs w:val="28"/>
        </w:rPr>
        <w:t xml:space="preserve"> з </w:t>
      </w:r>
      <w:proofErr w:type="spellStart"/>
      <w:r w:rsidRPr="006F7FB1">
        <w:rPr>
          <w:rFonts w:ascii="Times New Roman" w:hAnsi="Times New Roman" w:cs="Times New Roman"/>
          <w:sz w:val="28"/>
          <w:szCs w:val="28"/>
        </w:rPr>
        <w:t>питань</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реалізації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основних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положень</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Оргуської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Конвенції</w:t>
      </w:r>
      <w:proofErr w:type="spellEnd"/>
      <w:r w:rsidRPr="006F7FB1">
        <w:rPr>
          <w:rFonts w:ascii="Times New Roman" w:hAnsi="Times New Roman" w:cs="Times New Roman"/>
          <w:sz w:val="28"/>
          <w:szCs w:val="28"/>
        </w:rPr>
        <w:t xml:space="preserve"> (з 2004 року по </w:t>
      </w:r>
      <w:proofErr w:type="spellStart"/>
      <w:r w:rsidRPr="006F7FB1">
        <w:rPr>
          <w:rFonts w:ascii="Times New Roman" w:hAnsi="Times New Roman" w:cs="Times New Roman"/>
          <w:sz w:val="28"/>
          <w:szCs w:val="28"/>
        </w:rPr>
        <w:t>теперішній</w:t>
      </w:r>
      <w:proofErr w:type="spellEnd"/>
      <w:r w:rsidRPr="006F7FB1">
        <w:rPr>
          <w:rFonts w:ascii="Times New Roman" w:hAnsi="Times New Roman" w:cs="Times New Roman"/>
          <w:sz w:val="28"/>
          <w:szCs w:val="28"/>
        </w:rPr>
        <w:t xml:space="preserve"> час), </w:t>
      </w:r>
      <w:proofErr w:type="spellStart"/>
      <w:r w:rsidRPr="006F7FB1">
        <w:rPr>
          <w:rFonts w:ascii="Times New Roman" w:hAnsi="Times New Roman" w:cs="Times New Roman"/>
          <w:sz w:val="28"/>
          <w:szCs w:val="28"/>
        </w:rPr>
        <w:t>розвитку</w:t>
      </w:r>
      <w:proofErr w:type="spellEnd"/>
      <w:r w:rsidRPr="006F7FB1">
        <w:rPr>
          <w:rFonts w:ascii="Times New Roman" w:hAnsi="Times New Roman" w:cs="Times New Roman"/>
          <w:sz w:val="28"/>
          <w:szCs w:val="28"/>
        </w:rPr>
        <w:t xml:space="preserve"> та </w:t>
      </w:r>
      <w:proofErr w:type="spellStart"/>
      <w:r w:rsidRPr="006F7FB1">
        <w:rPr>
          <w:rFonts w:ascii="Times New Roman" w:hAnsi="Times New Roman" w:cs="Times New Roman"/>
          <w:sz w:val="28"/>
          <w:szCs w:val="28"/>
        </w:rPr>
        <w:t>впровадження</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екологічної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складової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Стратегії</w:t>
      </w:r>
      <w:proofErr w:type="spellEnd"/>
      <w:r w:rsidRPr="006F7FB1">
        <w:rPr>
          <w:rFonts w:ascii="Times New Roman" w:hAnsi="Times New Roman" w:cs="Times New Roman"/>
          <w:sz w:val="28"/>
          <w:szCs w:val="28"/>
        </w:rPr>
        <w:t xml:space="preserve"> ЄЕК ООН </w:t>
      </w:r>
      <w:proofErr w:type="spellStart"/>
      <w:r w:rsidRPr="006F7FB1">
        <w:rPr>
          <w:rFonts w:ascii="Times New Roman" w:hAnsi="Times New Roman" w:cs="Times New Roman"/>
          <w:sz w:val="28"/>
          <w:szCs w:val="28"/>
        </w:rPr>
        <w:t>освіти</w:t>
      </w:r>
      <w:proofErr w:type="spellEnd"/>
      <w:r w:rsidRPr="006F7FB1">
        <w:rPr>
          <w:rFonts w:ascii="Times New Roman" w:hAnsi="Times New Roman" w:cs="Times New Roman"/>
          <w:sz w:val="28"/>
          <w:szCs w:val="28"/>
        </w:rPr>
        <w:t xml:space="preserve"> в </w:t>
      </w:r>
      <w:proofErr w:type="spellStart"/>
      <w:r w:rsidRPr="006F7FB1">
        <w:rPr>
          <w:rFonts w:ascii="Times New Roman" w:hAnsi="Times New Roman" w:cs="Times New Roman"/>
          <w:sz w:val="28"/>
          <w:szCs w:val="28"/>
        </w:rPr>
        <w:t>інтересах</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сталого</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розвитку</w:t>
      </w:r>
      <w:proofErr w:type="spellEnd"/>
      <w:r w:rsidRPr="006F7FB1">
        <w:rPr>
          <w:rFonts w:ascii="Times New Roman" w:hAnsi="Times New Roman" w:cs="Times New Roman"/>
          <w:sz w:val="28"/>
          <w:szCs w:val="28"/>
        </w:rPr>
        <w:t xml:space="preserve"> (з 2008 по </w:t>
      </w:r>
      <w:proofErr w:type="spellStart"/>
      <w:r w:rsidRPr="006F7FB1">
        <w:rPr>
          <w:rFonts w:ascii="Times New Roman" w:hAnsi="Times New Roman" w:cs="Times New Roman"/>
          <w:sz w:val="28"/>
          <w:szCs w:val="28"/>
        </w:rPr>
        <w:t>теперішній</w:t>
      </w:r>
      <w:proofErr w:type="spellEnd"/>
      <w:r w:rsidRPr="006F7FB1">
        <w:rPr>
          <w:rFonts w:ascii="Times New Roman" w:hAnsi="Times New Roman" w:cs="Times New Roman"/>
          <w:sz w:val="28"/>
          <w:szCs w:val="28"/>
        </w:rPr>
        <w:t xml:space="preserve"> час), участь у </w:t>
      </w:r>
      <w:proofErr w:type="spellStart"/>
      <w:r w:rsidRPr="006F7FB1">
        <w:rPr>
          <w:rFonts w:ascii="Times New Roman" w:hAnsi="Times New Roman" w:cs="Times New Roman"/>
          <w:sz w:val="28"/>
          <w:szCs w:val="28"/>
        </w:rPr>
        <w:t>реалізації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екологічної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складової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Річної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національної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програми</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під</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егідою</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Комісії</w:t>
      </w:r>
      <w:proofErr w:type="spellEnd"/>
      <w:r w:rsidRPr="006F7FB1">
        <w:rPr>
          <w:rFonts w:ascii="Times New Roman" w:hAnsi="Times New Roman" w:cs="Times New Roman"/>
          <w:sz w:val="28"/>
          <w:szCs w:val="28"/>
        </w:rPr>
        <w:t xml:space="preserve"> </w:t>
      </w:r>
      <w:proofErr w:type="spellStart"/>
      <w:r w:rsidRPr="006F7FB1">
        <w:rPr>
          <w:rFonts w:ascii="Times New Roman" w:hAnsi="Times New Roman" w:cs="Times New Roman"/>
          <w:sz w:val="28"/>
          <w:szCs w:val="28"/>
        </w:rPr>
        <w:t>Україна</w:t>
      </w:r>
      <w:proofErr w:type="spellEnd"/>
      <w:r w:rsidRPr="006F7FB1">
        <w:rPr>
          <w:rFonts w:ascii="Times New Roman" w:hAnsi="Times New Roman" w:cs="Times New Roman"/>
          <w:sz w:val="28"/>
          <w:szCs w:val="28"/>
        </w:rPr>
        <w:t xml:space="preserve"> – НАТО у 2019, 2020, 2021 та 2022 роках.</w:t>
      </w:r>
    </w:p>
    <w:p w14:paraId="1EB57F62" w14:textId="77777777" w:rsidR="00D126A5" w:rsidRDefault="00D126A5" w:rsidP="00D126A5">
      <w:pPr>
        <w:spacing w:after="0" w:line="276" w:lineRule="auto"/>
        <w:ind w:firstLine="851"/>
        <w:jc w:val="both"/>
        <w:rPr>
          <w:rFonts w:ascii="Times New Roman" w:hAnsi="Times New Roman" w:cs="Times New Roman"/>
          <w:sz w:val="28"/>
          <w:szCs w:val="28"/>
        </w:rPr>
      </w:pPr>
      <w:proofErr w:type="spellStart"/>
      <w:r>
        <w:rPr>
          <w:rFonts w:ascii="Times New Roman" w:hAnsi="Times New Roman" w:cs="Times New Roman"/>
          <w:bCs/>
          <w:sz w:val="28"/>
          <w:szCs w:val="28"/>
        </w:rPr>
        <w:t>Ф</w:t>
      </w:r>
      <w:r w:rsidRPr="003B529E">
        <w:rPr>
          <w:rFonts w:ascii="Times New Roman" w:hAnsi="Times New Roman" w:cs="Times New Roman"/>
          <w:bCs/>
          <w:sz w:val="28"/>
          <w:szCs w:val="28"/>
        </w:rPr>
        <w:t>ахівці</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Академії</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постійно</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приймають</w:t>
      </w:r>
      <w:proofErr w:type="spellEnd"/>
      <w:r w:rsidRPr="003B529E">
        <w:rPr>
          <w:rFonts w:ascii="Times New Roman" w:hAnsi="Times New Roman" w:cs="Times New Roman"/>
          <w:bCs/>
          <w:sz w:val="28"/>
          <w:szCs w:val="28"/>
        </w:rPr>
        <w:t xml:space="preserve"> участь у </w:t>
      </w:r>
      <w:proofErr w:type="spellStart"/>
      <w:r w:rsidRPr="003B529E">
        <w:rPr>
          <w:rFonts w:ascii="Times New Roman" w:hAnsi="Times New Roman" w:cs="Times New Roman"/>
          <w:bCs/>
          <w:sz w:val="28"/>
          <w:szCs w:val="28"/>
        </w:rPr>
        <w:t>роботі</w:t>
      </w:r>
      <w:proofErr w:type="spellEnd"/>
      <w:r w:rsidRPr="003B529E">
        <w:rPr>
          <w:rFonts w:ascii="Times New Roman" w:hAnsi="Times New Roman" w:cs="Times New Roman"/>
          <w:bCs/>
          <w:sz w:val="28"/>
          <w:szCs w:val="28"/>
        </w:rPr>
        <w:t xml:space="preserve"> низки </w:t>
      </w:r>
      <w:proofErr w:type="spellStart"/>
      <w:r w:rsidRPr="003B529E">
        <w:rPr>
          <w:rFonts w:ascii="Times New Roman" w:hAnsi="Times New Roman" w:cs="Times New Roman"/>
          <w:bCs/>
          <w:sz w:val="28"/>
          <w:szCs w:val="28"/>
        </w:rPr>
        <w:t>міжнародних</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робочих</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груп</w:t>
      </w:r>
      <w:proofErr w:type="spellEnd"/>
      <w:r w:rsidRPr="003B529E">
        <w:rPr>
          <w:rFonts w:ascii="Times New Roman" w:hAnsi="Times New Roman" w:cs="Times New Roman"/>
          <w:bCs/>
          <w:sz w:val="28"/>
          <w:szCs w:val="28"/>
        </w:rPr>
        <w:t xml:space="preserve"> та </w:t>
      </w:r>
      <w:proofErr w:type="spellStart"/>
      <w:r w:rsidRPr="003B529E">
        <w:rPr>
          <w:rFonts w:ascii="Times New Roman" w:hAnsi="Times New Roman" w:cs="Times New Roman"/>
          <w:bCs/>
          <w:sz w:val="28"/>
          <w:szCs w:val="28"/>
        </w:rPr>
        <w:t>організаці</w:t>
      </w:r>
      <w:r>
        <w:rPr>
          <w:rFonts w:ascii="Times New Roman" w:hAnsi="Times New Roman" w:cs="Times New Roman"/>
          <w:bCs/>
          <w:sz w:val="28"/>
          <w:szCs w:val="28"/>
        </w:rPr>
        <w:t>й</w:t>
      </w:r>
      <w:proofErr w:type="spellEnd"/>
      <w:r w:rsidRPr="003B529E">
        <w:rPr>
          <w:rFonts w:ascii="Times New Roman" w:hAnsi="Times New Roman" w:cs="Times New Roman"/>
          <w:bCs/>
          <w:sz w:val="28"/>
          <w:szCs w:val="28"/>
        </w:rPr>
        <w:t xml:space="preserve">, таких як </w:t>
      </w:r>
      <w:proofErr w:type="spellStart"/>
      <w:r w:rsidRPr="003B529E">
        <w:rPr>
          <w:rFonts w:ascii="Times New Roman" w:hAnsi="Times New Roman" w:cs="Times New Roman"/>
          <w:bCs/>
          <w:sz w:val="28"/>
          <w:szCs w:val="28"/>
        </w:rPr>
        <w:t>Керівний</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Комітет</w:t>
      </w:r>
      <w:proofErr w:type="spellEnd"/>
      <w:r w:rsidRPr="003B529E">
        <w:rPr>
          <w:rFonts w:ascii="Times New Roman" w:hAnsi="Times New Roman" w:cs="Times New Roman"/>
          <w:bCs/>
          <w:sz w:val="28"/>
          <w:szCs w:val="28"/>
        </w:rPr>
        <w:t xml:space="preserve"> ЄЕК ООН з </w:t>
      </w:r>
      <w:proofErr w:type="spellStart"/>
      <w:r w:rsidRPr="003B529E">
        <w:rPr>
          <w:rFonts w:ascii="Times New Roman" w:hAnsi="Times New Roman" w:cs="Times New Roman"/>
          <w:bCs/>
          <w:sz w:val="28"/>
          <w:szCs w:val="28"/>
        </w:rPr>
        <w:t>впровадження</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Стратегії</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освіти</w:t>
      </w:r>
      <w:proofErr w:type="spellEnd"/>
      <w:r w:rsidRPr="003B529E">
        <w:rPr>
          <w:rFonts w:ascii="Times New Roman" w:hAnsi="Times New Roman" w:cs="Times New Roman"/>
          <w:bCs/>
          <w:sz w:val="28"/>
          <w:szCs w:val="28"/>
        </w:rPr>
        <w:t xml:space="preserve"> в </w:t>
      </w:r>
      <w:proofErr w:type="spellStart"/>
      <w:r w:rsidRPr="003B529E">
        <w:rPr>
          <w:rFonts w:ascii="Times New Roman" w:hAnsi="Times New Roman" w:cs="Times New Roman"/>
          <w:bCs/>
          <w:sz w:val="28"/>
          <w:szCs w:val="28"/>
        </w:rPr>
        <w:t>інтересах</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сталого</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розвитку</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представництво</w:t>
      </w:r>
      <w:proofErr w:type="spellEnd"/>
      <w:r w:rsidRPr="003B529E">
        <w:rPr>
          <w:rFonts w:ascii="Times New Roman" w:hAnsi="Times New Roman" w:cs="Times New Roman"/>
          <w:bCs/>
          <w:sz w:val="28"/>
          <w:szCs w:val="28"/>
        </w:rPr>
        <w:t xml:space="preserve"> ЮНІДО в </w:t>
      </w:r>
      <w:proofErr w:type="spellStart"/>
      <w:r w:rsidRPr="003B529E">
        <w:rPr>
          <w:rFonts w:ascii="Times New Roman" w:hAnsi="Times New Roman" w:cs="Times New Roman"/>
          <w:bCs/>
          <w:sz w:val="28"/>
          <w:szCs w:val="28"/>
        </w:rPr>
        <w:t>Україні</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sz w:val="28"/>
          <w:szCs w:val="28"/>
        </w:rPr>
        <w:t>міжнародної</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групи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експертів</w:t>
      </w:r>
      <w:proofErr w:type="spellEnd"/>
      <w:r w:rsidRPr="003B529E">
        <w:rPr>
          <w:rFonts w:ascii="Times New Roman" w:hAnsi="Times New Roman" w:cs="Times New Roman"/>
          <w:sz w:val="28"/>
          <w:szCs w:val="28"/>
        </w:rPr>
        <w:t xml:space="preserve"> з </w:t>
      </w:r>
      <w:proofErr w:type="spellStart"/>
      <w:r w:rsidRPr="003B529E">
        <w:rPr>
          <w:rFonts w:ascii="Times New Roman" w:hAnsi="Times New Roman" w:cs="Times New Roman"/>
          <w:sz w:val="28"/>
          <w:szCs w:val="28"/>
        </w:rPr>
        <w:t>перевірки</w:t>
      </w:r>
      <w:proofErr w:type="spellEnd"/>
      <w:r w:rsidRPr="003B529E">
        <w:rPr>
          <w:rFonts w:ascii="Times New Roman" w:hAnsi="Times New Roman" w:cs="Times New Roman"/>
          <w:sz w:val="28"/>
          <w:szCs w:val="28"/>
        </w:rPr>
        <w:t xml:space="preserve"> при </w:t>
      </w:r>
      <w:proofErr w:type="spellStart"/>
      <w:r w:rsidRPr="003B529E">
        <w:rPr>
          <w:rFonts w:ascii="Times New Roman" w:hAnsi="Times New Roman" w:cs="Times New Roman"/>
          <w:sz w:val="28"/>
          <w:szCs w:val="28"/>
        </w:rPr>
        <w:t>Секретаріаті</w:t>
      </w:r>
      <w:proofErr w:type="spellEnd"/>
      <w:r w:rsidRPr="003B529E">
        <w:rPr>
          <w:rFonts w:ascii="Times New Roman" w:hAnsi="Times New Roman" w:cs="Times New Roman"/>
          <w:sz w:val="28"/>
          <w:szCs w:val="28"/>
        </w:rPr>
        <w:t xml:space="preserve"> РКЗК ООН </w:t>
      </w:r>
      <w:proofErr w:type="spellStart"/>
      <w:r w:rsidRPr="003B529E">
        <w:rPr>
          <w:rFonts w:ascii="Times New Roman" w:hAnsi="Times New Roman" w:cs="Times New Roman"/>
          <w:sz w:val="28"/>
          <w:szCs w:val="28"/>
        </w:rPr>
        <w:t>тощо</w:t>
      </w:r>
      <w:proofErr w:type="spellEnd"/>
      <w:r>
        <w:rPr>
          <w:rFonts w:ascii="Times New Roman" w:hAnsi="Times New Roman" w:cs="Times New Roman"/>
          <w:sz w:val="28"/>
          <w:szCs w:val="28"/>
        </w:rPr>
        <w:t xml:space="preserve">, а також </w:t>
      </w:r>
      <w:proofErr w:type="spellStart"/>
      <w:r>
        <w:rPr>
          <w:rFonts w:ascii="Times New Roman" w:hAnsi="Times New Roman" w:cs="Times New Roman"/>
          <w:sz w:val="28"/>
          <w:szCs w:val="28"/>
        </w:rPr>
        <w:t>залучаються</w:t>
      </w:r>
      <w:proofErr w:type="spellEnd"/>
      <w:r>
        <w:rPr>
          <w:rFonts w:ascii="Times New Roman" w:hAnsi="Times New Roman" w:cs="Times New Roman"/>
          <w:sz w:val="28"/>
          <w:szCs w:val="28"/>
        </w:rPr>
        <w:t xml:space="preserve"> </w:t>
      </w:r>
      <w:r w:rsidRPr="003B529E">
        <w:rPr>
          <w:rFonts w:ascii="Times New Roman" w:hAnsi="Times New Roman" w:cs="Times New Roman"/>
          <w:sz w:val="28"/>
          <w:szCs w:val="28"/>
        </w:rPr>
        <w:t xml:space="preserve">як </w:t>
      </w:r>
      <w:proofErr w:type="spellStart"/>
      <w:r w:rsidRPr="003B529E">
        <w:rPr>
          <w:rFonts w:ascii="Times New Roman" w:hAnsi="Times New Roman" w:cs="Times New Roman"/>
          <w:sz w:val="28"/>
          <w:szCs w:val="28"/>
        </w:rPr>
        <w:t>експерти</w:t>
      </w:r>
      <w:proofErr w:type="spellEnd"/>
      <w:r w:rsidRPr="003B529E">
        <w:rPr>
          <w:rFonts w:ascii="Times New Roman" w:hAnsi="Times New Roman" w:cs="Times New Roman"/>
          <w:sz w:val="28"/>
          <w:szCs w:val="28"/>
        </w:rPr>
        <w:t xml:space="preserve"> при </w:t>
      </w:r>
      <w:proofErr w:type="spellStart"/>
      <w:r w:rsidRPr="003B529E">
        <w:rPr>
          <w:rFonts w:ascii="Times New Roman" w:hAnsi="Times New Roman" w:cs="Times New Roman"/>
          <w:sz w:val="28"/>
          <w:szCs w:val="28"/>
        </w:rPr>
        <w:t>реалізації</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проєктів</w:t>
      </w:r>
      <w:proofErr w:type="spellEnd"/>
      <w:r w:rsidRPr="003B529E">
        <w:rPr>
          <w:rFonts w:ascii="Times New Roman" w:hAnsi="Times New Roman" w:cs="Times New Roman"/>
          <w:sz w:val="28"/>
          <w:szCs w:val="28"/>
        </w:rPr>
        <w:t xml:space="preserve"> ГЕФ, ЮНІДО, ЮНЕП, ПМГ ГЕФ ООН </w:t>
      </w:r>
      <w:proofErr w:type="spellStart"/>
      <w:r w:rsidRPr="003B529E">
        <w:rPr>
          <w:rFonts w:ascii="Times New Roman" w:hAnsi="Times New Roman" w:cs="Times New Roman"/>
          <w:sz w:val="28"/>
          <w:szCs w:val="28"/>
        </w:rPr>
        <w:t>тощо</w:t>
      </w:r>
      <w:proofErr w:type="spellEnd"/>
      <w:r>
        <w:rPr>
          <w:rFonts w:ascii="Times New Roman" w:hAnsi="Times New Roman" w:cs="Times New Roman"/>
          <w:sz w:val="28"/>
          <w:szCs w:val="28"/>
        </w:rPr>
        <w:t xml:space="preserve">. Так, за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з 2008 по 2022 роки </w:t>
      </w:r>
      <w:proofErr w:type="spellStart"/>
      <w:r>
        <w:rPr>
          <w:rFonts w:ascii="Times New Roman" w:hAnsi="Times New Roman" w:cs="Times New Roman"/>
          <w:sz w:val="28"/>
          <w:szCs w:val="28"/>
        </w:rPr>
        <w:t>фахівці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виступали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експертами</w:t>
      </w:r>
      <w:proofErr w:type="spellEnd"/>
      <w:r w:rsidRPr="003B529E">
        <w:rPr>
          <w:rFonts w:ascii="Times New Roman" w:hAnsi="Times New Roman" w:cs="Times New Roman"/>
          <w:sz w:val="28"/>
          <w:szCs w:val="28"/>
        </w:rPr>
        <w:t xml:space="preserve"> з </w:t>
      </w:r>
      <w:proofErr w:type="spellStart"/>
      <w:r w:rsidRPr="003B529E">
        <w:rPr>
          <w:rFonts w:ascii="Times New Roman" w:hAnsi="Times New Roman" w:cs="Times New Roman"/>
          <w:sz w:val="28"/>
          <w:szCs w:val="28"/>
        </w:rPr>
        <w:t>питань</w:t>
      </w:r>
      <w:proofErr w:type="spellEnd"/>
      <w:r w:rsidRPr="003B529E">
        <w:rPr>
          <w:rFonts w:ascii="Times New Roman" w:hAnsi="Times New Roman" w:cs="Times New Roman"/>
          <w:sz w:val="28"/>
          <w:szCs w:val="28"/>
        </w:rPr>
        <w:t xml:space="preserve"> </w:t>
      </w:r>
      <w:proofErr w:type="spellStart"/>
      <w:r>
        <w:rPr>
          <w:rFonts w:ascii="Times New Roman" w:hAnsi="Times New Roman" w:cs="Times New Roman"/>
          <w:sz w:val="28"/>
          <w:szCs w:val="28"/>
        </w:rPr>
        <w:t>побудови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управління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відходами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впровадження</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розробки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Стратегії</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поводження</w:t>
      </w:r>
      <w:proofErr w:type="spellEnd"/>
      <w:r w:rsidRPr="003B529E">
        <w:rPr>
          <w:rFonts w:ascii="Times New Roman" w:hAnsi="Times New Roman" w:cs="Times New Roman"/>
          <w:sz w:val="28"/>
          <w:szCs w:val="28"/>
        </w:rPr>
        <w:t xml:space="preserve"> з </w:t>
      </w:r>
      <w:proofErr w:type="spellStart"/>
      <w:r w:rsidRPr="003B529E">
        <w:rPr>
          <w:rFonts w:ascii="Times New Roman" w:hAnsi="Times New Roman" w:cs="Times New Roman"/>
          <w:sz w:val="28"/>
          <w:szCs w:val="28"/>
        </w:rPr>
        <w:t>відходами</w:t>
      </w:r>
      <w:proofErr w:type="spellEnd"/>
      <w:r w:rsidRPr="003B529E">
        <w:rPr>
          <w:rFonts w:ascii="Times New Roman" w:hAnsi="Times New Roman" w:cs="Times New Roman"/>
          <w:sz w:val="28"/>
          <w:szCs w:val="28"/>
        </w:rPr>
        <w:t xml:space="preserve"> в </w:t>
      </w:r>
      <w:proofErr w:type="spellStart"/>
      <w:r w:rsidRPr="003B529E">
        <w:rPr>
          <w:rFonts w:ascii="Times New Roman" w:hAnsi="Times New Roman" w:cs="Times New Roman"/>
          <w:sz w:val="28"/>
          <w:szCs w:val="28"/>
        </w:rPr>
        <w:t>регіонах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впровадження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комплексних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інтегрованих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дозволів</w:t>
      </w:r>
      <w:proofErr w:type="spellEnd"/>
      <w:r w:rsidRPr="003B529E">
        <w:rPr>
          <w:rFonts w:ascii="Times New Roman" w:hAnsi="Times New Roman" w:cs="Times New Roman"/>
          <w:sz w:val="28"/>
          <w:szCs w:val="28"/>
        </w:rPr>
        <w:t xml:space="preserve"> в </w:t>
      </w:r>
      <w:proofErr w:type="spellStart"/>
      <w:r w:rsidRPr="003B529E">
        <w:rPr>
          <w:rFonts w:ascii="Times New Roman" w:hAnsi="Times New Roman" w:cs="Times New Roman"/>
          <w:sz w:val="28"/>
          <w:szCs w:val="28"/>
        </w:rPr>
        <w:t>Україні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розвитку</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Донбаського</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регіону</w:t>
      </w:r>
      <w:proofErr w:type="spellEnd"/>
      <w:r w:rsidRPr="003B529E">
        <w:rPr>
          <w:rFonts w:ascii="Times New Roman" w:hAnsi="Times New Roman" w:cs="Times New Roman"/>
          <w:sz w:val="28"/>
          <w:szCs w:val="28"/>
        </w:rPr>
        <w:t xml:space="preserve"> на </w:t>
      </w:r>
      <w:proofErr w:type="spellStart"/>
      <w:r w:rsidRPr="003B529E">
        <w:rPr>
          <w:rFonts w:ascii="Times New Roman" w:hAnsi="Times New Roman" w:cs="Times New Roman"/>
          <w:sz w:val="28"/>
          <w:szCs w:val="28"/>
        </w:rPr>
        <w:t>інноваційних</w:t>
      </w:r>
      <w:proofErr w:type="spellEnd"/>
      <w:r w:rsidRPr="003B529E">
        <w:rPr>
          <w:rFonts w:ascii="Times New Roman" w:hAnsi="Times New Roman" w:cs="Times New Roman"/>
          <w:sz w:val="28"/>
          <w:szCs w:val="28"/>
        </w:rPr>
        <w:t xml:space="preserve"> засадах з </w:t>
      </w:r>
      <w:proofErr w:type="spellStart"/>
      <w:r w:rsidRPr="003B529E">
        <w:rPr>
          <w:rFonts w:ascii="Times New Roman" w:hAnsi="Times New Roman" w:cs="Times New Roman"/>
          <w:sz w:val="28"/>
          <w:szCs w:val="28"/>
        </w:rPr>
        <w:t>урахуванням</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екологічних</w:t>
      </w:r>
      <w:proofErr w:type="spellEnd"/>
      <w:r w:rsidRPr="003B529E">
        <w:rPr>
          <w:rFonts w:ascii="Times New Roman" w:hAnsi="Times New Roman" w:cs="Times New Roman"/>
          <w:sz w:val="28"/>
          <w:szCs w:val="28"/>
        </w:rPr>
        <w:t xml:space="preserve"> проблем </w:t>
      </w:r>
      <w:proofErr w:type="spellStart"/>
      <w:r w:rsidRPr="003B529E">
        <w:rPr>
          <w:rFonts w:ascii="Times New Roman" w:hAnsi="Times New Roman" w:cs="Times New Roman"/>
          <w:sz w:val="28"/>
          <w:szCs w:val="28"/>
        </w:rPr>
        <w:t>наслідків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воєнних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дій</w:t>
      </w:r>
      <w:proofErr w:type="spellEnd"/>
      <w:r w:rsidRPr="003B529E">
        <w:rPr>
          <w:rFonts w:ascii="Times New Roman" w:hAnsi="Times New Roman" w:cs="Times New Roman"/>
          <w:sz w:val="28"/>
          <w:szCs w:val="28"/>
        </w:rPr>
        <w:t xml:space="preserve"> ( з 2014 року по 2021 р</w:t>
      </w:r>
      <w:r>
        <w:rPr>
          <w:rFonts w:ascii="Times New Roman" w:hAnsi="Times New Roman" w:cs="Times New Roman"/>
          <w:sz w:val="28"/>
          <w:szCs w:val="28"/>
        </w:rPr>
        <w:t>оку</w:t>
      </w:r>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впр</w:t>
      </w:r>
      <w:r>
        <w:rPr>
          <w:rFonts w:ascii="Times New Roman" w:hAnsi="Times New Roman" w:cs="Times New Roman"/>
          <w:sz w:val="28"/>
          <w:szCs w:val="28"/>
        </w:rPr>
        <w:t>овадження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галузевого</w:t>
      </w:r>
      <w:proofErr w:type="spellEnd"/>
      <w:r>
        <w:rPr>
          <w:rFonts w:ascii="Times New Roman" w:hAnsi="Times New Roman" w:cs="Times New Roman"/>
          <w:sz w:val="28"/>
          <w:szCs w:val="28"/>
        </w:rPr>
        <w:t xml:space="preserve"> стандарту </w:t>
      </w:r>
      <w:r w:rsidRPr="003B529E">
        <w:rPr>
          <w:rFonts w:ascii="Times New Roman" w:hAnsi="Times New Roman" w:cs="Times New Roman"/>
          <w:sz w:val="28"/>
          <w:szCs w:val="28"/>
        </w:rPr>
        <w:t>«</w:t>
      </w:r>
      <w:proofErr w:type="spellStart"/>
      <w:r w:rsidRPr="003B529E">
        <w:rPr>
          <w:rFonts w:ascii="Times New Roman" w:hAnsi="Times New Roman" w:cs="Times New Roman"/>
          <w:sz w:val="28"/>
          <w:szCs w:val="28"/>
        </w:rPr>
        <w:t>Зелений</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клас</w:t>
      </w:r>
      <w:proofErr w:type="spellEnd"/>
      <w:r w:rsidRPr="003B529E">
        <w:rPr>
          <w:rFonts w:ascii="Times New Roman" w:hAnsi="Times New Roman" w:cs="Times New Roman"/>
          <w:sz w:val="28"/>
          <w:szCs w:val="28"/>
        </w:rPr>
        <w:t xml:space="preserve">» в </w:t>
      </w:r>
      <w:proofErr w:type="spellStart"/>
      <w:r w:rsidRPr="003B529E">
        <w:rPr>
          <w:rFonts w:ascii="Times New Roman" w:hAnsi="Times New Roman" w:cs="Times New Roman"/>
          <w:sz w:val="28"/>
          <w:szCs w:val="28"/>
        </w:rPr>
        <w:t>навчальні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заклади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середньої</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вищої</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освіти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України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вдосконалення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системи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моніторингу</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оповіщення</w:t>
      </w:r>
      <w:proofErr w:type="spellEnd"/>
      <w:r w:rsidRPr="003B529E">
        <w:rPr>
          <w:rFonts w:ascii="Times New Roman" w:hAnsi="Times New Roman" w:cs="Times New Roman"/>
          <w:sz w:val="28"/>
          <w:szCs w:val="28"/>
        </w:rPr>
        <w:t xml:space="preserve"> про </w:t>
      </w:r>
      <w:proofErr w:type="spellStart"/>
      <w:r w:rsidRPr="003B529E">
        <w:rPr>
          <w:rFonts w:ascii="Times New Roman" w:hAnsi="Times New Roman" w:cs="Times New Roman"/>
          <w:sz w:val="28"/>
          <w:szCs w:val="28"/>
        </w:rPr>
        <w:t>надзвичайні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ситуації</w:t>
      </w:r>
      <w:proofErr w:type="spellEnd"/>
      <w:r w:rsidRPr="003B529E">
        <w:rPr>
          <w:rFonts w:ascii="Times New Roman" w:hAnsi="Times New Roman" w:cs="Times New Roman"/>
          <w:sz w:val="28"/>
          <w:szCs w:val="28"/>
        </w:rPr>
        <w:t xml:space="preserve"> в </w:t>
      </w:r>
      <w:proofErr w:type="spellStart"/>
      <w:r w:rsidRPr="003B529E">
        <w:rPr>
          <w:rFonts w:ascii="Times New Roman" w:hAnsi="Times New Roman" w:cs="Times New Roman"/>
          <w:sz w:val="28"/>
          <w:szCs w:val="28"/>
        </w:rPr>
        <w:t>Донбаському</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регіоні</w:t>
      </w:r>
      <w:proofErr w:type="spellEnd"/>
      <w:r w:rsidRPr="003B529E">
        <w:rPr>
          <w:rFonts w:ascii="Times New Roman" w:hAnsi="Times New Roman" w:cs="Times New Roman"/>
          <w:sz w:val="28"/>
          <w:szCs w:val="28"/>
        </w:rPr>
        <w:t xml:space="preserve"> (2020 р.), </w:t>
      </w:r>
      <w:proofErr w:type="spellStart"/>
      <w:r w:rsidRPr="003B529E">
        <w:rPr>
          <w:rFonts w:ascii="Times New Roman" w:hAnsi="Times New Roman" w:cs="Times New Roman"/>
          <w:sz w:val="28"/>
          <w:szCs w:val="28"/>
        </w:rPr>
        <w:t>розробки</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впровадженню</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Міжнародної</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системи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управління</w:t>
      </w:r>
      <w:proofErr w:type="spellEnd"/>
      <w:r w:rsidRPr="003B529E">
        <w:rPr>
          <w:rFonts w:ascii="Times New Roman" w:hAnsi="Times New Roman" w:cs="Times New Roman"/>
          <w:sz w:val="28"/>
          <w:szCs w:val="28"/>
        </w:rPr>
        <w:t xml:space="preserve"> азотом (</w:t>
      </w:r>
      <w:r w:rsidRPr="003B529E">
        <w:rPr>
          <w:rFonts w:ascii="Times New Roman" w:hAnsi="Times New Roman" w:cs="Times New Roman"/>
          <w:sz w:val="28"/>
          <w:szCs w:val="28"/>
          <w:lang w:val="en-US"/>
        </w:rPr>
        <w:t>INMS</w:t>
      </w:r>
      <w:r w:rsidRPr="003B529E">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формуванні</w:t>
      </w:r>
      <w:proofErr w:type="spellEnd"/>
      <w:r>
        <w:rPr>
          <w:rFonts w:ascii="Times New Roman" w:hAnsi="Times New Roman" w:cs="Times New Roman"/>
          <w:sz w:val="28"/>
          <w:szCs w:val="28"/>
        </w:rPr>
        <w:t xml:space="preserve"> </w:t>
      </w:r>
      <w:proofErr w:type="spellStart"/>
      <w:r w:rsidRPr="00010D3E">
        <w:rPr>
          <w:rFonts w:ascii="Times New Roman" w:hAnsi="Times New Roman" w:cs="Times New Roman"/>
          <w:sz w:val="28"/>
          <w:szCs w:val="28"/>
        </w:rPr>
        <w:t>Спільн</w:t>
      </w:r>
      <w:r>
        <w:rPr>
          <w:rFonts w:ascii="Times New Roman" w:hAnsi="Times New Roman" w:cs="Times New Roman"/>
          <w:sz w:val="28"/>
          <w:szCs w:val="28"/>
        </w:rPr>
        <w:t>ої</w:t>
      </w:r>
      <w:proofErr w:type="spellEnd"/>
      <w:r w:rsidRPr="00010D3E">
        <w:rPr>
          <w:rFonts w:ascii="Times New Roman" w:hAnsi="Times New Roman" w:cs="Times New Roman"/>
          <w:sz w:val="28"/>
          <w:szCs w:val="28"/>
        </w:rPr>
        <w:t xml:space="preserve"> </w:t>
      </w:r>
      <w:proofErr w:type="spellStart"/>
      <w:r w:rsidRPr="00010D3E">
        <w:rPr>
          <w:rFonts w:ascii="Times New Roman" w:hAnsi="Times New Roman" w:cs="Times New Roman"/>
          <w:sz w:val="28"/>
          <w:szCs w:val="28"/>
        </w:rPr>
        <w:t>систем</w:t>
      </w:r>
      <w:r>
        <w:rPr>
          <w:rFonts w:ascii="Times New Roman" w:hAnsi="Times New Roman" w:cs="Times New Roman"/>
          <w:sz w:val="28"/>
          <w:szCs w:val="28"/>
        </w:rPr>
        <w:t>и</w:t>
      </w:r>
      <w:proofErr w:type="spellEnd"/>
      <w:r w:rsidRPr="00010D3E">
        <w:rPr>
          <w:rFonts w:ascii="Times New Roman" w:hAnsi="Times New Roman" w:cs="Times New Roman"/>
          <w:sz w:val="28"/>
          <w:szCs w:val="28"/>
        </w:rPr>
        <w:t xml:space="preserve"> </w:t>
      </w:r>
      <w:proofErr w:type="spellStart"/>
      <w:r w:rsidRPr="00010D3E">
        <w:rPr>
          <w:rFonts w:ascii="Times New Roman" w:hAnsi="Times New Roman" w:cs="Times New Roman"/>
          <w:sz w:val="28"/>
          <w:szCs w:val="28"/>
        </w:rPr>
        <w:t>екологічної</w:t>
      </w:r>
      <w:proofErr w:type="spellEnd"/>
      <w:r w:rsidRPr="00010D3E">
        <w:rPr>
          <w:rFonts w:ascii="Times New Roman" w:hAnsi="Times New Roman" w:cs="Times New Roman"/>
          <w:sz w:val="28"/>
          <w:szCs w:val="28"/>
        </w:rPr>
        <w:t xml:space="preserve"> </w:t>
      </w:r>
      <w:proofErr w:type="spellStart"/>
      <w:r w:rsidRPr="00010D3E">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w:t>
      </w:r>
      <w:r w:rsidRPr="00010D3E">
        <w:rPr>
          <w:rFonts w:ascii="Times New Roman" w:hAnsi="Times New Roman" w:cs="Times New Roman"/>
          <w:sz w:val="28"/>
          <w:szCs w:val="28"/>
        </w:rPr>
        <w:t>цінк</w:t>
      </w:r>
      <w:r>
        <w:rPr>
          <w:rFonts w:ascii="Times New Roman" w:hAnsi="Times New Roman" w:cs="Times New Roman"/>
          <w:sz w:val="28"/>
          <w:szCs w:val="28"/>
        </w:rPr>
        <w:t>и</w:t>
      </w:r>
      <w:proofErr w:type="spellEnd"/>
      <w:r w:rsidRPr="00010D3E">
        <w:rPr>
          <w:rFonts w:ascii="Times New Roman" w:hAnsi="Times New Roman" w:cs="Times New Roman"/>
          <w:sz w:val="28"/>
          <w:szCs w:val="28"/>
        </w:rPr>
        <w:t xml:space="preserve"> стану </w:t>
      </w:r>
      <w:proofErr w:type="spellStart"/>
      <w:r w:rsidRPr="00010D3E">
        <w:rPr>
          <w:rFonts w:ascii="Times New Roman" w:hAnsi="Times New Roman" w:cs="Times New Roman"/>
          <w:sz w:val="28"/>
          <w:szCs w:val="28"/>
        </w:rPr>
        <w:t>довкілля</w:t>
      </w:r>
      <w:proofErr w:type="spellEnd"/>
      <w:r w:rsidRPr="00010D3E">
        <w:rPr>
          <w:rFonts w:ascii="Times New Roman" w:hAnsi="Times New Roman" w:cs="Times New Roman"/>
          <w:sz w:val="28"/>
          <w:szCs w:val="28"/>
        </w:rPr>
        <w:t xml:space="preserve"> за </w:t>
      </w:r>
      <w:proofErr w:type="spellStart"/>
      <w:r w:rsidRPr="00010D3E">
        <w:rPr>
          <w:rFonts w:ascii="Times New Roman" w:hAnsi="Times New Roman" w:cs="Times New Roman"/>
          <w:sz w:val="28"/>
          <w:szCs w:val="28"/>
        </w:rPr>
        <w:t>допомогою</w:t>
      </w:r>
      <w:proofErr w:type="spellEnd"/>
      <w:r w:rsidRPr="00010D3E">
        <w:rPr>
          <w:rFonts w:ascii="Times New Roman" w:hAnsi="Times New Roman" w:cs="Times New Roman"/>
          <w:sz w:val="28"/>
          <w:szCs w:val="28"/>
        </w:rPr>
        <w:t xml:space="preserve"> </w:t>
      </w:r>
      <w:proofErr w:type="spellStart"/>
      <w:r w:rsidRPr="00010D3E">
        <w:rPr>
          <w:rFonts w:ascii="Times New Roman" w:hAnsi="Times New Roman" w:cs="Times New Roman"/>
          <w:sz w:val="28"/>
          <w:szCs w:val="28"/>
        </w:rPr>
        <w:t>екологічних</w:t>
      </w:r>
      <w:proofErr w:type="spellEnd"/>
      <w:r w:rsidRPr="00010D3E">
        <w:rPr>
          <w:rFonts w:ascii="Times New Roman" w:hAnsi="Times New Roman" w:cs="Times New Roman"/>
          <w:sz w:val="28"/>
          <w:szCs w:val="28"/>
        </w:rPr>
        <w:t xml:space="preserve"> </w:t>
      </w:r>
      <w:proofErr w:type="spellStart"/>
      <w:r w:rsidRPr="00010D3E">
        <w:rPr>
          <w:rFonts w:ascii="Times New Roman" w:hAnsi="Times New Roman" w:cs="Times New Roman"/>
          <w:sz w:val="28"/>
          <w:szCs w:val="28"/>
        </w:rPr>
        <w:t>показників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побудови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екологічної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Східним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сусідством</w:t>
      </w:r>
      <w:proofErr w:type="spellEnd"/>
      <w:r w:rsidRPr="006C77C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проєкти</w:t>
      </w:r>
      <w:proofErr w:type="spellEnd"/>
      <w:r w:rsidRPr="00010D3E">
        <w:rPr>
          <w:rFonts w:ascii="Times New Roman" w:hAnsi="Times New Roman" w:cs="Times New Roman"/>
          <w:sz w:val="28"/>
          <w:szCs w:val="28"/>
        </w:rPr>
        <w:t xml:space="preserve"> SOER</w:t>
      </w:r>
      <w:r>
        <w:rPr>
          <w:rFonts w:ascii="Times New Roman" w:hAnsi="Times New Roman" w:cs="Times New Roman"/>
          <w:sz w:val="28"/>
          <w:szCs w:val="28"/>
        </w:rPr>
        <w:t xml:space="preserve"> та </w:t>
      </w:r>
      <w:r>
        <w:rPr>
          <w:rFonts w:ascii="Times New Roman" w:hAnsi="Times New Roman" w:cs="Times New Roman"/>
          <w:sz w:val="28"/>
          <w:szCs w:val="28"/>
          <w:lang w:val="en-US"/>
        </w:rPr>
        <w:t>SEIS</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w:t>
      </w:r>
    </w:p>
    <w:p w14:paraId="6EA90653" w14:textId="77777777" w:rsidR="00262996" w:rsidRPr="003319BD" w:rsidRDefault="00262996" w:rsidP="00D126A5">
      <w:pPr>
        <w:spacing w:after="0" w:line="276" w:lineRule="auto"/>
        <w:ind w:firstLine="851"/>
        <w:jc w:val="both"/>
        <w:rPr>
          <w:rFonts w:ascii="Times New Roman" w:hAnsi="Times New Roman" w:cs="Times New Roman"/>
          <w:sz w:val="28"/>
          <w:szCs w:val="28"/>
        </w:rPr>
      </w:pPr>
    </w:p>
    <w:p w14:paraId="33E48EC5" w14:textId="77777777" w:rsidR="008B4E0A" w:rsidRPr="001369E8" w:rsidRDefault="008B4E0A" w:rsidP="0071240A">
      <w:pPr>
        <w:autoSpaceDE w:val="0"/>
        <w:autoSpaceDN w:val="0"/>
        <w:adjustRightInd w:val="0"/>
        <w:spacing w:after="0" w:line="276" w:lineRule="auto"/>
        <w:ind w:firstLine="851"/>
        <w:jc w:val="center"/>
        <w:rPr>
          <w:rFonts w:ascii="Times New Roman" w:hAnsi="Times New Roman"/>
          <w:b/>
          <w:sz w:val="28"/>
          <w:szCs w:val="28"/>
        </w:rPr>
      </w:pPr>
    </w:p>
    <w:p w14:paraId="6245EFEF" w14:textId="77777777" w:rsidR="008B4E0A" w:rsidRDefault="003319BD" w:rsidP="0071240A">
      <w:pPr>
        <w:pStyle w:val="af4"/>
        <w:spacing w:before="0" w:beforeAutospacing="0" w:after="0" w:afterAutospacing="0" w:line="276" w:lineRule="auto"/>
        <w:jc w:val="center"/>
        <w:outlineLvl w:val="1"/>
        <w:rPr>
          <w:b/>
          <w:color w:val="000000"/>
          <w:sz w:val="28"/>
          <w:szCs w:val="28"/>
        </w:rPr>
      </w:pPr>
      <w:bookmarkStart w:id="23" w:name="_Toc131681847"/>
      <w:r>
        <w:rPr>
          <w:b/>
          <w:color w:val="000000"/>
          <w:sz w:val="28"/>
          <w:szCs w:val="28"/>
          <w:lang w:val="uk-UA"/>
        </w:rPr>
        <w:lastRenderedPageBreak/>
        <w:t xml:space="preserve">5.1. </w:t>
      </w:r>
      <w:r w:rsidR="00814296" w:rsidRPr="00EF2C7C">
        <w:rPr>
          <w:b/>
          <w:color w:val="000000"/>
          <w:sz w:val="28"/>
          <w:szCs w:val="28"/>
        </w:rPr>
        <w:t>Д</w:t>
      </w:r>
      <w:r w:rsidRPr="00EF2C7C">
        <w:rPr>
          <w:b/>
          <w:color w:val="000000"/>
          <w:sz w:val="28"/>
          <w:szCs w:val="28"/>
        </w:rPr>
        <w:t xml:space="preserve">оговори </w:t>
      </w:r>
      <w:proofErr w:type="spellStart"/>
      <w:r w:rsidRPr="00EF2C7C">
        <w:rPr>
          <w:b/>
          <w:color w:val="000000"/>
          <w:sz w:val="28"/>
          <w:szCs w:val="28"/>
        </w:rPr>
        <w:t>співпраці</w:t>
      </w:r>
      <w:proofErr w:type="spellEnd"/>
      <w:r w:rsidRPr="00EF2C7C">
        <w:rPr>
          <w:b/>
          <w:color w:val="000000"/>
          <w:sz w:val="28"/>
          <w:szCs w:val="28"/>
        </w:rPr>
        <w:t xml:space="preserve"> та </w:t>
      </w:r>
      <w:proofErr w:type="spellStart"/>
      <w:r w:rsidR="00814296" w:rsidRPr="00EF2C7C">
        <w:rPr>
          <w:b/>
          <w:color w:val="000000"/>
          <w:sz w:val="28"/>
          <w:szCs w:val="28"/>
        </w:rPr>
        <w:t>М</w:t>
      </w:r>
      <w:r w:rsidRPr="00EF2C7C">
        <w:rPr>
          <w:b/>
          <w:color w:val="000000"/>
          <w:sz w:val="28"/>
          <w:szCs w:val="28"/>
        </w:rPr>
        <w:t>еморандуми</w:t>
      </w:r>
      <w:bookmarkEnd w:id="23"/>
      <w:proofErr w:type="spellEnd"/>
    </w:p>
    <w:p w14:paraId="301291E5" w14:textId="77777777" w:rsidR="001B68B5" w:rsidRDefault="001B68B5" w:rsidP="00163700">
      <w:pPr>
        <w:pStyle w:val="af4"/>
        <w:spacing w:before="0" w:beforeAutospacing="0" w:after="0" w:afterAutospacing="0" w:line="276" w:lineRule="auto"/>
        <w:jc w:val="center"/>
        <w:rPr>
          <w:b/>
          <w:color w:val="000000"/>
          <w:sz w:val="28"/>
          <w:szCs w:val="28"/>
        </w:rPr>
      </w:pPr>
    </w:p>
    <w:p w14:paraId="5373D183" w14:textId="77777777" w:rsidR="001B68B5" w:rsidRPr="003B529E" w:rsidRDefault="001B68B5" w:rsidP="007E28EA">
      <w:pPr>
        <w:spacing w:after="0" w:line="276" w:lineRule="auto"/>
        <w:ind w:firstLine="709"/>
        <w:jc w:val="both"/>
        <w:rPr>
          <w:rFonts w:ascii="Times New Roman" w:hAnsi="Times New Roman" w:cs="Times New Roman"/>
          <w:sz w:val="28"/>
          <w:szCs w:val="28"/>
          <w:lang w:eastAsia="uk-UA"/>
        </w:rPr>
      </w:pPr>
      <w:proofErr w:type="spellStart"/>
      <w:r w:rsidRPr="003B529E">
        <w:rPr>
          <w:rFonts w:ascii="Times New Roman" w:hAnsi="Times New Roman" w:cs="Times New Roman"/>
          <w:sz w:val="28"/>
          <w:szCs w:val="28"/>
        </w:rPr>
        <w:t>Академія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була</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успішним</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виконавцем</w:t>
      </w:r>
      <w:proofErr w:type="spellEnd"/>
      <w:r w:rsidRPr="003B529E">
        <w:rPr>
          <w:rFonts w:ascii="Times New Roman" w:hAnsi="Times New Roman" w:cs="Times New Roman"/>
          <w:sz w:val="28"/>
          <w:szCs w:val="28"/>
        </w:rPr>
        <w:t xml:space="preserve"> низки </w:t>
      </w:r>
      <w:proofErr w:type="spellStart"/>
      <w:r w:rsidRPr="003B529E">
        <w:rPr>
          <w:rFonts w:ascii="Times New Roman" w:hAnsi="Times New Roman" w:cs="Times New Roman"/>
          <w:sz w:val="28"/>
          <w:szCs w:val="28"/>
        </w:rPr>
        <w:t>Меморандумів</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Договорів</w:t>
      </w:r>
      <w:proofErr w:type="spellEnd"/>
      <w:r w:rsidRPr="003B529E">
        <w:rPr>
          <w:rFonts w:ascii="Times New Roman" w:hAnsi="Times New Roman" w:cs="Times New Roman"/>
          <w:sz w:val="28"/>
          <w:szCs w:val="28"/>
        </w:rPr>
        <w:t xml:space="preserve"> з </w:t>
      </w:r>
      <w:proofErr w:type="spellStart"/>
      <w:r w:rsidRPr="003B529E">
        <w:rPr>
          <w:rFonts w:ascii="Times New Roman" w:hAnsi="Times New Roman" w:cs="Times New Roman"/>
          <w:sz w:val="28"/>
          <w:szCs w:val="28"/>
        </w:rPr>
        <w:t>міжнародними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організаціями</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основні</w:t>
      </w:r>
      <w:proofErr w:type="spellEnd"/>
      <w:r w:rsidRPr="003B529E">
        <w:rPr>
          <w:rFonts w:ascii="Times New Roman" w:hAnsi="Times New Roman" w:cs="Times New Roman"/>
          <w:sz w:val="28"/>
          <w:szCs w:val="28"/>
        </w:rPr>
        <w:t xml:space="preserve"> з </w:t>
      </w:r>
      <w:proofErr w:type="spellStart"/>
      <w:r w:rsidRPr="003B529E">
        <w:rPr>
          <w:rFonts w:ascii="Times New Roman" w:hAnsi="Times New Roman" w:cs="Times New Roman"/>
          <w:sz w:val="28"/>
          <w:szCs w:val="28"/>
        </w:rPr>
        <w:t>яких</w:t>
      </w:r>
      <w:proofErr w:type="spellEnd"/>
      <w:r w:rsidRPr="003B529E">
        <w:rPr>
          <w:rFonts w:ascii="Times New Roman" w:hAnsi="Times New Roman" w:cs="Times New Roman"/>
          <w:sz w:val="28"/>
          <w:szCs w:val="28"/>
        </w:rPr>
        <w:t xml:space="preserve">: </w:t>
      </w:r>
      <w:r w:rsidRPr="003B529E">
        <w:rPr>
          <w:rFonts w:ascii="Times New Roman" w:hAnsi="Times New Roman" w:cs="Times New Roman"/>
          <w:sz w:val="28"/>
          <w:szCs w:val="28"/>
          <w:lang w:eastAsia="uk-UA"/>
        </w:rPr>
        <w:t xml:space="preserve">договори про </w:t>
      </w:r>
      <w:proofErr w:type="spellStart"/>
      <w:r w:rsidRPr="003B529E">
        <w:rPr>
          <w:rFonts w:ascii="Times New Roman" w:hAnsi="Times New Roman" w:cs="Times New Roman"/>
          <w:sz w:val="28"/>
          <w:szCs w:val="28"/>
          <w:lang w:eastAsia="uk-UA"/>
        </w:rPr>
        <w:t>маломасштабне</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фінансування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щодо</w:t>
      </w:r>
      <w:proofErr w:type="spellEnd"/>
      <w:r w:rsidRPr="003B529E">
        <w:rPr>
          <w:rFonts w:ascii="Times New Roman" w:hAnsi="Times New Roman" w:cs="Times New Roman"/>
          <w:sz w:val="28"/>
          <w:szCs w:val="28"/>
          <w:lang w:eastAsia="uk-UA"/>
        </w:rPr>
        <w:t xml:space="preserve"> компоненту з </w:t>
      </w:r>
      <w:proofErr w:type="spellStart"/>
      <w:r w:rsidRPr="003B529E">
        <w:rPr>
          <w:rFonts w:ascii="Times New Roman" w:hAnsi="Times New Roman" w:cs="Times New Roman"/>
          <w:sz w:val="28"/>
          <w:szCs w:val="28"/>
          <w:lang w:eastAsia="uk-UA"/>
        </w:rPr>
        <w:t>впровадження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сталих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зелених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закупівель</w:t>
      </w:r>
      <w:proofErr w:type="spellEnd"/>
      <w:r w:rsidRPr="003B529E">
        <w:rPr>
          <w:rFonts w:ascii="Times New Roman" w:hAnsi="Times New Roman" w:cs="Times New Roman"/>
          <w:sz w:val="28"/>
          <w:szCs w:val="28"/>
          <w:lang w:eastAsia="uk-UA"/>
        </w:rPr>
        <w:t xml:space="preserve"> в рамках проекту </w:t>
      </w:r>
      <w:proofErr w:type="spellStart"/>
      <w:r w:rsidRPr="003B529E">
        <w:rPr>
          <w:rFonts w:ascii="Times New Roman" w:hAnsi="Times New Roman" w:cs="Times New Roman"/>
          <w:sz w:val="28"/>
          <w:szCs w:val="28"/>
          <w:lang w:eastAsia="uk-UA"/>
        </w:rPr>
        <w:t>технічної</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допомоги</w:t>
      </w:r>
      <w:proofErr w:type="spellEnd"/>
      <w:r w:rsidRPr="003B529E">
        <w:rPr>
          <w:rFonts w:ascii="Times New Roman" w:hAnsi="Times New Roman" w:cs="Times New Roman"/>
          <w:sz w:val="28"/>
          <w:szCs w:val="28"/>
          <w:lang w:eastAsia="uk-UA"/>
        </w:rPr>
        <w:t xml:space="preserve"> ЄС «</w:t>
      </w:r>
      <w:proofErr w:type="spellStart"/>
      <w:r w:rsidRPr="003B529E">
        <w:rPr>
          <w:rFonts w:ascii="Times New Roman" w:hAnsi="Times New Roman" w:cs="Times New Roman"/>
          <w:sz w:val="28"/>
          <w:szCs w:val="28"/>
          <w:lang w:eastAsia="uk-UA"/>
        </w:rPr>
        <w:t>Екологізація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економік</w:t>
      </w:r>
      <w:proofErr w:type="spellEnd"/>
      <w:r w:rsidRPr="003B529E">
        <w:rPr>
          <w:rFonts w:ascii="Times New Roman" w:hAnsi="Times New Roman" w:cs="Times New Roman"/>
          <w:sz w:val="28"/>
          <w:szCs w:val="28"/>
          <w:lang w:eastAsia="uk-UA"/>
        </w:rPr>
        <w:t xml:space="preserve"> в </w:t>
      </w:r>
      <w:proofErr w:type="spellStart"/>
      <w:r w:rsidRPr="003B529E">
        <w:rPr>
          <w:rFonts w:ascii="Times New Roman" w:hAnsi="Times New Roman" w:cs="Times New Roman"/>
          <w:sz w:val="28"/>
          <w:szCs w:val="28"/>
          <w:lang w:eastAsia="uk-UA"/>
        </w:rPr>
        <w:t>країнах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Східного</w:t>
      </w:r>
      <w:proofErr w:type="spellEnd"/>
      <w:r w:rsidRPr="003B529E">
        <w:rPr>
          <w:rFonts w:ascii="Times New Roman" w:hAnsi="Times New Roman" w:cs="Times New Roman"/>
          <w:sz w:val="28"/>
          <w:szCs w:val="28"/>
          <w:lang w:eastAsia="uk-UA"/>
        </w:rPr>
        <w:t xml:space="preserve"> партнерства» (</w:t>
      </w:r>
      <w:proofErr w:type="spellStart"/>
      <w:r w:rsidRPr="003B529E">
        <w:rPr>
          <w:rFonts w:ascii="Times New Roman" w:hAnsi="Times New Roman" w:cs="Times New Roman"/>
          <w:sz w:val="28"/>
          <w:szCs w:val="28"/>
          <w:lang w:eastAsia="uk-UA"/>
        </w:rPr>
        <w:t>EaP</w:t>
      </w:r>
      <w:proofErr w:type="spellEnd"/>
      <w:r w:rsidRPr="003B529E">
        <w:rPr>
          <w:rFonts w:ascii="Times New Roman" w:hAnsi="Times New Roman" w:cs="Times New Roman"/>
          <w:sz w:val="28"/>
          <w:szCs w:val="28"/>
          <w:lang w:eastAsia="uk-UA"/>
        </w:rPr>
        <w:t xml:space="preserve">-GREEN) з UNEP, </w:t>
      </w:r>
      <w:proofErr w:type="spellStart"/>
      <w:r w:rsidRPr="003B529E">
        <w:rPr>
          <w:rFonts w:ascii="Times New Roman" w:hAnsi="Times New Roman" w:cs="Times New Roman"/>
          <w:sz w:val="28"/>
          <w:szCs w:val="28"/>
          <w:lang w:eastAsia="uk-UA"/>
        </w:rPr>
        <w:t>виконання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яких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координувала</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Академія</w:t>
      </w:r>
      <w:proofErr w:type="spellEnd"/>
      <w:r w:rsidRPr="003B529E">
        <w:rPr>
          <w:rFonts w:ascii="Times New Roman" w:hAnsi="Times New Roman" w:cs="Times New Roman"/>
          <w:sz w:val="28"/>
          <w:szCs w:val="28"/>
          <w:lang w:eastAsia="uk-UA"/>
        </w:rPr>
        <w:t xml:space="preserve"> з 2014 по 2018 роки; Меморандум про </w:t>
      </w:r>
      <w:proofErr w:type="spellStart"/>
      <w:r w:rsidRPr="003B529E">
        <w:rPr>
          <w:rFonts w:ascii="Times New Roman" w:hAnsi="Times New Roman" w:cs="Times New Roman"/>
          <w:sz w:val="28"/>
          <w:szCs w:val="28"/>
          <w:lang w:eastAsia="uk-UA"/>
        </w:rPr>
        <w:t>взаєморозуміння</w:t>
      </w:r>
      <w:proofErr w:type="spellEnd"/>
      <w:r w:rsidRPr="003B529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в</w:t>
      </w:r>
      <w:r w:rsidRPr="003B529E">
        <w:rPr>
          <w:rFonts w:ascii="Times New Roman" w:hAnsi="Times New Roman" w:cs="Times New Roman"/>
          <w:sz w:val="28"/>
          <w:szCs w:val="28"/>
          <w:lang w:eastAsia="uk-UA"/>
        </w:rPr>
        <w:t xml:space="preserve"> рамках проекту «Початкова </w:t>
      </w:r>
      <w:proofErr w:type="spellStart"/>
      <w:r w:rsidRPr="003B529E">
        <w:rPr>
          <w:rFonts w:ascii="Times New Roman" w:hAnsi="Times New Roman" w:cs="Times New Roman"/>
          <w:sz w:val="28"/>
          <w:szCs w:val="28"/>
          <w:lang w:eastAsia="uk-UA"/>
        </w:rPr>
        <w:t>реалізація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прискореного</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виведення</w:t>
      </w:r>
      <w:proofErr w:type="spellEnd"/>
      <w:r w:rsidRPr="003B529E">
        <w:rPr>
          <w:rFonts w:ascii="Times New Roman" w:hAnsi="Times New Roman" w:cs="Times New Roman"/>
          <w:sz w:val="28"/>
          <w:szCs w:val="28"/>
          <w:lang w:eastAsia="uk-UA"/>
        </w:rPr>
        <w:t xml:space="preserve"> ГХФВ (</w:t>
      </w:r>
      <w:proofErr w:type="spellStart"/>
      <w:r w:rsidRPr="003B529E">
        <w:rPr>
          <w:rFonts w:ascii="Times New Roman" w:hAnsi="Times New Roman" w:cs="Times New Roman"/>
          <w:sz w:val="28"/>
          <w:szCs w:val="28"/>
          <w:lang w:eastAsia="uk-UA"/>
        </w:rPr>
        <w:t>гідрохлорфторвуглецю</w:t>
      </w:r>
      <w:proofErr w:type="spellEnd"/>
      <w:r w:rsidRPr="003B529E">
        <w:rPr>
          <w:rFonts w:ascii="Times New Roman" w:hAnsi="Times New Roman" w:cs="Times New Roman"/>
          <w:sz w:val="28"/>
          <w:szCs w:val="28"/>
          <w:lang w:eastAsia="uk-UA"/>
        </w:rPr>
        <w:t xml:space="preserve">) з </w:t>
      </w:r>
      <w:proofErr w:type="spellStart"/>
      <w:r w:rsidRPr="003B529E">
        <w:rPr>
          <w:rFonts w:ascii="Times New Roman" w:hAnsi="Times New Roman" w:cs="Times New Roman"/>
          <w:sz w:val="28"/>
          <w:szCs w:val="28"/>
          <w:lang w:eastAsia="uk-UA"/>
        </w:rPr>
        <w:t>обігу</w:t>
      </w:r>
      <w:proofErr w:type="spellEnd"/>
      <w:r w:rsidRPr="003B529E">
        <w:rPr>
          <w:rFonts w:ascii="Times New Roman" w:hAnsi="Times New Roman" w:cs="Times New Roman"/>
          <w:sz w:val="28"/>
          <w:szCs w:val="28"/>
          <w:lang w:eastAsia="uk-UA"/>
        </w:rPr>
        <w:t xml:space="preserve"> в </w:t>
      </w:r>
      <w:proofErr w:type="spellStart"/>
      <w:r w:rsidRPr="003B529E">
        <w:rPr>
          <w:rFonts w:ascii="Times New Roman" w:hAnsi="Times New Roman" w:cs="Times New Roman"/>
          <w:sz w:val="28"/>
          <w:szCs w:val="28"/>
          <w:lang w:eastAsia="uk-UA"/>
        </w:rPr>
        <w:t>країнах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із</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перехідною</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економікою</w:t>
      </w:r>
      <w:proofErr w:type="spellEnd"/>
      <w:r w:rsidRPr="003B529E">
        <w:rPr>
          <w:rFonts w:ascii="Times New Roman" w:hAnsi="Times New Roman" w:cs="Times New Roman"/>
          <w:sz w:val="28"/>
          <w:szCs w:val="28"/>
          <w:lang w:eastAsia="uk-UA"/>
        </w:rPr>
        <w:t>» з UNDP (2016 р.); Контракт «</w:t>
      </w:r>
      <w:proofErr w:type="spellStart"/>
      <w:r w:rsidRPr="003B529E">
        <w:rPr>
          <w:rFonts w:ascii="Times New Roman" w:hAnsi="Times New Roman" w:cs="Times New Roman"/>
          <w:sz w:val="28"/>
          <w:szCs w:val="28"/>
          <w:lang w:eastAsia="uk-UA"/>
        </w:rPr>
        <w:t>Екологічно</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ефективне</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поводження</w:t>
      </w:r>
      <w:proofErr w:type="spellEnd"/>
      <w:r w:rsidRPr="003B529E">
        <w:rPr>
          <w:rFonts w:ascii="Times New Roman" w:hAnsi="Times New Roman" w:cs="Times New Roman"/>
          <w:sz w:val="28"/>
          <w:szCs w:val="28"/>
          <w:lang w:eastAsia="uk-UA"/>
        </w:rPr>
        <w:t xml:space="preserve"> та </w:t>
      </w:r>
      <w:proofErr w:type="spellStart"/>
      <w:r w:rsidRPr="003B529E">
        <w:rPr>
          <w:rFonts w:ascii="Times New Roman" w:hAnsi="Times New Roman" w:cs="Times New Roman"/>
          <w:sz w:val="28"/>
          <w:szCs w:val="28"/>
          <w:lang w:eastAsia="uk-UA"/>
        </w:rPr>
        <w:t>остаточне</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знешкодження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поліхлорованих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дифенілів</w:t>
      </w:r>
      <w:proofErr w:type="spellEnd"/>
      <w:r w:rsidRPr="003B529E">
        <w:rPr>
          <w:rFonts w:ascii="Times New Roman" w:hAnsi="Times New Roman" w:cs="Times New Roman"/>
          <w:sz w:val="28"/>
          <w:szCs w:val="28"/>
          <w:lang w:eastAsia="uk-UA"/>
        </w:rPr>
        <w:t xml:space="preserve"> (ПХД)» з </w:t>
      </w:r>
      <w:r w:rsidRPr="003B529E">
        <w:rPr>
          <w:rFonts w:ascii="Times New Roman" w:hAnsi="Times New Roman" w:cs="Times New Roman"/>
          <w:sz w:val="28"/>
          <w:szCs w:val="28"/>
          <w:lang w:val="en-US" w:eastAsia="uk-UA"/>
        </w:rPr>
        <w:t>GEF</w:t>
      </w:r>
      <w:r w:rsidRPr="003B529E">
        <w:rPr>
          <w:rFonts w:ascii="Times New Roman" w:hAnsi="Times New Roman" w:cs="Times New Roman"/>
          <w:sz w:val="28"/>
          <w:szCs w:val="28"/>
          <w:lang w:eastAsia="uk-UA"/>
        </w:rPr>
        <w:t>-</w:t>
      </w:r>
      <w:r w:rsidRPr="003B529E">
        <w:rPr>
          <w:rFonts w:ascii="Times New Roman" w:hAnsi="Times New Roman" w:cs="Times New Roman"/>
          <w:sz w:val="28"/>
          <w:szCs w:val="28"/>
          <w:lang w:val="en-US" w:eastAsia="uk-UA"/>
        </w:rPr>
        <w:t>UNIDO</w:t>
      </w:r>
      <w:r w:rsidRPr="003B529E">
        <w:rPr>
          <w:rFonts w:ascii="Times New Roman" w:hAnsi="Times New Roman" w:cs="Times New Roman"/>
          <w:sz w:val="28"/>
          <w:szCs w:val="28"/>
          <w:lang w:eastAsia="uk-UA"/>
        </w:rPr>
        <w:t xml:space="preserve"> (2016 – 2022 </w:t>
      </w:r>
      <w:proofErr w:type="spellStart"/>
      <w:r w:rsidRPr="003B529E">
        <w:rPr>
          <w:rFonts w:ascii="Times New Roman" w:hAnsi="Times New Roman" w:cs="Times New Roman"/>
          <w:sz w:val="28"/>
          <w:szCs w:val="28"/>
          <w:lang w:eastAsia="uk-UA"/>
        </w:rPr>
        <w:t>рр</w:t>
      </w:r>
      <w:proofErr w:type="spellEnd"/>
      <w:r w:rsidRPr="003B529E">
        <w:rPr>
          <w:rFonts w:ascii="Times New Roman" w:hAnsi="Times New Roman" w:cs="Times New Roman"/>
          <w:sz w:val="28"/>
          <w:szCs w:val="28"/>
          <w:lang w:eastAsia="uk-UA"/>
        </w:rPr>
        <w:t xml:space="preserve">.). </w:t>
      </w:r>
    </w:p>
    <w:p w14:paraId="1D3967D5" w14:textId="77777777" w:rsidR="001B68B5" w:rsidRPr="003B529E" w:rsidRDefault="001B68B5" w:rsidP="007E28EA">
      <w:pPr>
        <w:spacing w:after="0" w:line="276" w:lineRule="auto"/>
        <w:ind w:firstLine="709"/>
        <w:jc w:val="both"/>
        <w:rPr>
          <w:rFonts w:ascii="Times New Roman" w:hAnsi="Times New Roman" w:cs="Times New Roman"/>
          <w:sz w:val="28"/>
          <w:szCs w:val="28"/>
        </w:rPr>
      </w:pPr>
      <w:proofErr w:type="spellStart"/>
      <w:r w:rsidRPr="003B529E">
        <w:rPr>
          <w:rFonts w:ascii="Times New Roman" w:hAnsi="Times New Roman" w:cs="Times New Roman"/>
          <w:sz w:val="28"/>
          <w:szCs w:val="28"/>
          <w:lang w:eastAsia="uk-UA"/>
        </w:rPr>
        <w:t>Основними</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здобутками</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реалізації</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договорів</w:t>
      </w:r>
      <w:proofErr w:type="spellEnd"/>
      <w:r w:rsidRPr="003B529E">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про </w:t>
      </w:r>
      <w:proofErr w:type="spellStart"/>
      <w:r>
        <w:rPr>
          <w:rFonts w:ascii="Times New Roman" w:hAnsi="Times New Roman" w:cs="Times New Roman"/>
          <w:sz w:val="28"/>
          <w:szCs w:val="28"/>
          <w:lang w:eastAsia="uk-UA"/>
        </w:rPr>
        <w:t>маломасштабне</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фінансування</w:t>
      </w:r>
      <w:proofErr w:type="spellEnd"/>
      <w:r>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щодо</w:t>
      </w:r>
      <w:proofErr w:type="spellEnd"/>
      <w:r w:rsidRPr="003B529E">
        <w:rPr>
          <w:rFonts w:ascii="Times New Roman" w:hAnsi="Times New Roman" w:cs="Times New Roman"/>
          <w:sz w:val="28"/>
          <w:szCs w:val="28"/>
          <w:lang w:eastAsia="uk-UA"/>
        </w:rPr>
        <w:t xml:space="preserve"> компоненту з </w:t>
      </w:r>
      <w:proofErr w:type="spellStart"/>
      <w:r w:rsidRPr="003B529E">
        <w:rPr>
          <w:rFonts w:ascii="Times New Roman" w:hAnsi="Times New Roman" w:cs="Times New Roman"/>
          <w:sz w:val="28"/>
          <w:szCs w:val="28"/>
          <w:lang w:eastAsia="uk-UA"/>
        </w:rPr>
        <w:t>впровадження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сталих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зелених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закупівель</w:t>
      </w:r>
      <w:proofErr w:type="spellEnd"/>
      <w:r w:rsidRPr="003B529E">
        <w:rPr>
          <w:rFonts w:ascii="Times New Roman" w:hAnsi="Times New Roman" w:cs="Times New Roman"/>
          <w:sz w:val="28"/>
          <w:szCs w:val="28"/>
          <w:lang w:eastAsia="uk-UA"/>
        </w:rPr>
        <w:t xml:space="preserve"> в рамках проекту </w:t>
      </w:r>
      <w:proofErr w:type="spellStart"/>
      <w:r w:rsidRPr="003B529E">
        <w:rPr>
          <w:rFonts w:ascii="Times New Roman" w:hAnsi="Times New Roman" w:cs="Times New Roman"/>
          <w:sz w:val="28"/>
          <w:szCs w:val="28"/>
          <w:lang w:eastAsia="uk-UA"/>
        </w:rPr>
        <w:t>технічної</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допомоги</w:t>
      </w:r>
      <w:proofErr w:type="spellEnd"/>
      <w:r w:rsidRPr="003B529E">
        <w:rPr>
          <w:rFonts w:ascii="Times New Roman" w:hAnsi="Times New Roman" w:cs="Times New Roman"/>
          <w:sz w:val="28"/>
          <w:szCs w:val="28"/>
          <w:lang w:eastAsia="uk-UA"/>
        </w:rPr>
        <w:t xml:space="preserve"> ЄС «</w:t>
      </w:r>
      <w:proofErr w:type="spellStart"/>
      <w:r w:rsidRPr="003B529E">
        <w:rPr>
          <w:rFonts w:ascii="Times New Roman" w:hAnsi="Times New Roman" w:cs="Times New Roman"/>
          <w:sz w:val="28"/>
          <w:szCs w:val="28"/>
          <w:lang w:eastAsia="uk-UA"/>
        </w:rPr>
        <w:t>Екологізація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економік</w:t>
      </w:r>
      <w:proofErr w:type="spellEnd"/>
      <w:r w:rsidRPr="003B529E">
        <w:rPr>
          <w:rFonts w:ascii="Times New Roman" w:hAnsi="Times New Roman" w:cs="Times New Roman"/>
          <w:sz w:val="28"/>
          <w:szCs w:val="28"/>
          <w:lang w:eastAsia="uk-UA"/>
        </w:rPr>
        <w:t xml:space="preserve"> в </w:t>
      </w:r>
      <w:proofErr w:type="spellStart"/>
      <w:r w:rsidRPr="003B529E">
        <w:rPr>
          <w:rFonts w:ascii="Times New Roman" w:hAnsi="Times New Roman" w:cs="Times New Roman"/>
          <w:sz w:val="28"/>
          <w:szCs w:val="28"/>
          <w:lang w:eastAsia="uk-UA"/>
        </w:rPr>
        <w:t>країнах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Східного</w:t>
      </w:r>
      <w:proofErr w:type="spellEnd"/>
      <w:r w:rsidRPr="003B529E">
        <w:rPr>
          <w:rFonts w:ascii="Times New Roman" w:hAnsi="Times New Roman" w:cs="Times New Roman"/>
          <w:sz w:val="28"/>
          <w:szCs w:val="28"/>
          <w:lang w:eastAsia="uk-UA"/>
        </w:rPr>
        <w:t xml:space="preserve"> партнерства» (</w:t>
      </w:r>
      <w:proofErr w:type="spellStart"/>
      <w:r w:rsidRPr="003B529E">
        <w:rPr>
          <w:rFonts w:ascii="Times New Roman" w:hAnsi="Times New Roman" w:cs="Times New Roman"/>
          <w:sz w:val="28"/>
          <w:szCs w:val="28"/>
          <w:lang w:eastAsia="uk-UA"/>
        </w:rPr>
        <w:t>EaP</w:t>
      </w:r>
      <w:proofErr w:type="spellEnd"/>
      <w:r w:rsidRPr="003B529E">
        <w:rPr>
          <w:rFonts w:ascii="Times New Roman" w:hAnsi="Times New Roman" w:cs="Times New Roman"/>
          <w:sz w:val="28"/>
          <w:szCs w:val="28"/>
          <w:lang w:eastAsia="uk-UA"/>
        </w:rPr>
        <w:t xml:space="preserve">-GREEN) є </w:t>
      </w:r>
      <w:proofErr w:type="spellStart"/>
      <w:r w:rsidRPr="003B529E">
        <w:rPr>
          <w:rFonts w:ascii="Times New Roman" w:hAnsi="Times New Roman" w:cs="Times New Roman"/>
          <w:sz w:val="28"/>
          <w:szCs w:val="28"/>
          <w:lang w:eastAsia="uk-UA"/>
        </w:rPr>
        <w:t>внесення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відповідних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змін</w:t>
      </w:r>
      <w:proofErr w:type="spellEnd"/>
      <w:r w:rsidRPr="003B529E">
        <w:rPr>
          <w:rFonts w:ascii="Times New Roman" w:hAnsi="Times New Roman" w:cs="Times New Roman"/>
          <w:sz w:val="28"/>
          <w:szCs w:val="28"/>
          <w:lang w:eastAsia="uk-UA"/>
        </w:rPr>
        <w:t xml:space="preserve"> у Закон </w:t>
      </w:r>
      <w:proofErr w:type="spellStart"/>
      <w:r w:rsidRPr="003B529E">
        <w:rPr>
          <w:rFonts w:ascii="Times New Roman" w:hAnsi="Times New Roman" w:cs="Times New Roman"/>
          <w:sz w:val="28"/>
          <w:szCs w:val="28"/>
          <w:lang w:eastAsia="uk-UA"/>
        </w:rPr>
        <w:t>України</w:t>
      </w:r>
      <w:proofErr w:type="spellEnd"/>
      <w:r w:rsidRPr="003B529E">
        <w:rPr>
          <w:rFonts w:ascii="Times New Roman" w:hAnsi="Times New Roman" w:cs="Times New Roman"/>
          <w:sz w:val="28"/>
          <w:szCs w:val="28"/>
          <w:lang w:eastAsia="uk-UA"/>
        </w:rPr>
        <w:t xml:space="preserve"> «Про </w:t>
      </w:r>
      <w:proofErr w:type="spellStart"/>
      <w:r w:rsidRPr="003B529E">
        <w:rPr>
          <w:rFonts w:ascii="Times New Roman" w:hAnsi="Times New Roman" w:cs="Times New Roman"/>
          <w:sz w:val="28"/>
          <w:szCs w:val="28"/>
          <w:lang w:eastAsia="uk-UA"/>
        </w:rPr>
        <w:t>публічні</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закупівлі</w:t>
      </w:r>
      <w:proofErr w:type="spellEnd"/>
      <w:r w:rsidRPr="003B529E">
        <w:rPr>
          <w:rFonts w:ascii="Times New Roman" w:hAnsi="Times New Roman" w:cs="Times New Roman"/>
          <w:sz w:val="28"/>
          <w:szCs w:val="28"/>
          <w:lang w:eastAsia="uk-UA"/>
        </w:rPr>
        <w:t xml:space="preserve">» і </w:t>
      </w:r>
      <w:proofErr w:type="spellStart"/>
      <w:r w:rsidRPr="003B529E">
        <w:rPr>
          <w:rFonts w:ascii="Times New Roman" w:hAnsi="Times New Roman" w:cs="Times New Roman"/>
          <w:sz w:val="28"/>
          <w:szCs w:val="28"/>
          <w:lang w:eastAsia="uk-UA"/>
        </w:rPr>
        <w:t>відповідних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пропозицій</w:t>
      </w:r>
      <w:proofErr w:type="spellEnd"/>
      <w:r w:rsidRPr="003B529E">
        <w:rPr>
          <w:rFonts w:ascii="Times New Roman" w:hAnsi="Times New Roman" w:cs="Times New Roman"/>
          <w:sz w:val="28"/>
          <w:szCs w:val="28"/>
          <w:lang w:eastAsia="uk-UA"/>
        </w:rPr>
        <w:t xml:space="preserve"> у </w:t>
      </w:r>
      <w:proofErr w:type="spellStart"/>
      <w:r w:rsidRPr="003B529E">
        <w:rPr>
          <w:rFonts w:ascii="Times New Roman" w:hAnsi="Times New Roman" w:cs="Times New Roman"/>
          <w:sz w:val="28"/>
          <w:szCs w:val="28"/>
          <w:lang w:eastAsia="uk-UA"/>
        </w:rPr>
        <w:t>проєкт</w:t>
      </w:r>
      <w:proofErr w:type="spellEnd"/>
      <w:r w:rsidRPr="003B529E">
        <w:rPr>
          <w:rFonts w:ascii="Times New Roman" w:hAnsi="Times New Roman" w:cs="Times New Roman"/>
          <w:sz w:val="28"/>
          <w:szCs w:val="28"/>
          <w:lang w:eastAsia="uk-UA"/>
        </w:rPr>
        <w:t xml:space="preserve"> Закону </w:t>
      </w:r>
      <w:proofErr w:type="spellStart"/>
      <w:r w:rsidRPr="003B529E">
        <w:rPr>
          <w:rFonts w:ascii="Times New Roman" w:hAnsi="Times New Roman" w:cs="Times New Roman"/>
          <w:sz w:val="28"/>
          <w:szCs w:val="28"/>
          <w:lang w:eastAsia="uk-UA"/>
        </w:rPr>
        <w:t>України</w:t>
      </w:r>
      <w:proofErr w:type="spellEnd"/>
      <w:r w:rsidRPr="003B529E">
        <w:rPr>
          <w:rFonts w:ascii="Times New Roman" w:hAnsi="Times New Roman" w:cs="Times New Roman"/>
          <w:sz w:val="28"/>
          <w:szCs w:val="28"/>
          <w:lang w:eastAsia="uk-UA"/>
        </w:rPr>
        <w:t xml:space="preserve"> «Про </w:t>
      </w:r>
      <w:proofErr w:type="spellStart"/>
      <w:r w:rsidRPr="003B529E">
        <w:rPr>
          <w:rFonts w:ascii="Times New Roman" w:hAnsi="Times New Roman" w:cs="Times New Roman"/>
          <w:sz w:val="28"/>
          <w:szCs w:val="28"/>
          <w:lang w:eastAsia="uk-UA"/>
        </w:rPr>
        <w:t>Основні</w:t>
      </w:r>
      <w:proofErr w:type="spellEnd"/>
      <w:r w:rsidRPr="003B529E">
        <w:rPr>
          <w:rFonts w:ascii="Times New Roman" w:hAnsi="Times New Roman" w:cs="Times New Roman"/>
          <w:sz w:val="28"/>
          <w:szCs w:val="28"/>
          <w:lang w:eastAsia="uk-UA"/>
        </w:rPr>
        <w:t xml:space="preserve"> засади (</w:t>
      </w:r>
      <w:proofErr w:type="spellStart"/>
      <w:r w:rsidRPr="003B529E">
        <w:rPr>
          <w:rFonts w:ascii="Times New Roman" w:hAnsi="Times New Roman" w:cs="Times New Roman"/>
          <w:sz w:val="28"/>
          <w:szCs w:val="28"/>
          <w:lang w:eastAsia="uk-UA"/>
        </w:rPr>
        <w:t>стратегію</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державної</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екологічної</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політики</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України</w:t>
      </w:r>
      <w:proofErr w:type="spellEnd"/>
      <w:r w:rsidRPr="003B529E">
        <w:rPr>
          <w:rFonts w:ascii="Times New Roman" w:hAnsi="Times New Roman" w:cs="Times New Roman"/>
          <w:sz w:val="28"/>
          <w:szCs w:val="28"/>
          <w:lang w:eastAsia="uk-UA"/>
        </w:rPr>
        <w:t xml:space="preserve"> на </w:t>
      </w:r>
      <w:proofErr w:type="spellStart"/>
      <w:r w:rsidRPr="003B529E">
        <w:rPr>
          <w:rFonts w:ascii="Times New Roman" w:hAnsi="Times New Roman" w:cs="Times New Roman"/>
          <w:sz w:val="28"/>
          <w:szCs w:val="28"/>
          <w:lang w:eastAsia="uk-UA"/>
        </w:rPr>
        <w:t>період</w:t>
      </w:r>
      <w:proofErr w:type="spellEnd"/>
      <w:r w:rsidRPr="003B529E">
        <w:rPr>
          <w:rFonts w:ascii="Times New Roman" w:hAnsi="Times New Roman" w:cs="Times New Roman"/>
          <w:sz w:val="28"/>
          <w:szCs w:val="28"/>
          <w:lang w:eastAsia="uk-UA"/>
        </w:rPr>
        <w:t xml:space="preserve"> до 2030 року», </w:t>
      </w:r>
      <w:proofErr w:type="spellStart"/>
      <w:r w:rsidRPr="003B529E">
        <w:rPr>
          <w:rFonts w:ascii="Times New Roman" w:hAnsi="Times New Roman" w:cs="Times New Roman"/>
          <w:sz w:val="28"/>
          <w:szCs w:val="28"/>
          <w:lang w:eastAsia="uk-UA"/>
        </w:rPr>
        <w:t>розробка</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критеріїв</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сталості</w:t>
      </w:r>
      <w:proofErr w:type="spellEnd"/>
      <w:r w:rsidRPr="003B529E">
        <w:rPr>
          <w:rFonts w:ascii="Times New Roman" w:hAnsi="Times New Roman" w:cs="Times New Roman"/>
          <w:sz w:val="28"/>
          <w:szCs w:val="28"/>
          <w:lang w:eastAsia="uk-UA"/>
        </w:rPr>
        <w:t xml:space="preserve"> та </w:t>
      </w:r>
      <w:proofErr w:type="spellStart"/>
      <w:r w:rsidRPr="003B529E">
        <w:rPr>
          <w:rFonts w:ascii="Times New Roman" w:hAnsi="Times New Roman" w:cs="Times New Roman"/>
          <w:sz w:val="28"/>
          <w:szCs w:val="28"/>
          <w:lang w:eastAsia="uk-UA"/>
        </w:rPr>
        <w:t>керівництва</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щодо</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здійснення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зелених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публічних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закупівель</w:t>
      </w:r>
      <w:proofErr w:type="spellEnd"/>
      <w:r w:rsidRPr="003B529E">
        <w:rPr>
          <w:rFonts w:ascii="Times New Roman" w:hAnsi="Times New Roman" w:cs="Times New Roman"/>
          <w:sz w:val="28"/>
          <w:szCs w:val="28"/>
          <w:lang w:eastAsia="uk-UA"/>
        </w:rPr>
        <w:t xml:space="preserve"> по </w:t>
      </w:r>
      <w:proofErr w:type="spellStart"/>
      <w:r w:rsidRPr="003B529E">
        <w:rPr>
          <w:rFonts w:ascii="Times New Roman" w:hAnsi="Times New Roman" w:cs="Times New Roman"/>
          <w:sz w:val="28"/>
          <w:szCs w:val="28"/>
          <w:lang w:eastAsia="uk-UA"/>
        </w:rPr>
        <w:t>деяким</w:t>
      </w:r>
      <w:proofErr w:type="spellEnd"/>
      <w:r w:rsidRPr="003B529E">
        <w:rPr>
          <w:rFonts w:ascii="Times New Roman" w:hAnsi="Times New Roman" w:cs="Times New Roman"/>
          <w:sz w:val="28"/>
          <w:szCs w:val="28"/>
          <w:lang w:eastAsia="uk-UA"/>
        </w:rPr>
        <w:t xml:space="preserve"> видам </w:t>
      </w:r>
      <w:proofErr w:type="spellStart"/>
      <w:r w:rsidRPr="003B529E">
        <w:rPr>
          <w:rFonts w:ascii="Times New Roman" w:hAnsi="Times New Roman" w:cs="Times New Roman"/>
          <w:sz w:val="28"/>
          <w:szCs w:val="28"/>
          <w:lang w:eastAsia="uk-UA"/>
        </w:rPr>
        <w:t>продукції</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проведення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тренінгів</w:t>
      </w:r>
      <w:proofErr w:type="spellEnd"/>
      <w:r w:rsidRPr="003B529E">
        <w:rPr>
          <w:rFonts w:ascii="Times New Roman" w:hAnsi="Times New Roman" w:cs="Times New Roman"/>
          <w:sz w:val="28"/>
          <w:szCs w:val="28"/>
          <w:lang w:eastAsia="uk-UA"/>
        </w:rPr>
        <w:t xml:space="preserve"> з </w:t>
      </w:r>
      <w:proofErr w:type="spellStart"/>
      <w:r w:rsidRPr="003B529E">
        <w:rPr>
          <w:rFonts w:ascii="Times New Roman" w:hAnsi="Times New Roman" w:cs="Times New Roman"/>
          <w:sz w:val="28"/>
          <w:szCs w:val="28"/>
          <w:lang w:eastAsia="uk-UA"/>
        </w:rPr>
        <w:t>питань</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здійснення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зелених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публічних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закупівель</w:t>
      </w:r>
      <w:proofErr w:type="spellEnd"/>
      <w:r w:rsidRPr="003B529E">
        <w:rPr>
          <w:rFonts w:ascii="Times New Roman" w:hAnsi="Times New Roman" w:cs="Times New Roman"/>
          <w:sz w:val="28"/>
          <w:szCs w:val="28"/>
          <w:lang w:eastAsia="uk-UA"/>
        </w:rPr>
        <w:t xml:space="preserve"> для </w:t>
      </w:r>
      <w:proofErr w:type="spellStart"/>
      <w:r w:rsidRPr="003B529E">
        <w:rPr>
          <w:rFonts w:ascii="Times New Roman" w:hAnsi="Times New Roman" w:cs="Times New Roman"/>
          <w:sz w:val="28"/>
          <w:szCs w:val="28"/>
          <w:lang w:eastAsia="uk-UA"/>
        </w:rPr>
        <w:t>державних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службовців</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представників</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виробників</w:t>
      </w:r>
      <w:proofErr w:type="spellEnd"/>
      <w:r w:rsidRPr="003B529E">
        <w:rPr>
          <w:rFonts w:ascii="Times New Roman" w:hAnsi="Times New Roman" w:cs="Times New Roman"/>
          <w:sz w:val="28"/>
          <w:szCs w:val="28"/>
          <w:lang w:eastAsia="uk-UA"/>
        </w:rPr>
        <w:t xml:space="preserve"> та </w:t>
      </w:r>
      <w:proofErr w:type="spellStart"/>
      <w:r w:rsidRPr="003B529E">
        <w:rPr>
          <w:rFonts w:ascii="Times New Roman" w:hAnsi="Times New Roman" w:cs="Times New Roman"/>
          <w:sz w:val="28"/>
          <w:szCs w:val="28"/>
          <w:lang w:eastAsia="uk-UA"/>
        </w:rPr>
        <w:t>уповноважених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осіб</w:t>
      </w:r>
      <w:proofErr w:type="spellEnd"/>
      <w:r w:rsidRPr="003B529E">
        <w:rPr>
          <w:rFonts w:ascii="Times New Roman" w:hAnsi="Times New Roman" w:cs="Times New Roman"/>
          <w:sz w:val="28"/>
          <w:szCs w:val="28"/>
          <w:lang w:eastAsia="uk-UA"/>
        </w:rPr>
        <w:t xml:space="preserve"> з </w:t>
      </w:r>
      <w:proofErr w:type="spellStart"/>
      <w:r w:rsidRPr="003B529E">
        <w:rPr>
          <w:rFonts w:ascii="Times New Roman" w:hAnsi="Times New Roman" w:cs="Times New Roman"/>
          <w:sz w:val="28"/>
          <w:szCs w:val="28"/>
          <w:lang w:eastAsia="uk-UA"/>
        </w:rPr>
        <w:t>питань</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проведення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тендерних</w:t>
      </w:r>
      <w:proofErr w:type="spellEnd"/>
      <w:r w:rsidRPr="003B529E">
        <w:rPr>
          <w:rFonts w:ascii="Times New Roman" w:hAnsi="Times New Roman" w:cs="Times New Roman"/>
          <w:sz w:val="28"/>
          <w:szCs w:val="28"/>
          <w:lang w:eastAsia="uk-UA"/>
        </w:rPr>
        <w:t xml:space="preserve"> процедур </w:t>
      </w:r>
      <w:proofErr w:type="spellStart"/>
      <w:r w:rsidRPr="003B529E">
        <w:rPr>
          <w:rFonts w:ascii="Times New Roman" w:hAnsi="Times New Roman" w:cs="Times New Roman"/>
          <w:sz w:val="28"/>
          <w:szCs w:val="28"/>
          <w:lang w:eastAsia="uk-UA"/>
        </w:rPr>
        <w:t>установ</w:t>
      </w:r>
      <w:proofErr w:type="spellEnd"/>
      <w:r w:rsidRPr="003B529E">
        <w:rPr>
          <w:rFonts w:ascii="Times New Roman" w:hAnsi="Times New Roman" w:cs="Times New Roman"/>
          <w:sz w:val="28"/>
          <w:szCs w:val="28"/>
          <w:lang w:eastAsia="uk-UA"/>
        </w:rPr>
        <w:t xml:space="preserve"> та </w:t>
      </w:r>
      <w:proofErr w:type="spellStart"/>
      <w:r w:rsidRPr="003B529E">
        <w:rPr>
          <w:rFonts w:ascii="Times New Roman" w:hAnsi="Times New Roman" w:cs="Times New Roman"/>
          <w:sz w:val="28"/>
          <w:szCs w:val="28"/>
          <w:lang w:eastAsia="uk-UA"/>
        </w:rPr>
        <w:t>організацій</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України</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розробка</w:t>
      </w:r>
      <w:proofErr w:type="spellEnd"/>
      <w:r w:rsidRPr="003B529E">
        <w:rPr>
          <w:rFonts w:ascii="Times New Roman" w:hAnsi="Times New Roman" w:cs="Times New Roman"/>
          <w:sz w:val="28"/>
          <w:szCs w:val="28"/>
          <w:lang w:eastAsia="uk-UA"/>
        </w:rPr>
        <w:t xml:space="preserve"> та </w:t>
      </w:r>
      <w:proofErr w:type="spellStart"/>
      <w:r w:rsidRPr="003B529E">
        <w:rPr>
          <w:rFonts w:ascii="Times New Roman" w:hAnsi="Times New Roman" w:cs="Times New Roman"/>
          <w:sz w:val="28"/>
          <w:szCs w:val="28"/>
          <w:lang w:eastAsia="uk-UA"/>
        </w:rPr>
        <w:t>впровадження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відповідних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навчальних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матеріалів</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rPr>
        <w:t>Впровадження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розроблених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критеріїв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сталості</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результатів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реалізації</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вищезазначених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договорів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сприяє</w:t>
      </w:r>
      <w:proofErr w:type="spellEnd"/>
      <w:r w:rsidRPr="003B529E">
        <w:rPr>
          <w:rFonts w:ascii="Times New Roman" w:hAnsi="Times New Roman" w:cs="Times New Roman"/>
          <w:sz w:val="28"/>
          <w:szCs w:val="28"/>
        </w:rPr>
        <w:t xml:space="preserve">: </w:t>
      </w:r>
    </w:p>
    <w:p w14:paraId="3E5116AB" w14:textId="77777777" w:rsidR="001B68B5" w:rsidRPr="001B68B5" w:rsidRDefault="001B68B5" w:rsidP="007E28EA">
      <w:pPr>
        <w:pStyle w:val="a8"/>
        <w:numPr>
          <w:ilvl w:val="0"/>
          <w:numId w:val="16"/>
        </w:numPr>
        <w:spacing w:after="0" w:line="276" w:lineRule="auto"/>
        <w:ind w:left="0" w:firstLine="851"/>
        <w:jc w:val="both"/>
        <w:rPr>
          <w:rFonts w:ascii="Times New Roman" w:hAnsi="Times New Roman" w:cs="Times New Roman"/>
          <w:sz w:val="28"/>
          <w:szCs w:val="28"/>
        </w:rPr>
      </w:pPr>
      <w:proofErr w:type="spellStart"/>
      <w:r w:rsidRPr="001B68B5">
        <w:rPr>
          <w:rFonts w:ascii="Times New Roman" w:hAnsi="Times New Roman" w:cs="Times New Roman"/>
          <w:sz w:val="28"/>
          <w:szCs w:val="28"/>
        </w:rPr>
        <w:t>розвитку</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критеріальної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бази</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української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програми</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екологічного</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маркування</w:t>
      </w:r>
      <w:proofErr w:type="spellEnd"/>
      <w:r w:rsidRPr="001B68B5">
        <w:rPr>
          <w:rFonts w:ascii="Times New Roman" w:hAnsi="Times New Roman" w:cs="Times New Roman"/>
          <w:sz w:val="28"/>
          <w:szCs w:val="28"/>
        </w:rPr>
        <w:t xml:space="preserve"> та </w:t>
      </w:r>
      <w:proofErr w:type="spellStart"/>
      <w:r w:rsidRPr="001B68B5">
        <w:rPr>
          <w:rFonts w:ascii="Times New Roman" w:hAnsi="Times New Roman" w:cs="Times New Roman"/>
          <w:sz w:val="28"/>
          <w:szCs w:val="28"/>
        </w:rPr>
        <w:t>її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адаптації</w:t>
      </w:r>
      <w:proofErr w:type="spellEnd"/>
      <w:r w:rsidRPr="001B68B5">
        <w:rPr>
          <w:rFonts w:ascii="Times New Roman" w:hAnsi="Times New Roman" w:cs="Times New Roman"/>
          <w:sz w:val="28"/>
          <w:szCs w:val="28"/>
        </w:rPr>
        <w:t xml:space="preserve"> до </w:t>
      </w:r>
      <w:proofErr w:type="spellStart"/>
      <w:r w:rsidRPr="001B68B5">
        <w:rPr>
          <w:rFonts w:ascii="Times New Roman" w:hAnsi="Times New Roman" w:cs="Times New Roman"/>
          <w:sz w:val="28"/>
          <w:szCs w:val="28"/>
        </w:rPr>
        <w:t>європейських</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вимог</w:t>
      </w:r>
      <w:proofErr w:type="spellEnd"/>
      <w:r w:rsidRPr="001B68B5">
        <w:rPr>
          <w:rFonts w:ascii="Times New Roman" w:hAnsi="Times New Roman" w:cs="Times New Roman"/>
          <w:sz w:val="28"/>
          <w:szCs w:val="28"/>
        </w:rPr>
        <w:t xml:space="preserve">; </w:t>
      </w:r>
    </w:p>
    <w:p w14:paraId="47DF721E" w14:textId="77777777" w:rsidR="001B68B5" w:rsidRPr="001B68B5" w:rsidRDefault="001B68B5" w:rsidP="007E28EA">
      <w:pPr>
        <w:pStyle w:val="a8"/>
        <w:numPr>
          <w:ilvl w:val="0"/>
          <w:numId w:val="16"/>
        </w:numPr>
        <w:spacing w:after="0" w:line="276" w:lineRule="auto"/>
        <w:ind w:left="0" w:firstLine="851"/>
        <w:jc w:val="both"/>
        <w:rPr>
          <w:rFonts w:ascii="Times New Roman" w:hAnsi="Times New Roman" w:cs="Times New Roman"/>
          <w:sz w:val="28"/>
          <w:szCs w:val="28"/>
        </w:rPr>
      </w:pPr>
      <w:proofErr w:type="spellStart"/>
      <w:r w:rsidRPr="001B68B5">
        <w:rPr>
          <w:rFonts w:ascii="Times New Roman" w:hAnsi="Times New Roman" w:cs="Times New Roman"/>
          <w:sz w:val="28"/>
          <w:szCs w:val="28"/>
        </w:rPr>
        <w:t>екологізації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хімічної</w:t>
      </w:r>
      <w:proofErr w:type="spellEnd"/>
      <w:r w:rsidRPr="001B68B5">
        <w:rPr>
          <w:rFonts w:ascii="Times New Roman" w:hAnsi="Times New Roman" w:cs="Times New Roman"/>
          <w:sz w:val="28"/>
          <w:szCs w:val="28"/>
        </w:rPr>
        <w:t xml:space="preserve"> та </w:t>
      </w:r>
      <w:proofErr w:type="spellStart"/>
      <w:r w:rsidRPr="001B68B5">
        <w:rPr>
          <w:rFonts w:ascii="Times New Roman" w:hAnsi="Times New Roman" w:cs="Times New Roman"/>
          <w:sz w:val="28"/>
          <w:szCs w:val="28"/>
        </w:rPr>
        <w:t>будівельної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галузей</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промисловості</w:t>
      </w:r>
      <w:proofErr w:type="spellEnd"/>
      <w:r w:rsidRPr="001B68B5">
        <w:rPr>
          <w:rFonts w:ascii="Times New Roman" w:hAnsi="Times New Roman" w:cs="Times New Roman"/>
          <w:sz w:val="28"/>
          <w:szCs w:val="28"/>
        </w:rPr>
        <w:t xml:space="preserve">; </w:t>
      </w:r>
    </w:p>
    <w:p w14:paraId="6229B420" w14:textId="77777777" w:rsidR="001B68B5" w:rsidRPr="001B68B5" w:rsidRDefault="001B68B5" w:rsidP="007E28EA">
      <w:pPr>
        <w:pStyle w:val="a8"/>
        <w:numPr>
          <w:ilvl w:val="0"/>
          <w:numId w:val="16"/>
        </w:numPr>
        <w:spacing w:after="0" w:line="276" w:lineRule="auto"/>
        <w:ind w:left="0" w:firstLine="851"/>
        <w:jc w:val="both"/>
        <w:rPr>
          <w:rFonts w:ascii="Times New Roman" w:hAnsi="Times New Roman" w:cs="Times New Roman"/>
          <w:sz w:val="28"/>
          <w:szCs w:val="28"/>
        </w:rPr>
      </w:pPr>
      <w:proofErr w:type="spellStart"/>
      <w:r w:rsidRPr="001B68B5">
        <w:rPr>
          <w:rFonts w:ascii="Times New Roman" w:hAnsi="Times New Roman" w:cs="Times New Roman"/>
          <w:sz w:val="28"/>
          <w:szCs w:val="28"/>
        </w:rPr>
        <w:t>впровадженню</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критеріїв</w:t>
      </w:r>
      <w:proofErr w:type="spellEnd"/>
      <w:r w:rsidRPr="001B68B5">
        <w:rPr>
          <w:rFonts w:ascii="Times New Roman" w:hAnsi="Times New Roman" w:cs="Times New Roman"/>
          <w:sz w:val="28"/>
          <w:szCs w:val="28"/>
        </w:rPr>
        <w:t xml:space="preserve"> для </w:t>
      </w:r>
      <w:proofErr w:type="spellStart"/>
      <w:r w:rsidRPr="001B68B5">
        <w:rPr>
          <w:rFonts w:ascii="Times New Roman" w:hAnsi="Times New Roman" w:cs="Times New Roman"/>
          <w:sz w:val="28"/>
          <w:szCs w:val="28"/>
        </w:rPr>
        <w:t>сталих</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державних</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закупівель</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згідно</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вимог</w:t>
      </w:r>
      <w:proofErr w:type="spellEnd"/>
      <w:r w:rsidRPr="001B68B5">
        <w:rPr>
          <w:rFonts w:ascii="Times New Roman" w:hAnsi="Times New Roman" w:cs="Times New Roman"/>
          <w:sz w:val="28"/>
          <w:szCs w:val="28"/>
        </w:rPr>
        <w:t xml:space="preserve"> чинного </w:t>
      </w:r>
      <w:proofErr w:type="spellStart"/>
      <w:r w:rsidRPr="001B68B5">
        <w:rPr>
          <w:rFonts w:ascii="Times New Roman" w:hAnsi="Times New Roman" w:cs="Times New Roman"/>
          <w:sz w:val="28"/>
          <w:szCs w:val="28"/>
        </w:rPr>
        <w:t>законодавства</w:t>
      </w:r>
      <w:proofErr w:type="spellEnd"/>
      <w:r w:rsidRPr="001B68B5">
        <w:rPr>
          <w:rFonts w:ascii="Times New Roman" w:hAnsi="Times New Roman" w:cs="Times New Roman"/>
          <w:sz w:val="28"/>
          <w:szCs w:val="28"/>
        </w:rPr>
        <w:t xml:space="preserve">; </w:t>
      </w:r>
    </w:p>
    <w:p w14:paraId="74F0178C" w14:textId="77777777" w:rsidR="001B68B5" w:rsidRPr="001B68B5" w:rsidRDefault="001B68B5" w:rsidP="007E28EA">
      <w:pPr>
        <w:pStyle w:val="a8"/>
        <w:numPr>
          <w:ilvl w:val="0"/>
          <w:numId w:val="16"/>
        </w:numPr>
        <w:spacing w:after="0" w:line="276" w:lineRule="auto"/>
        <w:ind w:left="0" w:firstLine="851"/>
        <w:jc w:val="both"/>
        <w:rPr>
          <w:rFonts w:ascii="Times New Roman" w:hAnsi="Times New Roman" w:cs="Times New Roman"/>
          <w:sz w:val="28"/>
          <w:szCs w:val="28"/>
        </w:rPr>
      </w:pPr>
      <w:proofErr w:type="spellStart"/>
      <w:r w:rsidRPr="001B68B5">
        <w:rPr>
          <w:rFonts w:ascii="Times New Roman" w:hAnsi="Times New Roman" w:cs="Times New Roman"/>
          <w:sz w:val="28"/>
          <w:szCs w:val="28"/>
        </w:rPr>
        <w:t>адаптації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підходу</w:t>
      </w:r>
      <w:proofErr w:type="spellEnd"/>
      <w:r w:rsidRPr="001B68B5">
        <w:rPr>
          <w:rFonts w:ascii="Times New Roman" w:hAnsi="Times New Roman" w:cs="Times New Roman"/>
          <w:sz w:val="28"/>
          <w:szCs w:val="28"/>
        </w:rPr>
        <w:t xml:space="preserve"> у </w:t>
      </w:r>
      <w:proofErr w:type="spellStart"/>
      <w:r w:rsidRPr="001B68B5">
        <w:rPr>
          <w:rFonts w:ascii="Times New Roman" w:hAnsi="Times New Roman" w:cs="Times New Roman"/>
          <w:sz w:val="28"/>
          <w:szCs w:val="28"/>
        </w:rPr>
        <w:t>здійсненні</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державних</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закупівель</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згідно</w:t>
      </w:r>
      <w:proofErr w:type="spellEnd"/>
      <w:r w:rsidRPr="001B68B5">
        <w:rPr>
          <w:rFonts w:ascii="Times New Roman" w:hAnsi="Times New Roman" w:cs="Times New Roman"/>
          <w:sz w:val="28"/>
          <w:szCs w:val="28"/>
        </w:rPr>
        <w:t xml:space="preserve"> праву ЄС;</w:t>
      </w:r>
    </w:p>
    <w:p w14:paraId="39C45397" w14:textId="77777777" w:rsidR="001B68B5" w:rsidRPr="001B68B5" w:rsidRDefault="001B68B5" w:rsidP="007E28EA">
      <w:pPr>
        <w:pStyle w:val="a8"/>
        <w:numPr>
          <w:ilvl w:val="0"/>
          <w:numId w:val="16"/>
        </w:numPr>
        <w:spacing w:after="0" w:line="276" w:lineRule="auto"/>
        <w:ind w:left="0" w:firstLine="851"/>
        <w:jc w:val="both"/>
        <w:rPr>
          <w:rFonts w:ascii="Times New Roman" w:hAnsi="Times New Roman" w:cs="Times New Roman"/>
          <w:sz w:val="28"/>
          <w:szCs w:val="28"/>
        </w:rPr>
      </w:pPr>
      <w:proofErr w:type="spellStart"/>
      <w:r w:rsidRPr="001B68B5">
        <w:rPr>
          <w:rFonts w:ascii="Times New Roman" w:hAnsi="Times New Roman" w:cs="Times New Roman"/>
          <w:sz w:val="28"/>
          <w:szCs w:val="28"/>
        </w:rPr>
        <w:t>подоланню</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технічних</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бар’єрів</w:t>
      </w:r>
      <w:proofErr w:type="spellEnd"/>
      <w:r w:rsidRPr="001B68B5">
        <w:rPr>
          <w:rFonts w:ascii="Times New Roman" w:hAnsi="Times New Roman" w:cs="Times New Roman"/>
          <w:sz w:val="28"/>
          <w:szCs w:val="28"/>
        </w:rPr>
        <w:t xml:space="preserve"> у </w:t>
      </w:r>
      <w:proofErr w:type="spellStart"/>
      <w:r w:rsidRPr="001B68B5">
        <w:rPr>
          <w:rFonts w:ascii="Times New Roman" w:hAnsi="Times New Roman" w:cs="Times New Roman"/>
          <w:sz w:val="28"/>
          <w:szCs w:val="28"/>
        </w:rPr>
        <w:t>міжнародній</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торгівлі</w:t>
      </w:r>
      <w:proofErr w:type="spellEnd"/>
      <w:r w:rsidRPr="001B68B5">
        <w:rPr>
          <w:rFonts w:ascii="Times New Roman" w:hAnsi="Times New Roman" w:cs="Times New Roman"/>
          <w:sz w:val="28"/>
          <w:szCs w:val="28"/>
        </w:rPr>
        <w:t xml:space="preserve"> та </w:t>
      </w:r>
      <w:proofErr w:type="spellStart"/>
      <w:r w:rsidRPr="001B68B5">
        <w:rPr>
          <w:rFonts w:ascii="Times New Roman" w:hAnsi="Times New Roman" w:cs="Times New Roman"/>
          <w:sz w:val="28"/>
          <w:szCs w:val="28"/>
        </w:rPr>
        <w:t>співробітництві</w:t>
      </w:r>
      <w:proofErr w:type="spellEnd"/>
      <w:r w:rsidRPr="001B68B5">
        <w:rPr>
          <w:rFonts w:ascii="Times New Roman" w:hAnsi="Times New Roman" w:cs="Times New Roman"/>
          <w:sz w:val="28"/>
          <w:szCs w:val="28"/>
        </w:rPr>
        <w:t>;</w:t>
      </w:r>
    </w:p>
    <w:p w14:paraId="3BC799E7" w14:textId="77777777" w:rsidR="001B68B5" w:rsidRPr="001B68B5" w:rsidRDefault="001B68B5" w:rsidP="007E28EA">
      <w:pPr>
        <w:pStyle w:val="a8"/>
        <w:numPr>
          <w:ilvl w:val="0"/>
          <w:numId w:val="16"/>
        </w:numPr>
        <w:spacing w:after="0" w:line="276" w:lineRule="auto"/>
        <w:ind w:left="0" w:firstLine="851"/>
        <w:jc w:val="both"/>
        <w:rPr>
          <w:rFonts w:ascii="Times New Roman" w:hAnsi="Times New Roman" w:cs="Times New Roman"/>
          <w:sz w:val="28"/>
          <w:szCs w:val="28"/>
          <w:lang w:eastAsia="uk-UA"/>
        </w:rPr>
      </w:pPr>
      <w:proofErr w:type="spellStart"/>
      <w:r w:rsidRPr="001B68B5">
        <w:rPr>
          <w:rFonts w:ascii="Times New Roman" w:hAnsi="Times New Roman" w:cs="Times New Roman"/>
          <w:sz w:val="28"/>
          <w:szCs w:val="28"/>
        </w:rPr>
        <w:t>узгодженню</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національної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технічної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політики</w:t>
      </w:r>
      <w:proofErr w:type="spellEnd"/>
      <w:r w:rsidRPr="001B68B5">
        <w:rPr>
          <w:rFonts w:ascii="Times New Roman" w:hAnsi="Times New Roman" w:cs="Times New Roman"/>
          <w:sz w:val="28"/>
          <w:szCs w:val="28"/>
        </w:rPr>
        <w:t xml:space="preserve"> з </w:t>
      </w:r>
      <w:proofErr w:type="spellStart"/>
      <w:r w:rsidRPr="001B68B5">
        <w:rPr>
          <w:rFonts w:ascii="Times New Roman" w:hAnsi="Times New Roman" w:cs="Times New Roman"/>
          <w:sz w:val="28"/>
          <w:szCs w:val="28"/>
        </w:rPr>
        <w:t>технічною</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політикою</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що</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проводять</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економічно</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розвинені</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країни</w:t>
      </w:r>
      <w:proofErr w:type="spellEnd"/>
      <w:r w:rsidRPr="001B68B5">
        <w:rPr>
          <w:rFonts w:ascii="Times New Roman" w:hAnsi="Times New Roman" w:cs="Times New Roman"/>
          <w:sz w:val="28"/>
          <w:szCs w:val="28"/>
        </w:rPr>
        <w:t xml:space="preserve"> та </w:t>
      </w:r>
      <w:proofErr w:type="spellStart"/>
      <w:r w:rsidRPr="001B68B5">
        <w:rPr>
          <w:rFonts w:ascii="Times New Roman" w:hAnsi="Times New Roman" w:cs="Times New Roman"/>
          <w:sz w:val="28"/>
          <w:szCs w:val="28"/>
        </w:rPr>
        <w:t>торгівельні</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партнери</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нашої</w:t>
      </w:r>
      <w:proofErr w:type="spellEnd"/>
      <w:r w:rsidRPr="001B68B5">
        <w:rPr>
          <w:rFonts w:ascii="Times New Roman" w:hAnsi="Times New Roman" w:cs="Times New Roman"/>
          <w:sz w:val="28"/>
          <w:szCs w:val="28"/>
        </w:rPr>
        <w:t xml:space="preserve"> </w:t>
      </w:r>
      <w:proofErr w:type="spellStart"/>
      <w:r w:rsidRPr="001B68B5">
        <w:rPr>
          <w:rFonts w:ascii="Times New Roman" w:hAnsi="Times New Roman" w:cs="Times New Roman"/>
          <w:sz w:val="28"/>
          <w:szCs w:val="28"/>
        </w:rPr>
        <w:t>держави</w:t>
      </w:r>
      <w:proofErr w:type="spellEnd"/>
      <w:r w:rsidRPr="001B68B5">
        <w:rPr>
          <w:rFonts w:ascii="Times New Roman" w:hAnsi="Times New Roman" w:cs="Times New Roman"/>
          <w:sz w:val="28"/>
          <w:szCs w:val="28"/>
        </w:rPr>
        <w:t>.</w:t>
      </w:r>
    </w:p>
    <w:p w14:paraId="736808C8" w14:textId="77777777" w:rsidR="001B68B5" w:rsidRPr="003B529E" w:rsidRDefault="001B68B5" w:rsidP="007E28EA">
      <w:pPr>
        <w:spacing w:after="0" w:line="276" w:lineRule="auto"/>
        <w:ind w:firstLine="709"/>
        <w:jc w:val="both"/>
        <w:rPr>
          <w:rFonts w:ascii="Times New Roman" w:hAnsi="Times New Roman" w:cs="Times New Roman"/>
          <w:sz w:val="28"/>
          <w:szCs w:val="28"/>
          <w:lang w:eastAsia="uk-UA"/>
        </w:rPr>
      </w:pPr>
      <w:r w:rsidRPr="003B529E">
        <w:rPr>
          <w:rFonts w:ascii="Times New Roman" w:hAnsi="Times New Roman" w:cs="Times New Roman"/>
          <w:sz w:val="28"/>
          <w:szCs w:val="28"/>
          <w:lang w:eastAsia="uk-UA"/>
        </w:rPr>
        <w:lastRenderedPageBreak/>
        <w:t xml:space="preserve">В рамках </w:t>
      </w:r>
      <w:proofErr w:type="spellStart"/>
      <w:r w:rsidRPr="003B529E">
        <w:rPr>
          <w:rFonts w:ascii="Times New Roman" w:hAnsi="Times New Roman" w:cs="Times New Roman"/>
          <w:sz w:val="28"/>
          <w:szCs w:val="28"/>
          <w:lang w:eastAsia="uk-UA"/>
        </w:rPr>
        <w:t>виконання</w:t>
      </w:r>
      <w:proofErr w:type="spellEnd"/>
      <w:r w:rsidRPr="003B529E">
        <w:rPr>
          <w:rFonts w:ascii="Times New Roman" w:hAnsi="Times New Roman" w:cs="Times New Roman"/>
          <w:sz w:val="28"/>
          <w:szCs w:val="28"/>
          <w:lang w:eastAsia="uk-UA"/>
        </w:rPr>
        <w:t xml:space="preserve"> Меморандуму про </w:t>
      </w:r>
      <w:proofErr w:type="spellStart"/>
      <w:r w:rsidRPr="003B529E">
        <w:rPr>
          <w:rFonts w:ascii="Times New Roman" w:hAnsi="Times New Roman" w:cs="Times New Roman"/>
          <w:sz w:val="28"/>
          <w:szCs w:val="28"/>
          <w:lang w:eastAsia="uk-UA"/>
        </w:rPr>
        <w:t>взаєморозуміння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проєкту</w:t>
      </w:r>
      <w:proofErr w:type="spellEnd"/>
      <w:r w:rsidRPr="003B529E">
        <w:rPr>
          <w:rFonts w:ascii="Times New Roman" w:hAnsi="Times New Roman" w:cs="Times New Roman"/>
          <w:sz w:val="28"/>
          <w:szCs w:val="28"/>
          <w:lang w:eastAsia="uk-UA"/>
        </w:rPr>
        <w:t xml:space="preserve"> «Початкова </w:t>
      </w:r>
      <w:proofErr w:type="spellStart"/>
      <w:r w:rsidRPr="003B529E">
        <w:rPr>
          <w:rFonts w:ascii="Times New Roman" w:hAnsi="Times New Roman" w:cs="Times New Roman"/>
          <w:sz w:val="28"/>
          <w:szCs w:val="28"/>
          <w:lang w:eastAsia="uk-UA"/>
        </w:rPr>
        <w:t>реалізація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прискореного</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виведення</w:t>
      </w:r>
      <w:proofErr w:type="spellEnd"/>
      <w:r w:rsidRPr="003B529E">
        <w:rPr>
          <w:rFonts w:ascii="Times New Roman" w:hAnsi="Times New Roman" w:cs="Times New Roman"/>
          <w:sz w:val="28"/>
          <w:szCs w:val="28"/>
          <w:lang w:eastAsia="uk-UA"/>
        </w:rPr>
        <w:t xml:space="preserve"> ГХФВ (</w:t>
      </w:r>
      <w:proofErr w:type="spellStart"/>
      <w:r w:rsidRPr="003B529E">
        <w:rPr>
          <w:rFonts w:ascii="Times New Roman" w:hAnsi="Times New Roman" w:cs="Times New Roman"/>
          <w:sz w:val="28"/>
          <w:szCs w:val="28"/>
          <w:lang w:eastAsia="uk-UA"/>
        </w:rPr>
        <w:t>гідрохлорфторвуглецю</w:t>
      </w:r>
      <w:proofErr w:type="spellEnd"/>
      <w:r w:rsidRPr="003B529E">
        <w:rPr>
          <w:rFonts w:ascii="Times New Roman" w:hAnsi="Times New Roman" w:cs="Times New Roman"/>
          <w:sz w:val="28"/>
          <w:szCs w:val="28"/>
          <w:lang w:eastAsia="uk-UA"/>
        </w:rPr>
        <w:t xml:space="preserve">) з </w:t>
      </w:r>
      <w:proofErr w:type="spellStart"/>
      <w:r w:rsidRPr="003B529E">
        <w:rPr>
          <w:rFonts w:ascii="Times New Roman" w:hAnsi="Times New Roman" w:cs="Times New Roman"/>
          <w:sz w:val="28"/>
          <w:szCs w:val="28"/>
          <w:lang w:eastAsia="uk-UA"/>
        </w:rPr>
        <w:t>обігу</w:t>
      </w:r>
      <w:proofErr w:type="spellEnd"/>
      <w:r w:rsidRPr="003B529E">
        <w:rPr>
          <w:rFonts w:ascii="Times New Roman" w:hAnsi="Times New Roman" w:cs="Times New Roman"/>
          <w:sz w:val="28"/>
          <w:szCs w:val="28"/>
          <w:lang w:eastAsia="uk-UA"/>
        </w:rPr>
        <w:t xml:space="preserve"> в </w:t>
      </w:r>
      <w:proofErr w:type="spellStart"/>
      <w:r w:rsidRPr="003B529E">
        <w:rPr>
          <w:rFonts w:ascii="Times New Roman" w:hAnsi="Times New Roman" w:cs="Times New Roman"/>
          <w:sz w:val="28"/>
          <w:szCs w:val="28"/>
          <w:lang w:eastAsia="uk-UA"/>
        </w:rPr>
        <w:t>країнах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із</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перехідною</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економікою</w:t>
      </w:r>
      <w:proofErr w:type="spellEnd"/>
      <w:r w:rsidRPr="003B529E">
        <w:rPr>
          <w:rFonts w:ascii="Times New Roman" w:hAnsi="Times New Roman" w:cs="Times New Roman"/>
          <w:sz w:val="28"/>
          <w:szCs w:val="28"/>
          <w:lang w:eastAsia="uk-UA"/>
        </w:rPr>
        <w:t xml:space="preserve">» з UNDP </w:t>
      </w:r>
      <w:proofErr w:type="spellStart"/>
      <w:r w:rsidRPr="003B529E">
        <w:rPr>
          <w:rFonts w:ascii="Times New Roman" w:hAnsi="Times New Roman" w:cs="Times New Roman"/>
          <w:sz w:val="28"/>
          <w:szCs w:val="28"/>
          <w:lang w:eastAsia="uk-UA"/>
        </w:rPr>
        <w:t>була</w:t>
      </w:r>
      <w:proofErr w:type="spellEnd"/>
      <w:r w:rsidRPr="003B529E">
        <w:rPr>
          <w:rFonts w:ascii="Times New Roman" w:hAnsi="Times New Roman" w:cs="Times New Roman"/>
          <w:sz w:val="28"/>
          <w:szCs w:val="28"/>
          <w:lang w:eastAsia="uk-UA"/>
        </w:rPr>
        <w:t xml:space="preserve"> сформована методична база </w:t>
      </w:r>
      <w:proofErr w:type="spellStart"/>
      <w:r w:rsidRPr="003B529E">
        <w:rPr>
          <w:rFonts w:ascii="Times New Roman" w:hAnsi="Times New Roman" w:cs="Times New Roman"/>
          <w:sz w:val="28"/>
          <w:szCs w:val="28"/>
          <w:lang w:eastAsia="uk-UA"/>
        </w:rPr>
        <w:t>щодо</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rPr>
        <w:t>рециклізації</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відпрацьованих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фреонів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холодильних</w:t>
      </w:r>
      <w:proofErr w:type="spellEnd"/>
      <w:r w:rsidRPr="003B529E">
        <w:rPr>
          <w:rFonts w:ascii="Times New Roman" w:hAnsi="Times New Roman" w:cs="Times New Roman"/>
          <w:sz w:val="28"/>
          <w:szCs w:val="28"/>
        </w:rPr>
        <w:t xml:space="preserve"> установок та </w:t>
      </w:r>
      <w:proofErr w:type="spellStart"/>
      <w:r w:rsidRPr="003B529E">
        <w:rPr>
          <w:rFonts w:ascii="Times New Roman" w:hAnsi="Times New Roman" w:cs="Times New Roman"/>
          <w:sz w:val="28"/>
          <w:szCs w:val="28"/>
        </w:rPr>
        <w:t>кондиціонерів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lang w:eastAsia="uk-UA"/>
        </w:rPr>
        <w:t>розроблені</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відповідні</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навчально-методичні</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матеріали</w:t>
      </w:r>
      <w:proofErr w:type="spellEnd"/>
      <w:r w:rsidRPr="003B529E">
        <w:rPr>
          <w:rFonts w:ascii="Times New Roman" w:hAnsi="Times New Roman" w:cs="Times New Roman"/>
          <w:sz w:val="28"/>
          <w:szCs w:val="28"/>
          <w:lang w:eastAsia="uk-UA"/>
        </w:rPr>
        <w:t xml:space="preserve"> та проведено </w:t>
      </w:r>
      <w:proofErr w:type="spellStart"/>
      <w:r w:rsidRPr="003B529E">
        <w:rPr>
          <w:rFonts w:ascii="Times New Roman" w:hAnsi="Times New Roman" w:cs="Times New Roman"/>
          <w:sz w:val="28"/>
          <w:szCs w:val="28"/>
          <w:lang w:eastAsia="uk-UA"/>
        </w:rPr>
        <w:t>низьку</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тренінгів</w:t>
      </w:r>
      <w:proofErr w:type="spellEnd"/>
      <w:r w:rsidRPr="003B529E">
        <w:rPr>
          <w:rFonts w:ascii="Times New Roman" w:hAnsi="Times New Roman" w:cs="Times New Roman"/>
          <w:sz w:val="28"/>
          <w:szCs w:val="28"/>
          <w:lang w:eastAsia="uk-UA"/>
        </w:rPr>
        <w:t xml:space="preserve"> з </w:t>
      </w:r>
      <w:proofErr w:type="spellStart"/>
      <w:r w:rsidRPr="003B529E">
        <w:rPr>
          <w:rFonts w:ascii="Times New Roman" w:hAnsi="Times New Roman" w:cs="Times New Roman"/>
          <w:sz w:val="28"/>
          <w:szCs w:val="28"/>
          <w:lang w:eastAsia="uk-UA"/>
        </w:rPr>
        <w:t>питань</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охорони</w:t>
      </w:r>
      <w:proofErr w:type="spellEnd"/>
      <w:r w:rsidRPr="003B529E">
        <w:rPr>
          <w:rFonts w:ascii="Times New Roman" w:hAnsi="Times New Roman" w:cs="Times New Roman"/>
          <w:sz w:val="28"/>
          <w:szCs w:val="28"/>
          <w:lang w:eastAsia="uk-UA"/>
        </w:rPr>
        <w:t xml:space="preserve"> озонового шару.</w:t>
      </w:r>
    </w:p>
    <w:p w14:paraId="7925E700" w14:textId="77777777" w:rsidR="00C869B7" w:rsidRPr="001B68B5" w:rsidRDefault="001B68B5" w:rsidP="007E28EA">
      <w:pPr>
        <w:spacing w:after="0" w:line="276" w:lineRule="auto"/>
        <w:ind w:firstLine="709"/>
        <w:jc w:val="both"/>
        <w:rPr>
          <w:rFonts w:ascii="Times New Roman" w:hAnsi="Times New Roman" w:cs="Times New Roman"/>
          <w:bCs/>
          <w:sz w:val="28"/>
          <w:szCs w:val="28"/>
        </w:rPr>
      </w:pPr>
      <w:proofErr w:type="spellStart"/>
      <w:r w:rsidRPr="003B529E">
        <w:rPr>
          <w:rFonts w:ascii="Times New Roman" w:hAnsi="Times New Roman" w:cs="Times New Roman"/>
          <w:sz w:val="28"/>
          <w:szCs w:val="28"/>
          <w:lang w:eastAsia="uk-UA"/>
        </w:rPr>
        <w:t>Відповідно</w:t>
      </w:r>
      <w:proofErr w:type="spellEnd"/>
      <w:r w:rsidRPr="003B529E">
        <w:rPr>
          <w:rFonts w:ascii="Times New Roman" w:hAnsi="Times New Roman" w:cs="Times New Roman"/>
          <w:sz w:val="28"/>
          <w:szCs w:val="28"/>
          <w:lang w:eastAsia="uk-UA"/>
        </w:rPr>
        <w:t xml:space="preserve"> Контрактам «</w:t>
      </w:r>
      <w:proofErr w:type="spellStart"/>
      <w:r w:rsidRPr="003B529E">
        <w:rPr>
          <w:rFonts w:ascii="Times New Roman" w:hAnsi="Times New Roman" w:cs="Times New Roman"/>
          <w:sz w:val="28"/>
          <w:szCs w:val="28"/>
          <w:lang w:eastAsia="uk-UA"/>
        </w:rPr>
        <w:t>Екологічно</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ефективне</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поводження</w:t>
      </w:r>
      <w:proofErr w:type="spellEnd"/>
      <w:r w:rsidRPr="003B529E">
        <w:rPr>
          <w:rFonts w:ascii="Times New Roman" w:hAnsi="Times New Roman" w:cs="Times New Roman"/>
          <w:sz w:val="28"/>
          <w:szCs w:val="28"/>
          <w:lang w:eastAsia="uk-UA"/>
        </w:rPr>
        <w:t xml:space="preserve"> та </w:t>
      </w:r>
      <w:proofErr w:type="spellStart"/>
      <w:r w:rsidRPr="003B529E">
        <w:rPr>
          <w:rFonts w:ascii="Times New Roman" w:hAnsi="Times New Roman" w:cs="Times New Roman"/>
          <w:sz w:val="28"/>
          <w:szCs w:val="28"/>
          <w:lang w:eastAsia="uk-UA"/>
        </w:rPr>
        <w:t>остаточне</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знешкодження</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поліхлорованих</w:t>
      </w:r>
      <w:proofErr w:type="spellEnd"/>
      <w:r w:rsidRPr="003B529E">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дифенілів</w:t>
      </w:r>
      <w:proofErr w:type="spellEnd"/>
      <w:r w:rsidRPr="003B529E">
        <w:rPr>
          <w:rFonts w:ascii="Times New Roman" w:hAnsi="Times New Roman" w:cs="Times New Roman"/>
          <w:sz w:val="28"/>
          <w:szCs w:val="28"/>
          <w:lang w:eastAsia="uk-UA"/>
        </w:rPr>
        <w:t xml:space="preserve"> (ПХД)» з </w:t>
      </w:r>
      <w:r w:rsidRPr="003B529E">
        <w:rPr>
          <w:rFonts w:ascii="Times New Roman" w:hAnsi="Times New Roman" w:cs="Times New Roman"/>
          <w:sz w:val="28"/>
          <w:szCs w:val="28"/>
          <w:lang w:val="en-US" w:eastAsia="uk-UA"/>
        </w:rPr>
        <w:t>GEF</w:t>
      </w:r>
      <w:r w:rsidRPr="003B529E">
        <w:rPr>
          <w:rFonts w:ascii="Times New Roman" w:hAnsi="Times New Roman" w:cs="Times New Roman"/>
          <w:sz w:val="28"/>
          <w:szCs w:val="28"/>
          <w:lang w:eastAsia="uk-UA"/>
        </w:rPr>
        <w:t>-</w:t>
      </w:r>
      <w:r w:rsidRPr="003B529E">
        <w:rPr>
          <w:rFonts w:ascii="Times New Roman" w:hAnsi="Times New Roman" w:cs="Times New Roman"/>
          <w:sz w:val="28"/>
          <w:szCs w:val="28"/>
          <w:lang w:val="en-US" w:eastAsia="uk-UA"/>
        </w:rPr>
        <w:t>UNIDO</w:t>
      </w:r>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було</w:t>
      </w:r>
      <w:proofErr w:type="spellEnd"/>
      <w:r>
        <w:rPr>
          <w:rFonts w:ascii="Times New Roman" w:hAnsi="Times New Roman" w:cs="Times New Roman"/>
          <w:sz w:val="28"/>
          <w:szCs w:val="28"/>
          <w:lang w:eastAsia="uk-UA"/>
        </w:rPr>
        <w:t xml:space="preserve"> </w:t>
      </w:r>
      <w:proofErr w:type="spellStart"/>
      <w:r w:rsidRPr="003B529E">
        <w:rPr>
          <w:rFonts w:ascii="Times New Roman" w:hAnsi="Times New Roman" w:cs="Times New Roman"/>
          <w:sz w:val="28"/>
          <w:szCs w:val="28"/>
          <w:lang w:eastAsia="uk-UA"/>
        </w:rPr>
        <w:t>в</w:t>
      </w:r>
      <w:r w:rsidRPr="003B529E">
        <w:rPr>
          <w:rFonts w:ascii="Times New Roman" w:hAnsi="Times New Roman" w:cs="Times New Roman"/>
          <w:sz w:val="28"/>
          <w:szCs w:val="28"/>
        </w:rPr>
        <w:t>ідібрано</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більше</w:t>
      </w:r>
      <w:proofErr w:type="spellEnd"/>
      <w:r w:rsidRPr="003B529E">
        <w:rPr>
          <w:rFonts w:ascii="Times New Roman" w:hAnsi="Times New Roman" w:cs="Times New Roman"/>
          <w:sz w:val="28"/>
          <w:szCs w:val="28"/>
        </w:rPr>
        <w:t xml:space="preserve"> 2000 проб </w:t>
      </w:r>
      <w:proofErr w:type="spellStart"/>
      <w:r w:rsidRPr="003B529E">
        <w:rPr>
          <w:rFonts w:ascii="Times New Roman" w:hAnsi="Times New Roman" w:cs="Times New Roman"/>
          <w:sz w:val="28"/>
          <w:szCs w:val="28"/>
        </w:rPr>
        <w:t>трансформаторних</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інших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відпрацьованих</w:t>
      </w:r>
      <w:proofErr w:type="spellEnd"/>
      <w:r w:rsidRPr="003B529E">
        <w:rPr>
          <w:rFonts w:ascii="Times New Roman" w:hAnsi="Times New Roman" w:cs="Times New Roman"/>
          <w:sz w:val="28"/>
          <w:szCs w:val="28"/>
        </w:rPr>
        <w:t xml:space="preserve"> олив на </w:t>
      </w:r>
      <w:proofErr w:type="spellStart"/>
      <w:r w:rsidRPr="003B529E">
        <w:rPr>
          <w:rFonts w:ascii="Times New Roman" w:hAnsi="Times New Roman" w:cs="Times New Roman"/>
          <w:sz w:val="28"/>
          <w:szCs w:val="28"/>
        </w:rPr>
        <w:t>енергетичних</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інших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підприємствах</w:t>
      </w:r>
      <w:proofErr w:type="spellEnd"/>
      <w:r w:rsidRPr="003B529E">
        <w:rPr>
          <w:rFonts w:ascii="Times New Roman" w:hAnsi="Times New Roman" w:cs="Times New Roman"/>
          <w:sz w:val="28"/>
          <w:szCs w:val="28"/>
        </w:rPr>
        <w:t xml:space="preserve"> з метою </w:t>
      </w:r>
      <w:proofErr w:type="spellStart"/>
      <w:r w:rsidRPr="003B529E">
        <w:rPr>
          <w:rFonts w:ascii="Times New Roman" w:hAnsi="Times New Roman" w:cs="Times New Roman"/>
          <w:sz w:val="28"/>
          <w:szCs w:val="28"/>
        </w:rPr>
        <w:t>проведення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скрінінг-аналізу</w:t>
      </w:r>
      <w:proofErr w:type="spellEnd"/>
      <w:r w:rsidRPr="003B529E">
        <w:rPr>
          <w:rFonts w:ascii="Times New Roman" w:hAnsi="Times New Roman" w:cs="Times New Roman"/>
          <w:sz w:val="28"/>
          <w:szCs w:val="28"/>
        </w:rPr>
        <w:t xml:space="preserve"> та проведено </w:t>
      </w:r>
      <w:proofErr w:type="spellStart"/>
      <w:r w:rsidRPr="003B529E">
        <w:rPr>
          <w:rFonts w:ascii="Times New Roman" w:hAnsi="Times New Roman" w:cs="Times New Roman"/>
          <w:sz w:val="28"/>
          <w:szCs w:val="28"/>
        </w:rPr>
        <w:t>кількісне</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якісне</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визначення</w:t>
      </w:r>
      <w:proofErr w:type="spellEnd"/>
      <w:r w:rsidRPr="003B529E">
        <w:rPr>
          <w:rFonts w:ascii="Times New Roman" w:hAnsi="Times New Roman" w:cs="Times New Roman"/>
          <w:sz w:val="28"/>
          <w:szCs w:val="28"/>
        </w:rPr>
        <w:t xml:space="preserve"> ПХД у 400 пробах олив </w:t>
      </w:r>
      <w:proofErr w:type="spellStart"/>
      <w:r w:rsidRPr="003B529E">
        <w:rPr>
          <w:rFonts w:ascii="Times New Roman" w:hAnsi="Times New Roman" w:cs="Times New Roman"/>
          <w:sz w:val="28"/>
          <w:szCs w:val="28"/>
        </w:rPr>
        <w:t>після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скрінінг-аналізу</w:t>
      </w:r>
      <w:proofErr w:type="spellEnd"/>
      <w:r w:rsidRPr="003B529E">
        <w:rPr>
          <w:rFonts w:ascii="Times New Roman" w:hAnsi="Times New Roman" w:cs="Times New Roman"/>
          <w:sz w:val="28"/>
          <w:szCs w:val="28"/>
        </w:rPr>
        <w:t xml:space="preserve">; проведено </w:t>
      </w:r>
      <w:proofErr w:type="spellStart"/>
      <w:r w:rsidRPr="003B529E">
        <w:rPr>
          <w:rFonts w:ascii="Times New Roman" w:hAnsi="Times New Roman" w:cs="Times New Roman"/>
          <w:sz w:val="28"/>
          <w:szCs w:val="28"/>
        </w:rPr>
        <w:t>навчальні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тренінги</w:t>
      </w:r>
      <w:proofErr w:type="spellEnd"/>
      <w:r w:rsidRPr="003B529E">
        <w:rPr>
          <w:rFonts w:ascii="Times New Roman" w:hAnsi="Times New Roman" w:cs="Times New Roman"/>
          <w:sz w:val="28"/>
          <w:szCs w:val="28"/>
        </w:rPr>
        <w:t xml:space="preserve"> для </w:t>
      </w:r>
      <w:proofErr w:type="spellStart"/>
      <w:r w:rsidRPr="003B529E">
        <w:rPr>
          <w:rFonts w:ascii="Times New Roman" w:hAnsi="Times New Roman" w:cs="Times New Roman"/>
          <w:sz w:val="28"/>
          <w:szCs w:val="28"/>
        </w:rPr>
        <w:t>представників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підприємств</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обласних</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адміністрацій</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тощо</w:t>
      </w:r>
      <w:proofErr w:type="spellEnd"/>
      <w:r w:rsidRPr="003B529E">
        <w:rPr>
          <w:rFonts w:ascii="Times New Roman" w:hAnsi="Times New Roman" w:cs="Times New Roman"/>
          <w:sz w:val="28"/>
          <w:szCs w:val="28"/>
        </w:rPr>
        <w:t xml:space="preserve"> з метою </w:t>
      </w:r>
      <w:proofErr w:type="spellStart"/>
      <w:r w:rsidRPr="003B529E">
        <w:rPr>
          <w:rFonts w:ascii="Times New Roman" w:hAnsi="Times New Roman" w:cs="Times New Roman"/>
          <w:sz w:val="28"/>
          <w:szCs w:val="28"/>
        </w:rPr>
        <w:t>підвищення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обізнаності</w:t>
      </w:r>
      <w:proofErr w:type="spellEnd"/>
      <w:r w:rsidRPr="003B529E">
        <w:rPr>
          <w:rFonts w:ascii="Times New Roman" w:hAnsi="Times New Roman" w:cs="Times New Roman"/>
          <w:sz w:val="28"/>
          <w:szCs w:val="28"/>
        </w:rPr>
        <w:t xml:space="preserve"> у </w:t>
      </w:r>
      <w:proofErr w:type="spellStart"/>
      <w:r w:rsidRPr="003B529E">
        <w:rPr>
          <w:rFonts w:ascii="Times New Roman" w:hAnsi="Times New Roman" w:cs="Times New Roman"/>
          <w:sz w:val="28"/>
          <w:szCs w:val="28"/>
        </w:rPr>
        <w:t>проблемі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небезпечності</w:t>
      </w:r>
      <w:proofErr w:type="spellEnd"/>
      <w:r w:rsidRPr="003B529E">
        <w:rPr>
          <w:rFonts w:ascii="Times New Roman" w:hAnsi="Times New Roman" w:cs="Times New Roman"/>
          <w:sz w:val="28"/>
          <w:szCs w:val="28"/>
        </w:rPr>
        <w:t xml:space="preserve"> ПХД та </w:t>
      </w:r>
      <w:proofErr w:type="spellStart"/>
      <w:r w:rsidRPr="003B529E">
        <w:rPr>
          <w:rFonts w:ascii="Times New Roman" w:hAnsi="Times New Roman" w:cs="Times New Roman"/>
          <w:sz w:val="28"/>
          <w:szCs w:val="28"/>
        </w:rPr>
        <w:t>екологічно</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обґрунтованого</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управління</w:t>
      </w:r>
      <w:proofErr w:type="spellEnd"/>
      <w:r w:rsidRPr="003B529E">
        <w:rPr>
          <w:rFonts w:ascii="Times New Roman" w:hAnsi="Times New Roman" w:cs="Times New Roman"/>
          <w:sz w:val="28"/>
          <w:szCs w:val="28"/>
        </w:rPr>
        <w:t xml:space="preserve"> та остаточного </w:t>
      </w:r>
      <w:proofErr w:type="spellStart"/>
      <w:r w:rsidRPr="003B529E">
        <w:rPr>
          <w:rFonts w:ascii="Times New Roman" w:hAnsi="Times New Roman" w:cs="Times New Roman"/>
          <w:sz w:val="28"/>
          <w:szCs w:val="28"/>
        </w:rPr>
        <w:t>видалення</w:t>
      </w:r>
      <w:proofErr w:type="spellEnd"/>
      <w:r w:rsidRPr="003B529E">
        <w:rPr>
          <w:rFonts w:ascii="Times New Roman" w:hAnsi="Times New Roman" w:cs="Times New Roman"/>
          <w:sz w:val="28"/>
          <w:szCs w:val="28"/>
        </w:rPr>
        <w:t xml:space="preserve"> ПХД; </w:t>
      </w:r>
      <w:proofErr w:type="spellStart"/>
      <w:r w:rsidRPr="003B529E">
        <w:rPr>
          <w:rFonts w:ascii="Times New Roman" w:hAnsi="Times New Roman" w:cs="Times New Roman"/>
          <w:sz w:val="28"/>
          <w:szCs w:val="28"/>
        </w:rPr>
        <w:t>підготовлено</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методичні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рекомендації</w:t>
      </w:r>
      <w:proofErr w:type="spellEnd"/>
      <w:r w:rsidRPr="003B529E">
        <w:rPr>
          <w:rFonts w:ascii="Times New Roman" w:hAnsi="Times New Roman" w:cs="Times New Roman"/>
          <w:sz w:val="28"/>
          <w:szCs w:val="28"/>
        </w:rPr>
        <w:t xml:space="preserve"> «Методика </w:t>
      </w:r>
      <w:proofErr w:type="spellStart"/>
      <w:r w:rsidRPr="003B529E">
        <w:rPr>
          <w:rFonts w:ascii="Times New Roman" w:hAnsi="Times New Roman" w:cs="Times New Roman"/>
          <w:sz w:val="28"/>
          <w:szCs w:val="28"/>
        </w:rPr>
        <w:t>визначення</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територій</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що</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містять</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стійкі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органічні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забруднювачі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які</w:t>
      </w:r>
      <w:proofErr w:type="spellEnd"/>
      <w:r w:rsidRPr="003B529E">
        <w:rPr>
          <w:rFonts w:ascii="Times New Roman" w:hAnsi="Times New Roman" w:cs="Times New Roman"/>
          <w:sz w:val="28"/>
          <w:szCs w:val="28"/>
        </w:rPr>
        <w:t xml:space="preserve"> були </w:t>
      </w:r>
      <w:proofErr w:type="spellStart"/>
      <w:r w:rsidRPr="003B529E">
        <w:rPr>
          <w:rFonts w:ascii="Times New Roman" w:hAnsi="Times New Roman" w:cs="Times New Roman"/>
          <w:sz w:val="28"/>
          <w:szCs w:val="28"/>
        </w:rPr>
        <w:t>затверджені</w:t>
      </w:r>
      <w:proofErr w:type="spellEnd"/>
      <w:r w:rsidRPr="003B529E">
        <w:rPr>
          <w:rFonts w:ascii="Times New Roman" w:hAnsi="Times New Roman" w:cs="Times New Roman"/>
          <w:sz w:val="28"/>
          <w:szCs w:val="28"/>
        </w:rPr>
        <w:t xml:space="preserve"> наказом </w:t>
      </w:r>
      <w:proofErr w:type="spellStart"/>
      <w:r w:rsidRPr="003B529E">
        <w:rPr>
          <w:rFonts w:ascii="Times New Roman" w:hAnsi="Times New Roman" w:cs="Times New Roman"/>
          <w:sz w:val="28"/>
          <w:szCs w:val="28"/>
        </w:rPr>
        <w:t>Міндовкілля</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інші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науково-практичні</w:t>
      </w:r>
      <w:proofErr w:type="spellEnd"/>
      <w:r w:rsidRPr="003B529E">
        <w:rPr>
          <w:rFonts w:ascii="Times New Roman" w:hAnsi="Times New Roman" w:cs="Times New Roman"/>
          <w:sz w:val="28"/>
          <w:szCs w:val="28"/>
        </w:rPr>
        <w:t xml:space="preserve"> та </w:t>
      </w:r>
      <w:proofErr w:type="spellStart"/>
      <w:r w:rsidRPr="003B529E">
        <w:rPr>
          <w:rFonts w:ascii="Times New Roman" w:hAnsi="Times New Roman" w:cs="Times New Roman"/>
          <w:sz w:val="28"/>
          <w:szCs w:val="28"/>
        </w:rPr>
        <w:t>методичні</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матеріали</w:t>
      </w:r>
      <w:proofErr w:type="spellEnd"/>
      <w:r w:rsidRPr="003B529E">
        <w:rPr>
          <w:rFonts w:ascii="Times New Roman" w:hAnsi="Times New Roman" w:cs="Times New Roman"/>
          <w:sz w:val="28"/>
          <w:szCs w:val="28"/>
        </w:rPr>
        <w:t xml:space="preserve"> з </w:t>
      </w:r>
      <w:proofErr w:type="spellStart"/>
      <w:r w:rsidRPr="003B529E">
        <w:rPr>
          <w:rFonts w:ascii="Times New Roman" w:hAnsi="Times New Roman" w:cs="Times New Roman"/>
          <w:sz w:val="28"/>
          <w:szCs w:val="28"/>
        </w:rPr>
        <w:t>питань</w:t>
      </w:r>
      <w:proofErr w:type="spellEnd"/>
      <w:r w:rsidRPr="003B529E">
        <w:rPr>
          <w:rFonts w:ascii="Times New Roman" w:hAnsi="Times New Roman" w:cs="Times New Roman"/>
          <w:sz w:val="28"/>
          <w:szCs w:val="28"/>
        </w:rPr>
        <w:t xml:space="preserve"> </w:t>
      </w:r>
      <w:proofErr w:type="spellStart"/>
      <w:r w:rsidRPr="003B529E">
        <w:rPr>
          <w:rFonts w:ascii="Times New Roman" w:hAnsi="Times New Roman" w:cs="Times New Roman"/>
          <w:sz w:val="28"/>
          <w:szCs w:val="28"/>
        </w:rPr>
        <w:t>е</w:t>
      </w:r>
      <w:r w:rsidRPr="003B529E">
        <w:rPr>
          <w:rFonts w:ascii="Times New Roman" w:hAnsi="Times New Roman" w:cs="Times New Roman"/>
          <w:bCs/>
          <w:sz w:val="28"/>
          <w:szCs w:val="28"/>
        </w:rPr>
        <w:t>кологічно</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обґрунтованого</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видалення</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поліхлорованих</w:t>
      </w:r>
      <w:proofErr w:type="spellEnd"/>
      <w:r w:rsidRPr="003B529E">
        <w:rPr>
          <w:rFonts w:ascii="Times New Roman" w:hAnsi="Times New Roman" w:cs="Times New Roman"/>
          <w:bCs/>
          <w:sz w:val="28"/>
          <w:szCs w:val="28"/>
        </w:rPr>
        <w:t xml:space="preserve"> </w:t>
      </w:r>
      <w:proofErr w:type="spellStart"/>
      <w:r w:rsidRPr="003B529E">
        <w:rPr>
          <w:rFonts w:ascii="Times New Roman" w:hAnsi="Times New Roman" w:cs="Times New Roman"/>
          <w:bCs/>
          <w:sz w:val="28"/>
          <w:szCs w:val="28"/>
        </w:rPr>
        <w:t>дифенілів</w:t>
      </w:r>
      <w:proofErr w:type="spellEnd"/>
      <w:r w:rsidRPr="003B529E">
        <w:rPr>
          <w:rFonts w:ascii="Times New Roman" w:hAnsi="Times New Roman" w:cs="Times New Roman"/>
          <w:bCs/>
          <w:sz w:val="28"/>
          <w:szCs w:val="28"/>
        </w:rPr>
        <w:t xml:space="preserve"> в </w:t>
      </w:r>
      <w:proofErr w:type="spellStart"/>
      <w:r w:rsidRPr="003B529E">
        <w:rPr>
          <w:rFonts w:ascii="Times New Roman" w:hAnsi="Times New Roman" w:cs="Times New Roman"/>
          <w:bCs/>
          <w:sz w:val="28"/>
          <w:szCs w:val="28"/>
        </w:rPr>
        <w:t>Україні</w:t>
      </w:r>
      <w:proofErr w:type="spellEnd"/>
      <w:r w:rsidRPr="003B529E">
        <w:rPr>
          <w:rFonts w:ascii="Times New Roman" w:hAnsi="Times New Roman" w:cs="Times New Roman"/>
          <w:bCs/>
          <w:sz w:val="28"/>
          <w:szCs w:val="28"/>
        </w:rPr>
        <w:t>.</w:t>
      </w:r>
    </w:p>
    <w:p w14:paraId="3E1BDF10" w14:textId="77777777" w:rsidR="00DC2C2A" w:rsidRPr="008A217A" w:rsidRDefault="00290F7A" w:rsidP="005035CD">
      <w:pPr>
        <w:pStyle w:val="af4"/>
        <w:spacing w:before="0" w:beforeAutospacing="0" w:after="0" w:afterAutospacing="0" w:line="276" w:lineRule="auto"/>
        <w:jc w:val="right"/>
        <w:rPr>
          <w:b/>
          <w:sz w:val="28"/>
          <w:szCs w:val="28"/>
          <w:lang w:val="uk-UA"/>
        </w:rPr>
      </w:pPr>
      <w:r w:rsidRPr="008A217A">
        <w:rPr>
          <w:b/>
          <w:sz w:val="28"/>
          <w:szCs w:val="28"/>
          <w:lang w:val="uk-UA"/>
        </w:rPr>
        <w:t>Таблиця 6</w:t>
      </w:r>
    </w:p>
    <w:p w14:paraId="4E495096" w14:textId="77777777" w:rsidR="00C869B7" w:rsidRPr="008A217A" w:rsidRDefault="00C869B7" w:rsidP="005035CD">
      <w:pPr>
        <w:pStyle w:val="af4"/>
        <w:spacing w:before="0" w:beforeAutospacing="0" w:after="0" w:afterAutospacing="0" w:line="276" w:lineRule="auto"/>
        <w:jc w:val="center"/>
        <w:rPr>
          <w:sz w:val="28"/>
          <w:szCs w:val="28"/>
          <w:lang w:val="uk-UA"/>
        </w:rPr>
      </w:pPr>
      <w:r w:rsidRPr="008A217A">
        <w:rPr>
          <w:sz w:val="28"/>
          <w:szCs w:val="28"/>
          <w:lang w:val="uk-UA"/>
        </w:rPr>
        <w:t>Стисла інформація щодо участі Державної екологічної академії післядипломної освіти та управління у виконанні міжнародних договорів та угод</w:t>
      </w:r>
    </w:p>
    <w:p w14:paraId="6DA57A48" w14:textId="77777777" w:rsidR="00C869B7" w:rsidRPr="00290F7A" w:rsidRDefault="00C869B7" w:rsidP="00D86B54">
      <w:pPr>
        <w:pStyle w:val="af4"/>
        <w:spacing w:before="0" w:beforeAutospacing="0" w:after="0" w:afterAutospacing="0" w:line="276" w:lineRule="auto"/>
        <w:jc w:val="center"/>
        <w:rPr>
          <w:b/>
          <w:lang w:val="uk-U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820"/>
        <w:gridCol w:w="2403"/>
        <w:gridCol w:w="2041"/>
      </w:tblGrid>
      <w:tr w:rsidR="008B4E0A" w14:paraId="38D8142E" w14:textId="77777777" w:rsidTr="007E28EA">
        <w:tc>
          <w:tcPr>
            <w:tcW w:w="826" w:type="dxa"/>
          </w:tcPr>
          <w:p w14:paraId="00511CAA" w14:textId="77777777" w:rsidR="008B4E0A" w:rsidRPr="007149D4" w:rsidRDefault="008B4E0A" w:rsidP="0071240A">
            <w:pPr>
              <w:pStyle w:val="af4"/>
              <w:spacing w:before="0" w:beforeAutospacing="0" w:after="0" w:afterAutospacing="0" w:line="276" w:lineRule="auto"/>
              <w:ind w:left="-855" w:firstLine="851"/>
              <w:jc w:val="center"/>
              <w:rPr>
                <w:b/>
              </w:rPr>
            </w:pPr>
            <w:r w:rsidRPr="007149D4">
              <w:rPr>
                <w:b/>
              </w:rPr>
              <w:t>№ з</w:t>
            </w:r>
            <w:r w:rsidRPr="007149D4">
              <w:rPr>
                <w:b/>
                <w:lang w:val="en-US"/>
              </w:rPr>
              <w:t>/</w:t>
            </w:r>
            <w:r w:rsidRPr="007149D4">
              <w:rPr>
                <w:b/>
              </w:rPr>
              <w:t>п</w:t>
            </w:r>
          </w:p>
        </w:tc>
        <w:tc>
          <w:tcPr>
            <w:tcW w:w="4820" w:type="dxa"/>
          </w:tcPr>
          <w:p w14:paraId="42C546A7" w14:textId="77777777" w:rsidR="008B4E0A" w:rsidRPr="007149D4" w:rsidRDefault="008B4E0A" w:rsidP="0071240A">
            <w:pPr>
              <w:pStyle w:val="af4"/>
              <w:spacing w:before="0" w:beforeAutospacing="0" w:after="0" w:afterAutospacing="0" w:line="276" w:lineRule="auto"/>
              <w:rPr>
                <w:b/>
              </w:rPr>
            </w:pPr>
            <w:proofErr w:type="spellStart"/>
            <w:r w:rsidRPr="007149D4">
              <w:rPr>
                <w:b/>
              </w:rPr>
              <w:t>Назва</w:t>
            </w:r>
            <w:proofErr w:type="spellEnd"/>
            <w:r>
              <w:rPr>
                <w:b/>
              </w:rPr>
              <w:t xml:space="preserve"> Установи</w:t>
            </w:r>
            <w:r w:rsidRPr="007149D4">
              <w:rPr>
                <w:b/>
              </w:rPr>
              <w:t xml:space="preserve"> </w:t>
            </w:r>
            <w:proofErr w:type="spellStart"/>
            <w:r>
              <w:rPr>
                <w:b/>
              </w:rPr>
              <w:t>міжнародної</w:t>
            </w:r>
            <w:proofErr w:type="spellEnd"/>
            <w:r>
              <w:rPr>
                <w:b/>
              </w:rPr>
              <w:t xml:space="preserve"> </w:t>
            </w:r>
            <w:proofErr w:type="spellStart"/>
            <w:r>
              <w:rPr>
                <w:b/>
              </w:rPr>
              <w:t>співпраці</w:t>
            </w:r>
            <w:proofErr w:type="spellEnd"/>
            <w:r>
              <w:rPr>
                <w:b/>
              </w:rPr>
              <w:t xml:space="preserve"> (Угода</w:t>
            </w:r>
            <w:r w:rsidRPr="007149D4">
              <w:rPr>
                <w:b/>
              </w:rPr>
              <w:t>/Меморандум</w:t>
            </w:r>
            <w:r>
              <w:rPr>
                <w:b/>
              </w:rPr>
              <w:t xml:space="preserve">, </w:t>
            </w:r>
            <w:proofErr w:type="spellStart"/>
            <w:r>
              <w:rPr>
                <w:b/>
              </w:rPr>
              <w:t>місто</w:t>
            </w:r>
            <w:proofErr w:type="spellEnd"/>
            <w:r>
              <w:rPr>
                <w:b/>
              </w:rPr>
              <w:t xml:space="preserve"> </w:t>
            </w:r>
            <w:proofErr w:type="spellStart"/>
            <w:r>
              <w:rPr>
                <w:b/>
              </w:rPr>
              <w:t>розташування</w:t>
            </w:r>
            <w:proofErr w:type="spellEnd"/>
            <w:r>
              <w:rPr>
                <w:b/>
              </w:rPr>
              <w:t xml:space="preserve">, </w:t>
            </w:r>
            <w:proofErr w:type="spellStart"/>
            <w:r>
              <w:rPr>
                <w:b/>
              </w:rPr>
              <w:t>країна</w:t>
            </w:r>
            <w:proofErr w:type="spellEnd"/>
            <w:r>
              <w:rPr>
                <w:b/>
              </w:rPr>
              <w:t>)</w:t>
            </w:r>
          </w:p>
        </w:tc>
        <w:tc>
          <w:tcPr>
            <w:tcW w:w="2373" w:type="dxa"/>
          </w:tcPr>
          <w:p w14:paraId="2534448C" w14:textId="77777777" w:rsidR="008B4E0A" w:rsidRPr="007149D4" w:rsidRDefault="008B4E0A" w:rsidP="0071240A">
            <w:pPr>
              <w:pStyle w:val="af4"/>
              <w:spacing w:before="0" w:beforeAutospacing="0" w:after="0" w:afterAutospacing="0" w:line="276" w:lineRule="auto"/>
              <w:ind w:left="30"/>
              <w:rPr>
                <w:b/>
              </w:rPr>
            </w:pPr>
            <w:r w:rsidRPr="007149D4">
              <w:rPr>
                <w:b/>
              </w:rPr>
              <w:t xml:space="preserve">Дата </w:t>
            </w:r>
            <w:proofErr w:type="spellStart"/>
            <w:r w:rsidRPr="007149D4">
              <w:rPr>
                <w:b/>
              </w:rPr>
              <w:t>заключення</w:t>
            </w:r>
            <w:proofErr w:type="spellEnd"/>
            <w:r w:rsidRPr="007149D4">
              <w:rPr>
                <w:b/>
              </w:rPr>
              <w:t>/</w:t>
            </w:r>
            <w:proofErr w:type="spellStart"/>
            <w:r w:rsidRPr="007149D4">
              <w:rPr>
                <w:b/>
              </w:rPr>
              <w:t>Термін</w:t>
            </w:r>
            <w:proofErr w:type="spellEnd"/>
            <w:r w:rsidRPr="007149D4">
              <w:rPr>
                <w:b/>
              </w:rPr>
              <w:t xml:space="preserve"> </w:t>
            </w:r>
            <w:proofErr w:type="spellStart"/>
            <w:r w:rsidRPr="007149D4">
              <w:rPr>
                <w:b/>
              </w:rPr>
              <w:t>дії</w:t>
            </w:r>
            <w:proofErr w:type="spellEnd"/>
            <w:r w:rsidRPr="007149D4">
              <w:rPr>
                <w:b/>
              </w:rPr>
              <w:t xml:space="preserve">/ПІБ </w:t>
            </w:r>
            <w:proofErr w:type="spellStart"/>
            <w:r w:rsidRPr="007149D4">
              <w:rPr>
                <w:b/>
              </w:rPr>
              <w:t>відповідальної</w:t>
            </w:r>
            <w:proofErr w:type="spellEnd"/>
            <w:r w:rsidRPr="007149D4">
              <w:rPr>
                <w:b/>
              </w:rPr>
              <w:t xml:space="preserve"> особи</w:t>
            </w:r>
          </w:p>
        </w:tc>
        <w:tc>
          <w:tcPr>
            <w:tcW w:w="2041" w:type="dxa"/>
          </w:tcPr>
          <w:p w14:paraId="6136627C" w14:textId="77777777" w:rsidR="008B4E0A" w:rsidRDefault="008B4E0A" w:rsidP="0071240A">
            <w:pPr>
              <w:pStyle w:val="af4"/>
              <w:spacing w:before="0" w:beforeAutospacing="0" w:after="0" w:afterAutospacing="0" w:line="276" w:lineRule="auto"/>
              <w:rPr>
                <w:b/>
              </w:rPr>
            </w:pPr>
            <w:proofErr w:type="spellStart"/>
            <w:r w:rsidRPr="007149D4">
              <w:rPr>
                <w:b/>
              </w:rPr>
              <w:t>Основні</w:t>
            </w:r>
            <w:proofErr w:type="spellEnd"/>
            <w:r w:rsidRPr="007149D4">
              <w:rPr>
                <w:b/>
              </w:rPr>
              <w:t xml:space="preserve"> </w:t>
            </w:r>
            <w:proofErr w:type="spellStart"/>
            <w:r w:rsidRPr="007149D4">
              <w:rPr>
                <w:b/>
              </w:rPr>
              <w:t>результати</w:t>
            </w:r>
            <w:proofErr w:type="spellEnd"/>
            <w:r>
              <w:rPr>
                <w:b/>
              </w:rPr>
              <w:t>/</w:t>
            </w:r>
          </w:p>
          <w:p w14:paraId="7E6D0EA7" w14:textId="77777777" w:rsidR="008B4E0A" w:rsidRPr="007149D4" w:rsidRDefault="008B4E0A" w:rsidP="0071240A">
            <w:pPr>
              <w:pStyle w:val="af4"/>
              <w:spacing w:before="0" w:beforeAutospacing="0" w:after="0" w:afterAutospacing="0" w:line="276" w:lineRule="auto"/>
              <w:ind w:left="-855" w:firstLine="851"/>
              <w:rPr>
                <w:b/>
              </w:rPr>
            </w:pPr>
            <w:r>
              <w:rPr>
                <w:b/>
                <w:vertAlign w:val="superscript"/>
              </w:rPr>
              <w:t>*</w:t>
            </w:r>
            <w:proofErr w:type="spellStart"/>
            <w:r>
              <w:rPr>
                <w:b/>
              </w:rPr>
              <w:t>примітки</w:t>
            </w:r>
            <w:proofErr w:type="spellEnd"/>
          </w:p>
        </w:tc>
      </w:tr>
      <w:tr w:rsidR="008B4E0A" w14:paraId="758684D8" w14:textId="77777777" w:rsidTr="007E28EA">
        <w:tc>
          <w:tcPr>
            <w:tcW w:w="826" w:type="dxa"/>
          </w:tcPr>
          <w:p w14:paraId="548AF7C2" w14:textId="77777777" w:rsidR="008B4E0A" w:rsidRPr="007149D4" w:rsidRDefault="008B4E0A" w:rsidP="0071240A">
            <w:pPr>
              <w:pStyle w:val="af4"/>
              <w:spacing w:before="0" w:beforeAutospacing="0" w:after="0" w:afterAutospacing="0" w:line="276" w:lineRule="auto"/>
              <w:ind w:left="-855" w:firstLine="851"/>
            </w:pPr>
            <w:r>
              <w:t>1</w:t>
            </w:r>
          </w:p>
        </w:tc>
        <w:tc>
          <w:tcPr>
            <w:tcW w:w="4820" w:type="dxa"/>
          </w:tcPr>
          <w:p w14:paraId="724FBF84" w14:textId="77777777" w:rsidR="008B4E0A" w:rsidRPr="00EB55DA" w:rsidRDefault="008B4E0A" w:rsidP="0071240A">
            <w:pPr>
              <w:pStyle w:val="af4"/>
              <w:spacing w:before="0" w:beforeAutospacing="0" w:after="0" w:afterAutospacing="0" w:line="276" w:lineRule="auto"/>
              <w:ind w:left="31" w:right="179"/>
              <w:rPr>
                <w:sz w:val="28"/>
                <w:szCs w:val="28"/>
              </w:rPr>
            </w:pPr>
            <w:proofErr w:type="spellStart"/>
            <w:r w:rsidRPr="00EB55DA">
              <w:rPr>
                <w:spacing w:val="-3"/>
                <w:sz w:val="28"/>
                <w:szCs w:val="28"/>
              </w:rPr>
              <w:t>Інститут</w:t>
            </w:r>
            <w:proofErr w:type="spellEnd"/>
            <w:r w:rsidRPr="00EB55DA">
              <w:rPr>
                <w:spacing w:val="-3"/>
                <w:sz w:val="28"/>
                <w:szCs w:val="28"/>
              </w:rPr>
              <w:t xml:space="preserve"> </w:t>
            </w:r>
            <w:proofErr w:type="spellStart"/>
            <w:r w:rsidRPr="00EB55DA">
              <w:rPr>
                <w:spacing w:val="-3"/>
                <w:sz w:val="28"/>
                <w:szCs w:val="28"/>
              </w:rPr>
              <w:t>радіаційного</w:t>
            </w:r>
            <w:proofErr w:type="spellEnd"/>
            <w:r w:rsidRPr="00EB55DA">
              <w:rPr>
                <w:spacing w:val="-3"/>
                <w:sz w:val="28"/>
                <w:szCs w:val="28"/>
              </w:rPr>
              <w:t xml:space="preserve"> </w:t>
            </w:r>
            <w:proofErr w:type="spellStart"/>
            <w:r w:rsidRPr="00EB55DA">
              <w:rPr>
                <w:spacing w:val="-3"/>
                <w:sz w:val="28"/>
                <w:szCs w:val="28"/>
              </w:rPr>
              <w:t>захисту</w:t>
            </w:r>
            <w:proofErr w:type="spellEnd"/>
            <w:r w:rsidRPr="00EB55DA">
              <w:rPr>
                <w:spacing w:val="-3"/>
                <w:sz w:val="28"/>
                <w:szCs w:val="28"/>
              </w:rPr>
              <w:t xml:space="preserve"> та </w:t>
            </w:r>
            <w:proofErr w:type="spellStart"/>
            <w:r w:rsidRPr="00EB55DA">
              <w:rPr>
                <w:spacing w:val="-3"/>
                <w:sz w:val="28"/>
                <w:szCs w:val="28"/>
              </w:rPr>
              <w:t>радіоекології</w:t>
            </w:r>
            <w:proofErr w:type="spellEnd"/>
            <w:r w:rsidRPr="00EB55DA">
              <w:rPr>
                <w:spacing w:val="-3"/>
                <w:sz w:val="28"/>
                <w:szCs w:val="28"/>
              </w:rPr>
              <w:t xml:space="preserve"> </w:t>
            </w:r>
            <w:proofErr w:type="spellStart"/>
            <w:r w:rsidR="00EF5DD5" w:rsidRPr="00EB55DA">
              <w:rPr>
                <w:sz w:val="28"/>
                <w:szCs w:val="28"/>
              </w:rPr>
              <w:t>Університету</w:t>
            </w:r>
            <w:proofErr w:type="spellEnd"/>
            <w:r w:rsidR="00EF5DD5" w:rsidRPr="00EB55DA">
              <w:rPr>
                <w:sz w:val="28"/>
                <w:szCs w:val="28"/>
              </w:rPr>
              <w:t xml:space="preserve"> </w:t>
            </w:r>
            <w:proofErr w:type="spellStart"/>
            <w:r w:rsidR="00EF5DD5" w:rsidRPr="00EB55DA">
              <w:rPr>
                <w:sz w:val="28"/>
                <w:szCs w:val="28"/>
              </w:rPr>
              <w:t>ім</w:t>
            </w:r>
            <w:proofErr w:type="spellEnd"/>
            <w:r w:rsidRPr="00EB55DA">
              <w:rPr>
                <w:sz w:val="28"/>
                <w:szCs w:val="28"/>
              </w:rPr>
              <w:t xml:space="preserve">. </w:t>
            </w:r>
            <w:proofErr w:type="spellStart"/>
            <w:r w:rsidRPr="00EB55DA">
              <w:rPr>
                <w:sz w:val="28"/>
                <w:szCs w:val="28"/>
              </w:rPr>
              <w:t>Лейбніца</w:t>
            </w:r>
            <w:proofErr w:type="spellEnd"/>
            <w:r w:rsidRPr="00EB55DA">
              <w:rPr>
                <w:spacing w:val="-3"/>
                <w:sz w:val="28"/>
                <w:szCs w:val="28"/>
              </w:rPr>
              <w:t xml:space="preserve"> (Угода, </w:t>
            </w:r>
            <w:r w:rsidRPr="00EB55DA">
              <w:rPr>
                <w:sz w:val="28"/>
                <w:szCs w:val="28"/>
              </w:rPr>
              <w:t xml:space="preserve">м. Ганновер, </w:t>
            </w:r>
            <w:proofErr w:type="spellStart"/>
            <w:r w:rsidRPr="00EB55DA">
              <w:rPr>
                <w:sz w:val="28"/>
                <w:szCs w:val="28"/>
              </w:rPr>
              <w:t>Федеративна</w:t>
            </w:r>
            <w:proofErr w:type="spellEnd"/>
            <w:r w:rsidRPr="00EB55DA">
              <w:rPr>
                <w:sz w:val="28"/>
                <w:szCs w:val="28"/>
              </w:rPr>
              <w:t xml:space="preserve"> </w:t>
            </w:r>
            <w:proofErr w:type="spellStart"/>
            <w:r w:rsidRPr="00EB55DA">
              <w:rPr>
                <w:sz w:val="28"/>
                <w:szCs w:val="28"/>
              </w:rPr>
              <w:t>Республіка</w:t>
            </w:r>
            <w:proofErr w:type="spellEnd"/>
            <w:r w:rsidRPr="00EB55DA">
              <w:rPr>
                <w:sz w:val="28"/>
                <w:szCs w:val="28"/>
              </w:rPr>
              <w:t xml:space="preserve"> </w:t>
            </w:r>
            <w:proofErr w:type="spellStart"/>
            <w:r w:rsidRPr="00EB55DA">
              <w:rPr>
                <w:sz w:val="28"/>
                <w:szCs w:val="28"/>
              </w:rPr>
              <w:t>Німеччина</w:t>
            </w:r>
            <w:proofErr w:type="spellEnd"/>
            <w:r w:rsidRPr="00EB55DA">
              <w:rPr>
                <w:sz w:val="28"/>
                <w:szCs w:val="28"/>
              </w:rPr>
              <w:t>)</w:t>
            </w:r>
          </w:p>
        </w:tc>
        <w:tc>
          <w:tcPr>
            <w:tcW w:w="2373" w:type="dxa"/>
          </w:tcPr>
          <w:p w14:paraId="78731652" w14:textId="77777777" w:rsidR="008B4E0A" w:rsidRPr="00EB55DA" w:rsidRDefault="008B4E0A" w:rsidP="0071240A">
            <w:pPr>
              <w:pStyle w:val="af4"/>
              <w:spacing w:before="0" w:beforeAutospacing="0" w:after="0" w:afterAutospacing="0" w:line="276" w:lineRule="auto"/>
              <w:rPr>
                <w:spacing w:val="-3"/>
                <w:sz w:val="28"/>
                <w:szCs w:val="28"/>
              </w:rPr>
            </w:pPr>
            <w:r w:rsidRPr="00EB55DA">
              <w:rPr>
                <w:spacing w:val="-3"/>
                <w:sz w:val="28"/>
                <w:szCs w:val="28"/>
              </w:rPr>
              <w:t>17.09.14</w:t>
            </w:r>
            <w:r w:rsidR="00142FC9">
              <w:rPr>
                <w:spacing w:val="-3"/>
                <w:sz w:val="28"/>
                <w:szCs w:val="28"/>
              </w:rPr>
              <w:t xml:space="preserve">, </w:t>
            </w:r>
            <w:r w:rsidRPr="00EB55DA">
              <w:rPr>
                <w:spacing w:val="-3"/>
                <w:sz w:val="28"/>
                <w:szCs w:val="28"/>
              </w:rPr>
              <w:t xml:space="preserve">5 </w:t>
            </w:r>
            <w:proofErr w:type="spellStart"/>
            <w:r w:rsidRPr="00EB55DA">
              <w:rPr>
                <w:spacing w:val="-3"/>
                <w:sz w:val="28"/>
                <w:szCs w:val="28"/>
              </w:rPr>
              <w:t>років</w:t>
            </w:r>
            <w:proofErr w:type="spellEnd"/>
            <w:r w:rsidRPr="00EB55DA">
              <w:rPr>
                <w:spacing w:val="-3"/>
                <w:sz w:val="28"/>
                <w:szCs w:val="28"/>
              </w:rPr>
              <w:t>,</w:t>
            </w:r>
          </w:p>
          <w:p w14:paraId="722C533A" w14:textId="77777777" w:rsidR="008B4E0A" w:rsidRPr="00EB55DA" w:rsidRDefault="008B4E0A" w:rsidP="0071240A">
            <w:pPr>
              <w:pStyle w:val="af4"/>
              <w:spacing w:before="0" w:beforeAutospacing="0" w:after="0" w:afterAutospacing="0" w:line="276" w:lineRule="auto"/>
              <w:ind w:left="30"/>
              <w:rPr>
                <w:sz w:val="28"/>
                <w:szCs w:val="28"/>
              </w:rPr>
            </w:pPr>
            <w:proofErr w:type="spellStart"/>
            <w:r w:rsidRPr="00EB55DA">
              <w:rPr>
                <w:spacing w:val="-3"/>
                <w:sz w:val="28"/>
                <w:szCs w:val="28"/>
              </w:rPr>
              <w:t>Дубчак</w:t>
            </w:r>
            <w:proofErr w:type="spellEnd"/>
            <w:r w:rsidRPr="00EB55DA">
              <w:rPr>
                <w:spacing w:val="-3"/>
                <w:sz w:val="28"/>
                <w:szCs w:val="28"/>
              </w:rPr>
              <w:t xml:space="preserve"> С. В.</w:t>
            </w:r>
          </w:p>
        </w:tc>
        <w:tc>
          <w:tcPr>
            <w:tcW w:w="2041" w:type="dxa"/>
          </w:tcPr>
          <w:p w14:paraId="2981D99F" w14:textId="77777777" w:rsidR="008B4E0A" w:rsidRPr="00EB55DA" w:rsidRDefault="008B4E0A" w:rsidP="0071240A">
            <w:pPr>
              <w:pStyle w:val="af4"/>
              <w:spacing w:before="0" w:beforeAutospacing="0" w:after="0" w:afterAutospacing="0" w:line="276" w:lineRule="auto"/>
              <w:ind w:left="67"/>
              <w:rPr>
                <w:sz w:val="28"/>
                <w:szCs w:val="28"/>
              </w:rPr>
            </w:pPr>
            <w:r>
              <w:rPr>
                <w:sz w:val="28"/>
                <w:szCs w:val="28"/>
                <w:vertAlign w:val="superscript"/>
              </w:rPr>
              <w:t>*</w:t>
            </w:r>
            <w:proofErr w:type="spellStart"/>
            <w:r>
              <w:rPr>
                <w:sz w:val="28"/>
                <w:szCs w:val="28"/>
              </w:rPr>
              <w:t>Мають</w:t>
            </w:r>
            <w:proofErr w:type="spellEnd"/>
            <w:r>
              <w:rPr>
                <w:sz w:val="28"/>
                <w:szCs w:val="28"/>
              </w:rPr>
              <w:t xml:space="preserve"> бути </w:t>
            </w:r>
            <w:proofErr w:type="spellStart"/>
            <w:r>
              <w:rPr>
                <w:sz w:val="28"/>
                <w:szCs w:val="28"/>
              </w:rPr>
              <w:t>звіти</w:t>
            </w:r>
            <w:proofErr w:type="spellEnd"/>
          </w:p>
        </w:tc>
      </w:tr>
      <w:tr w:rsidR="008B4E0A" w14:paraId="316317A0" w14:textId="77777777" w:rsidTr="007E28EA">
        <w:tc>
          <w:tcPr>
            <w:tcW w:w="826" w:type="dxa"/>
          </w:tcPr>
          <w:p w14:paraId="44A35BBD" w14:textId="77777777" w:rsidR="008B4E0A" w:rsidRPr="007149D4" w:rsidRDefault="00766190" w:rsidP="0071240A">
            <w:pPr>
              <w:pStyle w:val="af4"/>
              <w:spacing w:before="0" w:beforeAutospacing="0" w:after="0" w:afterAutospacing="0" w:line="276" w:lineRule="auto"/>
              <w:ind w:left="-855" w:firstLine="851"/>
            </w:pPr>
            <w:r>
              <w:t>2</w:t>
            </w:r>
          </w:p>
        </w:tc>
        <w:tc>
          <w:tcPr>
            <w:tcW w:w="4820" w:type="dxa"/>
          </w:tcPr>
          <w:p w14:paraId="4A033282" w14:textId="77777777" w:rsidR="008B4E0A" w:rsidRPr="00A7251C" w:rsidRDefault="008B4E0A" w:rsidP="0071240A">
            <w:pPr>
              <w:pStyle w:val="af4"/>
              <w:spacing w:before="0" w:beforeAutospacing="0" w:after="0" w:afterAutospacing="0" w:line="276" w:lineRule="auto"/>
              <w:ind w:left="31" w:right="179"/>
              <w:rPr>
                <w:bCs/>
                <w:sz w:val="28"/>
                <w:szCs w:val="28"/>
              </w:rPr>
            </w:pPr>
            <w:r w:rsidRPr="00A7251C">
              <w:rPr>
                <w:sz w:val="28"/>
                <w:szCs w:val="28"/>
                <w:lang w:eastAsia="uk-UA"/>
              </w:rPr>
              <w:t xml:space="preserve">UNEP (договори про </w:t>
            </w:r>
            <w:proofErr w:type="spellStart"/>
            <w:r w:rsidRPr="00A7251C">
              <w:rPr>
                <w:sz w:val="28"/>
                <w:szCs w:val="28"/>
                <w:lang w:eastAsia="uk-UA"/>
              </w:rPr>
              <w:t>маломасштабне</w:t>
            </w:r>
            <w:proofErr w:type="spellEnd"/>
            <w:r w:rsidRPr="00A7251C">
              <w:rPr>
                <w:sz w:val="28"/>
                <w:szCs w:val="28"/>
                <w:lang w:eastAsia="uk-UA"/>
              </w:rPr>
              <w:t xml:space="preserve"> </w:t>
            </w:r>
            <w:proofErr w:type="spellStart"/>
            <w:r w:rsidR="00EF5DD5" w:rsidRPr="00A7251C">
              <w:rPr>
                <w:sz w:val="28"/>
                <w:szCs w:val="28"/>
                <w:lang w:eastAsia="uk-UA"/>
              </w:rPr>
              <w:t>фінансування</w:t>
            </w:r>
            <w:proofErr w:type="spellEnd"/>
            <w:r w:rsidR="00EF5DD5" w:rsidRPr="00A7251C">
              <w:rPr>
                <w:sz w:val="28"/>
                <w:szCs w:val="28"/>
                <w:lang w:eastAsia="uk-UA"/>
              </w:rPr>
              <w:t xml:space="preserve"> </w:t>
            </w:r>
            <w:proofErr w:type="spellStart"/>
            <w:r w:rsidR="00EF5DD5" w:rsidRPr="00A7251C">
              <w:rPr>
                <w:sz w:val="28"/>
                <w:szCs w:val="28"/>
                <w:lang w:eastAsia="uk-UA"/>
              </w:rPr>
              <w:t>щодо</w:t>
            </w:r>
            <w:proofErr w:type="spellEnd"/>
            <w:r w:rsidRPr="00A7251C">
              <w:rPr>
                <w:sz w:val="28"/>
                <w:szCs w:val="28"/>
                <w:lang w:eastAsia="uk-UA"/>
              </w:rPr>
              <w:t xml:space="preserve"> компоненту з </w:t>
            </w:r>
            <w:proofErr w:type="spellStart"/>
            <w:r w:rsidRPr="00A7251C">
              <w:rPr>
                <w:sz w:val="28"/>
                <w:szCs w:val="28"/>
                <w:lang w:eastAsia="uk-UA"/>
              </w:rPr>
              <w:t>впровадження</w:t>
            </w:r>
            <w:proofErr w:type="spellEnd"/>
            <w:r w:rsidRPr="00A7251C">
              <w:rPr>
                <w:sz w:val="28"/>
                <w:szCs w:val="28"/>
                <w:lang w:eastAsia="uk-UA"/>
              </w:rPr>
              <w:t xml:space="preserve"> </w:t>
            </w:r>
            <w:proofErr w:type="spellStart"/>
            <w:r w:rsidRPr="00A7251C">
              <w:rPr>
                <w:sz w:val="28"/>
                <w:szCs w:val="28"/>
                <w:lang w:eastAsia="uk-UA"/>
              </w:rPr>
              <w:t>сталих</w:t>
            </w:r>
            <w:proofErr w:type="spellEnd"/>
            <w:r w:rsidRPr="00A7251C">
              <w:rPr>
                <w:sz w:val="28"/>
                <w:szCs w:val="28"/>
                <w:lang w:eastAsia="uk-UA"/>
              </w:rPr>
              <w:t xml:space="preserve"> («</w:t>
            </w:r>
            <w:proofErr w:type="spellStart"/>
            <w:r w:rsidRPr="00A7251C">
              <w:rPr>
                <w:sz w:val="28"/>
                <w:szCs w:val="28"/>
                <w:lang w:eastAsia="uk-UA"/>
              </w:rPr>
              <w:t>зелених</w:t>
            </w:r>
            <w:proofErr w:type="spellEnd"/>
            <w:r w:rsidRPr="00A7251C">
              <w:rPr>
                <w:sz w:val="28"/>
                <w:szCs w:val="28"/>
                <w:lang w:eastAsia="uk-UA"/>
              </w:rPr>
              <w:t xml:space="preserve">») </w:t>
            </w:r>
            <w:proofErr w:type="spellStart"/>
            <w:r w:rsidRPr="00A7251C">
              <w:rPr>
                <w:sz w:val="28"/>
                <w:szCs w:val="28"/>
                <w:lang w:eastAsia="uk-UA"/>
              </w:rPr>
              <w:t>закупівель</w:t>
            </w:r>
            <w:proofErr w:type="spellEnd"/>
            <w:r w:rsidRPr="00A7251C">
              <w:rPr>
                <w:sz w:val="28"/>
                <w:szCs w:val="28"/>
                <w:lang w:eastAsia="uk-UA"/>
              </w:rPr>
              <w:t xml:space="preserve"> в рамках проекту </w:t>
            </w:r>
            <w:proofErr w:type="spellStart"/>
            <w:r w:rsidRPr="00A7251C">
              <w:rPr>
                <w:sz w:val="28"/>
                <w:szCs w:val="28"/>
                <w:lang w:eastAsia="uk-UA"/>
              </w:rPr>
              <w:t>технічної</w:t>
            </w:r>
            <w:proofErr w:type="spellEnd"/>
            <w:r w:rsidRPr="00A7251C">
              <w:rPr>
                <w:sz w:val="28"/>
                <w:szCs w:val="28"/>
                <w:lang w:eastAsia="uk-UA"/>
              </w:rPr>
              <w:t xml:space="preserve"> </w:t>
            </w:r>
            <w:proofErr w:type="spellStart"/>
            <w:r w:rsidRPr="00A7251C">
              <w:rPr>
                <w:sz w:val="28"/>
                <w:szCs w:val="28"/>
                <w:lang w:eastAsia="uk-UA"/>
              </w:rPr>
              <w:t>допомоги</w:t>
            </w:r>
            <w:proofErr w:type="spellEnd"/>
            <w:r w:rsidRPr="00A7251C">
              <w:rPr>
                <w:sz w:val="28"/>
                <w:szCs w:val="28"/>
                <w:lang w:eastAsia="uk-UA"/>
              </w:rPr>
              <w:t xml:space="preserve"> ЄС «</w:t>
            </w:r>
            <w:proofErr w:type="spellStart"/>
            <w:r w:rsidRPr="00A7251C">
              <w:rPr>
                <w:sz w:val="28"/>
                <w:szCs w:val="28"/>
                <w:lang w:eastAsia="uk-UA"/>
              </w:rPr>
              <w:t>Екологізація</w:t>
            </w:r>
            <w:proofErr w:type="spellEnd"/>
            <w:r w:rsidRPr="00A7251C">
              <w:rPr>
                <w:sz w:val="28"/>
                <w:szCs w:val="28"/>
                <w:lang w:eastAsia="uk-UA"/>
              </w:rPr>
              <w:t xml:space="preserve"> </w:t>
            </w:r>
            <w:proofErr w:type="spellStart"/>
            <w:r w:rsidRPr="00A7251C">
              <w:rPr>
                <w:sz w:val="28"/>
                <w:szCs w:val="28"/>
                <w:lang w:eastAsia="uk-UA"/>
              </w:rPr>
              <w:t>економік</w:t>
            </w:r>
            <w:proofErr w:type="spellEnd"/>
            <w:r w:rsidRPr="00A7251C">
              <w:rPr>
                <w:sz w:val="28"/>
                <w:szCs w:val="28"/>
                <w:lang w:eastAsia="uk-UA"/>
              </w:rPr>
              <w:t xml:space="preserve"> в </w:t>
            </w:r>
            <w:proofErr w:type="spellStart"/>
            <w:r w:rsidRPr="00A7251C">
              <w:rPr>
                <w:sz w:val="28"/>
                <w:szCs w:val="28"/>
                <w:lang w:eastAsia="uk-UA"/>
              </w:rPr>
              <w:t>країнах</w:t>
            </w:r>
            <w:proofErr w:type="spellEnd"/>
            <w:r w:rsidRPr="00A7251C">
              <w:rPr>
                <w:sz w:val="28"/>
                <w:szCs w:val="28"/>
                <w:lang w:eastAsia="uk-UA"/>
              </w:rPr>
              <w:t xml:space="preserve"> </w:t>
            </w:r>
            <w:proofErr w:type="spellStart"/>
            <w:r w:rsidRPr="00A7251C">
              <w:rPr>
                <w:sz w:val="28"/>
                <w:szCs w:val="28"/>
                <w:lang w:eastAsia="uk-UA"/>
              </w:rPr>
              <w:t>Східного</w:t>
            </w:r>
            <w:proofErr w:type="spellEnd"/>
            <w:r w:rsidRPr="00A7251C">
              <w:rPr>
                <w:sz w:val="28"/>
                <w:szCs w:val="28"/>
                <w:lang w:eastAsia="uk-UA"/>
              </w:rPr>
              <w:t xml:space="preserve"> партнерства» (</w:t>
            </w:r>
            <w:proofErr w:type="spellStart"/>
            <w:r w:rsidRPr="00A7251C">
              <w:rPr>
                <w:sz w:val="28"/>
                <w:szCs w:val="28"/>
                <w:lang w:eastAsia="uk-UA"/>
              </w:rPr>
              <w:t>EaP</w:t>
            </w:r>
            <w:proofErr w:type="spellEnd"/>
            <w:r w:rsidRPr="00A7251C">
              <w:rPr>
                <w:sz w:val="28"/>
                <w:szCs w:val="28"/>
                <w:lang w:eastAsia="uk-UA"/>
              </w:rPr>
              <w:t xml:space="preserve">-GREEN) </w:t>
            </w:r>
          </w:p>
        </w:tc>
        <w:tc>
          <w:tcPr>
            <w:tcW w:w="2373" w:type="dxa"/>
          </w:tcPr>
          <w:p w14:paraId="77B57EB0" w14:textId="77777777" w:rsidR="008B4E0A" w:rsidRPr="00A7251C" w:rsidRDefault="008B4E0A" w:rsidP="0071240A">
            <w:pPr>
              <w:pStyle w:val="af4"/>
              <w:spacing w:before="0" w:beforeAutospacing="0" w:after="0" w:afterAutospacing="0" w:line="276" w:lineRule="auto"/>
              <w:ind w:left="30"/>
              <w:rPr>
                <w:sz w:val="28"/>
                <w:szCs w:val="28"/>
                <w:lang w:eastAsia="uk-UA"/>
              </w:rPr>
            </w:pPr>
            <w:r w:rsidRPr="00A7251C">
              <w:rPr>
                <w:sz w:val="28"/>
                <w:szCs w:val="28"/>
                <w:lang w:eastAsia="uk-UA"/>
              </w:rPr>
              <w:t>2014 – 2018 роки,</w:t>
            </w:r>
          </w:p>
          <w:p w14:paraId="08CA217F" w14:textId="77777777" w:rsidR="008B4E0A" w:rsidRDefault="008B4E0A" w:rsidP="0071240A">
            <w:pPr>
              <w:pStyle w:val="af4"/>
              <w:spacing w:before="0" w:beforeAutospacing="0" w:after="0" w:afterAutospacing="0" w:line="276" w:lineRule="auto"/>
              <w:ind w:left="30"/>
              <w:rPr>
                <w:sz w:val="28"/>
                <w:szCs w:val="28"/>
                <w:lang w:eastAsia="uk-UA"/>
              </w:rPr>
            </w:pPr>
            <w:r>
              <w:rPr>
                <w:sz w:val="28"/>
                <w:szCs w:val="28"/>
                <w:lang w:eastAsia="uk-UA"/>
              </w:rPr>
              <w:t>Трофименко Н. С.,</w:t>
            </w:r>
          </w:p>
          <w:p w14:paraId="4D73CCD8" w14:textId="77777777" w:rsidR="008B4E0A" w:rsidRPr="00A7251C" w:rsidRDefault="008B4E0A" w:rsidP="0071240A">
            <w:pPr>
              <w:pStyle w:val="af4"/>
              <w:spacing w:before="0" w:beforeAutospacing="0" w:after="0" w:afterAutospacing="0" w:line="276" w:lineRule="auto"/>
              <w:ind w:left="30"/>
              <w:rPr>
                <w:sz w:val="28"/>
                <w:szCs w:val="28"/>
              </w:rPr>
            </w:pPr>
            <w:proofErr w:type="spellStart"/>
            <w:r w:rsidRPr="00A7251C">
              <w:rPr>
                <w:sz w:val="28"/>
                <w:szCs w:val="28"/>
                <w:lang w:eastAsia="uk-UA"/>
              </w:rPr>
              <w:t>Барановська</w:t>
            </w:r>
            <w:proofErr w:type="spellEnd"/>
            <w:r w:rsidRPr="00A7251C">
              <w:rPr>
                <w:sz w:val="28"/>
                <w:szCs w:val="28"/>
                <w:lang w:eastAsia="uk-UA"/>
              </w:rPr>
              <w:t xml:space="preserve"> В.Є., </w:t>
            </w:r>
            <w:proofErr w:type="spellStart"/>
            <w:r w:rsidRPr="00A7251C">
              <w:rPr>
                <w:sz w:val="28"/>
                <w:szCs w:val="28"/>
                <w:lang w:eastAsia="uk-UA"/>
              </w:rPr>
              <w:t>Берзіна</w:t>
            </w:r>
            <w:proofErr w:type="spellEnd"/>
            <w:r w:rsidRPr="00A7251C">
              <w:rPr>
                <w:sz w:val="28"/>
                <w:szCs w:val="28"/>
                <w:lang w:eastAsia="uk-UA"/>
              </w:rPr>
              <w:t xml:space="preserve"> С. В.</w:t>
            </w:r>
          </w:p>
        </w:tc>
        <w:tc>
          <w:tcPr>
            <w:tcW w:w="2041" w:type="dxa"/>
          </w:tcPr>
          <w:p w14:paraId="6E864DC9" w14:textId="77777777" w:rsidR="008B4E0A" w:rsidRPr="00EB55DA" w:rsidRDefault="008B4E0A" w:rsidP="0071240A">
            <w:pPr>
              <w:pStyle w:val="af4"/>
              <w:spacing w:before="0" w:beforeAutospacing="0" w:after="0" w:afterAutospacing="0" w:line="276" w:lineRule="auto"/>
              <w:ind w:left="-855" w:firstLine="851"/>
              <w:rPr>
                <w:sz w:val="28"/>
                <w:szCs w:val="28"/>
              </w:rPr>
            </w:pPr>
            <w:r>
              <w:rPr>
                <w:sz w:val="28"/>
                <w:szCs w:val="28"/>
                <w:vertAlign w:val="superscript"/>
              </w:rPr>
              <w:t>*</w:t>
            </w:r>
            <w:r>
              <w:rPr>
                <w:sz w:val="28"/>
                <w:szCs w:val="28"/>
              </w:rPr>
              <w:t xml:space="preserve">Є </w:t>
            </w:r>
            <w:proofErr w:type="spellStart"/>
            <w:r>
              <w:rPr>
                <w:sz w:val="28"/>
                <w:szCs w:val="28"/>
              </w:rPr>
              <w:t>Звіти</w:t>
            </w:r>
            <w:proofErr w:type="spellEnd"/>
          </w:p>
        </w:tc>
      </w:tr>
      <w:tr w:rsidR="008B4E0A" w14:paraId="76FE6FC7" w14:textId="77777777" w:rsidTr="007E28EA">
        <w:tc>
          <w:tcPr>
            <w:tcW w:w="826" w:type="dxa"/>
          </w:tcPr>
          <w:p w14:paraId="418E157D" w14:textId="77777777" w:rsidR="008B4E0A" w:rsidRPr="00FC407C" w:rsidRDefault="00766190" w:rsidP="0071240A">
            <w:pPr>
              <w:pStyle w:val="af4"/>
              <w:spacing w:before="0" w:beforeAutospacing="0" w:after="0" w:afterAutospacing="0" w:line="276" w:lineRule="auto"/>
              <w:ind w:left="-855" w:firstLine="851"/>
              <w:rPr>
                <w:sz w:val="28"/>
                <w:szCs w:val="28"/>
              </w:rPr>
            </w:pPr>
            <w:r>
              <w:rPr>
                <w:sz w:val="28"/>
                <w:szCs w:val="28"/>
              </w:rPr>
              <w:lastRenderedPageBreak/>
              <w:t>3</w:t>
            </w:r>
          </w:p>
        </w:tc>
        <w:tc>
          <w:tcPr>
            <w:tcW w:w="4820" w:type="dxa"/>
          </w:tcPr>
          <w:p w14:paraId="02DB3761" w14:textId="77777777" w:rsidR="008B4E0A" w:rsidRPr="00FC407C" w:rsidRDefault="008B4E0A" w:rsidP="0071240A">
            <w:pPr>
              <w:pStyle w:val="af4"/>
              <w:spacing w:before="0" w:beforeAutospacing="0" w:after="0" w:afterAutospacing="0" w:line="276" w:lineRule="auto"/>
              <w:ind w:left="31" w:right="179"/>
              <w:rPr>
                <w:bCs/>
                <w:sz w:val="28"/>
                <w:szCs w:val="28"/>
              </w:rPr>
            </w:pPr>
            <w:r w:rsidRPr="00FC407C">
              <w:rPr>
                <w:sz w:val="28"/>
                <w:szCs w:val="28"/>
                <w:lang w:val="en-US" w:eastAsia="uk-UA"/>
              </w:rPr>
              <w:t>UNIDO</w:t>
            </w:r>
            <w:r w:rsidRPr="00FC407C">
              <w:rPr>
                <w:sz w:val="28"/>
                <w:szCs w:val="28"/>
                <w:lang w:eastAsia="uk-UA"/>
              </w:rPr>
              <w:t xml:space="preserve"> (Контракт «</w:t>
            </w:r>
            <w:proofErr w:type="spellStart"/>
            <w:r w:rsidRPr="00FC407C">
              <w:rPr>
                <w:sz w:val="28"/>
                <w:szCs w:val="28"/>
                <w:lang w:eastAsia="uk-UA"/>
              </w:rPr>
              <w:t>Екологічно</w:t>
            </w:r>
            <w:proofErr w:type="spellEnd"/>
            <w:r w:rsidRPr="00FC407C">
              <w:rPr>
                <w:sz w:val="28"/>
                <w:szCs w:val="28"/>
                <w:lang w:eastAsia="uk-UA"/>
              </w:rPr>
              <w:t xml:space="preserve"> </w:t>
            </w:r>
            <w:proofErr w:type="spellStart"/>
            <w:r w:rsidRPr="00FC407C">
              <w:rPr>
                <w:sz w:val="28"/>
                <w:szCs w:val="28"/>
                <w:lang w:eastAsia="uk-UA"/>
              </w:rPr>
              <w:t>ефективне</w:t>
            </w:r>
            <w:proofErr w:type="spellEnd"/>
            <w:r w:rsidRPr="00FC407C">
              <w:rPr>
                <w:sz w:val="28"/>
                <w:szCs w:val="28"/>
                <w:lang w:eastAsia="uk-UA"/>
              </w:rPr>
              <w:t xml:space="preserve"> </w:t>
            </w:r>
            <w:proofErr w:type="spellStart"/>
            <w:r w:rsidRPr="00FC407C">
              <w:rPr>
                <w:sz w:val="28"/>
                <w:szCs w:val="28"/>
                <w:lang w:eastAsia="uk-UA"/>
              </w:rPr>
              <w:t>поводження</w:t>
            </w:r>
            <w:proofErr w:type="spellEnd"/>
            <w:r w:rsidRPr="00FC407C">
              <w:rPr>
                <w:sz w:val="28"/>
                <w:szCs w:val="28"/>
                <w:lang w:eastAsia="uk-UA"/>
              </w:rPr>
              <w:t xml:space="preserve"> та </w:t>
            </w:r>
            <w:proofErr w:type="spellStart"/>
            <w:r w:rsidRPr="00FC407C">
              <w:rPr>
                <w:sz w:val="28"/>
                <w:szCs w:val="28"/>
                <w:lang w:eastAsia="uk-UA"/>
              </w:rPr>
              <w:t>остаточне</w:t>
            </w:r>
            <w:proofErr w:type="spellEnd"/>
            <w:r w:rsidRPr="00FC407C">
              <w:rPr>
                <w:sz w:val="28"/>
                <w:szCs w:val="28"/>
                <w:lang w:eastAsia="uk-UA"/>
              </w:rPr>
              <w:t xml:space="preserve"> </w:t>
            </w:r>
            <w:proofErr w:type="spellStart"/>
            <w:r w:rsidRPr="00FC407C">
              <w:rPr>
                <w:sz w:val="28"/>
                <w:szCs w:val="28"/>
                <w:lang w:eastAsia="uk-UA"/>
              </w:rPr>
              <w:t>знешкодження</w:t>
            </w:r>
            <w:proofErr w:type="spellEnd"/>
            <w:r w:rsidRPr="00FC407C">
              <w:rPr>
                <w:sz w:val="28"/>
                <w:szCs w:val="28"/>
                <w:lang w:eastAsia="uk-UA"/>
              </w:rPr>
              <w:t xml:space="preserve"> </w:t>
            </w:r>
            <w:proofErr w:type="spellStart"/>
            <w:r w:rsidRPr="00FC407C">
              <w:rPr>
                <w:sz w:val="28"/>
                <w:szCs w:val="28"/>
                <w:lang w:eastAsia="uk-UA"/>
              </w:rPr>
              <w:t>поліхлорованих</w:t>
            </w:r>
            <w:proofErr w:type="spellEnd"/>
            <w:r w:rsidRPr="00FC407C">
              <w:rPr>
                <w:sz w:val="28"/>
                <w:szCs w:val="28"/>
                <w:lang w:eastAsia="uk-UA"/>
              </w:rPr>
              <w:t xml:space="preserve"> </w:t>
            </w:r>
            <w:proofErr w:type="spellStart"/>
            <w:r w:rsidRPr="00FC407C">
              <w:rPr>
                <w:sz w:val="28"/>
                <w:szCs w:val="28"/>
                <w:lang w:eastAsia="uk-UA"/>
              </w:rPr>
              <w:t>дифенілів</w:t>
            </w:r>
            <w:proofErr w:type="spellEnd"/>
            <w:r w:rsidRPr="00FC407C">
              <w:rPr>
                <w:sz w:val="28"/>
                <w:szCs w:val="28"/>
                <w:lang w:eastAsia="uk-UA"/>
              </w:rPr>
              <w:t xml:space="preserve"> (ПХД</w:t>
            </w:r>
            <w:r w:rsidR="00EF5DD5" w:rsidRPr="00FC407C">
              <w:rPr>
                <w:sz w:val="28"/>
                <w:szCs w:val="28"/>
                <w:lang w:eastAsia="uk-UA"/>
              </w:rPr>
              <w:t>) »</w:t>
            </w:r>
            <w:r w:rsidRPr="00FC407C">
              <w:rPr>
                <w:sz w:val="28"/>
                <w:szCs w:val="28"/>
                <w:lang w:eastAsia="uk-UA"/>
              </w:rPr>
              <w:t xml:space="preserve">, 2016 – 2022 </w:t>
            </w:r>
            <w:proofErr w:type="spellStart"/>
            <w:r w:rsidRPr="00FC407C">
              <w:rPr>
                <w:sz w:val="28"/>
                <w:szCs w:val="28"/>
                <w:lang w:eastAsia="uk-UA"/>
              </w:rPr>
              <w:t>рр</w:t>
            </w:r>
            <w:proofErr w:type="spellEnd"/>
            <w:r w:rsidRPr="00FC407C">
              <w:rPr>
                <w:sz w:val="28"/>
                <w:szCs w:val="28"/>
                <w:lang w:eastAsia="uk-UA"/>
              </w:rPr>
              <w:t>.).</w:t>
            </w:r>
          </w:p>
        </w:tc>
        <w:tc>
          <w:tcPr>
            <w:tcW w:w="2373" w:type="dxa"/>
          </w:tcPr>
          <w:p w14:paraId="2EE824FC" w14:textId="77777777" w:rsidR="008B4E0A" w:rsidRPr="00FC407C" w:rsidRDefault="008B4E0A" w:rsidP="0071240A">
            <w:pPr>
              <w:pStyle w:val="af4"/>
              <w:spacing w:before="0" w:beforeAutospacing="0" w:after="0" w:afterAutospacing="0" w:line="276" w:lineRule="auto"/>
              <w:ind w:left="30"/>
              <w:rPr>
                <w:sz w:val="28"/>
                <w:szCs w:val="28"/>
              </w:rPr>
            </w:pPr>
            <w:r w:rsidRPr="00FC407C">
              <w:rPr>
                <w:sz w:val="28"/>
                <w:szCs w:val="28"/>
              </w:rPr>
              <w:t xml:space="preserve">3 2016 по </w:t>
            </w:r>
            <w:proofErr w:type="spellStart"/>
            <w:r w:rsidRPr="00FC407C">
              <w:rPr>
                <w:sz w:val="28"/>
                <w:szCs w:val="28"/>
              </w:rPr>
              <w:t>теперішній</w:t>
            </w:r>
            <w:proofErr w:type="spellEnd"/>
            <w:r w:rsidRPr="00FC407C">
              <w:rPr>
                <w:sz w:val="28"/>
                <w:szCs w:val="28"/>
              </w:rPr>
              <w:t xml:space="preserve"> час,</w:t>
            </w:r>
          </w:p>
          <w:p w14:paraId="1ADF997D" w14:textId="77777777" w:rsidR="008B4E0A" w:rsidRPr="00FC407C" w:rsidRDefault="008B4E0A" w:rsidP="0071240A">
            <w:pPr>
              <w:pStyle w:val="af4"/>
              <w:spacing w:before="0" w:beforeAutospacing="0" w:after="0" w:afterAutospacing="0" w:line="276" w:lineRule="auto"/>
              <w:ind w:left="30"/>
              <w:rPr>
                <w:sz w:val="28"/>
                <w:szCs w:val="28"/>
              </w:rPr>
            </w:pPr>
            <w:proofErr w:type="spellStart"/>
            <w:r w:rsidRPr="00FC407C">
              <w:rPr>
                <w:sz w:val="28"/>
                <w:szCs w:val="28"/>
              </w:rPr>
              <w:t>Риженко</w:t>
            </w:r>
            <w:proofErr w:type="spellEnd"/>
            <w:r w:rsidRPr="00FC407C">
              <w:rPr>
                <w:sz w:val="28"/>
                <w:szCs w:val="28"/>
              </w:rPr>
              <w:t xml:space="preserve"> Н. О.</w:t>
            </w:r>
          </w:p>
        </w:tc>
        <w:tc>
          <w:tcPr>
            <w:tcW w:w="2041" w:type="dxa"/>
          </w:tcPr>
          <w:p w14:paraId="0F1014E6" w14:textId="77777777" w:rsidR="008B4E0A" w:rsidRPr="00EB55DA" w:rsidRDefault="008B4E0A" w:rsidP="0071240A">
            <w:pPr>
              <w:pStyle w:val="af4"/>
              <w:spacing w:before="0" w:beforeAutospacing="0" w:after="0" w:afterAutospacing="0" w:line="276" w:lineRule="auto"/>
              <w:ind w:left="-855" w:firstLine="851"/>
              <w:rPr>
                <w:sz w:val="28"/>
                <w:szCs w:val="28"/>
              </w:rPr>
            </w:pPr>
            <w:r>
              <w:rPr>
                <w:sz w:val="28"/>
                <w:szCs w:val="28"/>
                <w:vertAlign w:val="superscript"/>
              </w:rPr>
              <w:t>*</w:t>
            </w:r>
            <w:r>
              <w:rPr>
                <w:sz w:val="28"/>
                <w:szCs w:val="28"/>
              </w:rPr>
              <w:t xml:space="preserve">Є </w:t>
            </w:r>
            <w:proofErr w:type="spellStart"/>
            <w:r>
              <w:rPr>
                <w:sz w:val="28"/>
                <w:szCs w:val="28"/>
              </w:rPr>
              <w:t>Звіти</w:t>
            </w:r>
            <w:proofErr w:type="spellEnd"/>
          </w:p>
        </w:tc>
      </w:tr>
      <w:tr w:rsidR="008B4E0A" w14:paraId="49F5EC2F" w14:textId="77777777" w:rsidTr="007E28EA">
        <w:tc>
          <w:tcPr>
            <w:tcW w:w="826" w:type="dxa"/>
          </w:tcPr>
          <w:p w14:paraId="1A13164A" w14:textId="77777777" w:rsidR="008B4E0A" w:rsidRDefault="00766190" w:rsidP="0071240A">
            <w:pPr>
              <w:pStyle w:val="af4"/>
              <w:spacing w:before="0" w:beforeAutospacing="0" w:after="0" w:afterAutospacing="0" w:line="276" w:lineRule="auto"/>
              <w:ind w:left="-855" w:firstLine="851"/>
            </w:pPr>
            <w:r>
              <w:t>4</w:t>
            </w:r>
          </w:p>
        </w:tc>
        <w:tc>
          <w:tcPr>
            <w:tcW w:w="4820" w:type="dxa"/>
          </w:tcPr>
          <w:p w14:paraId="694AC50F" w14:textId="77777777" w:rsidR="008B4E0A" w:rsidRPr="00A7251C" w:rsidRDefault="008B4E0A" w:rsidP="0071240A">
            <w:pPr>
              <w:pStyle w:val="af4"/>
              <w:spacing w:before="0" w:beforeAutospacing="0" w:after="0" w:afterAutospacing="0" w:line="276" w:lineRule="auto"/>
              <w:ind w:left="31" w:right="179"/>
              <w:rPr>
                <w:sz w:val="28"/>
                <w:szCs w:val="28"/>
                <w:lang w:eastAsia="uk-UA"/>
              </w:rPr>
            </w:pPr>
            <w:r w:rsidRPr="00A7251C">
              <w:rPr>
                <w:sz w:val="28"/>
                <w:szCs w:val="28"/>
                <w:lang w:eastAsia="uk-UA"/>
              </w:rPr>
              <w:t xml:space="preserve">UNDP (Меморандум про </w:t>
            </w:r>
            <w:proofErr w:type="spellStart"/>
            <w:r w:rsidRPr="00A7251C">
              <w:rPr>
                <w:sz w:val="28"/>
                <w:szCs w:val="28"/>
                <w:lang w:eastAsia="uk-UA"/>
              </w:rPr>
              <w:t>взаєморозуміння</w:t>
            </w:r>
            <w:proofErr w:type="spellEnd"/>
            <w:r w:rsidRPr="00A7251C">
              <w:rPr>
                <w:sz w:val="28"/>
                <w:szCs w:val="28"/>
                <w:lang w:eastAsia="uk-UA"/>
              </w:rPr>
              <w:t xml:space="preserve"> з рамках проекту «Початкова </w:t>
            </w:r>
            <w:proofErr w:type="spellStart"/>
            <w:r w:rsidRPr="00A7251C">
              <w:rPr>
                <w:sz w:val="28"/>
                <w:szCs w:val="28"/>
                <w:lang w:eastAsia="uk-UA"/>
              </w:rPr>
              <w:t>реалізація</w:t>
            </w:r>
            <w:proofErr w:type="spellEnd"/>
            <w:r w:rsidRPr="00A7251C">
              <w:rPr>
                <w:sz w:val="28"/>
                <w:szCs w:val="28"/>
                <w:lang w:eastAsia="uk-UA"/>
              </w:rPr>
              <w:t xml:space="preserve"> </w:t>
            </w:r>
            <w:proofErr w:type="spellStart"/>
            <w:r w:rsidRPr="00A7251C">
              <w:rPr>
                <w:sz w:val="28"/>
                <w:szCs w:val="28"/>
                <w:lang w:eastAsia="uk-UA"/>
              </w:rPr>
              <w:t>прискореного</w:t>
            </w:r>
            <w:proofErr w:type="spellEnd"/>
            <w:r w:rsidRPr="00A7251C">
              <w:rPr>
                <w:sz w:val="28"/>
                <w:szCs w:val="28"/>
                <w:lang w:eastAsia="uk-UA"/>
              </w:rPr>
              <w:t xml:space="preserve"> </w:t>
            </w:r>
            <w:proofErr w:type="spellStart"/>
            <w:r w:rsidRPr="00A7251C">
              <w:rPr>
                <w:sz w:val="28"/>
                <w:szCs w:val="28"/>
                <w:lang w:eastAsia="uk-UA"/>
              </w:rPr>
              <w:t>виведення</w:t>
            </w:r>
            <w:proofErr w:type="spellEnd"/>
            <w:r w:rsidRPr="00A7251C">
              <w:rPr>
                <w:sz w:val="28"/>
                <w:szCs w:val="28"/>
                <w:lang w:eastAsia="uk-UA"/>
              </w:rPr>
              <w:t xml:space="preserve"> ГХФВ (</w:t>
            </w:r>
            <w:proofErr w:type="spellStart"/>
            <w:r w:rsidRPr="00A7251C">
              <w:rPr>
                <w:sz w:val="28"/>
                <w:szCs w:val="28"/>
                <w:lang w:eastAsia="uk-UA"/>
              </w:rPr>
              <w:t>гідрохлорфторвуглецю</w:t>
            </w:r>
            <w:proofErr w:type="spellEnd"/>
            <w:r w:rsidRPr="00A7251C">
              <w:rPr>
                <w:sz w:val="28"/>
                <w:szCs w:val="28"/>
                <w:lang w:eastAsia="uk-UA"/>
              </w:rPr>
              <w:t xml:space="preserve">) з </w:t>
            </w:r>
            <w:proofErr w:type="spellStart"/>
            <w:r w:rsidRPr="00A7251C">
              <w:rPr>
                <w:sz w:val="28"/>
                <w:szCs w:val="28"/>
                <w:lang w:eastAsia="uk-UA"/>
              </w:rPr>
              <w:t>обігу</w:t>
            </w:r>
            <w:proofErr w:type="spellEnd"/>
            <w:r w:rsidRPr="00A7251C">
              <w:rPr>
                <w:sz w:val="28"/>
                <w:szCs w:val="28"/>
                <w:lang w:eastAsia="uk-UA"/>
              </w:rPr>
              <w:t xml:space="preserve"> в </w:t>
            </w:r>
            <w:proofErr w:type="spellStart"/>
            <w:r w:rsidRPr="00A7251C">
              <w:rPr>
                <w:sz w:val="28"/>
                <w:szCs w:val="28"/>
                <w:lang w:eastAsia="uk-UA"/>
              </w:rPr>
              <w:t>країнах</w:t>
            </w:r>
            <w:proofErr w:type="spellEnd"/>
            <w:r w:rsidRPr="00A7251C">
              <w:rPr>
                <w:sz w:val="28"/>
                <w:szCs w:val="28"/>
                <w:lang w:eastAsia="uk-UA"/>
              </w:rPr>
              <w:t xml:space="preserve"> </w:t>
            </w:r>
            <w:proofErr w:type="spellStart"/>
            <w:r w:rsidRPr="00A7251C">
              <w:rPr>
                <w:sz w:val="28"/>
                <w:szCs w:val="28"/>
                <w:lang w:eastAsia="uk-UA"/>
              </w:rPr>
              <w:t>із</w:t>
            </w:r>
            <w:proofErr w:type="spellEnd"/>
            <w:r w:rsidRPr="00A7251C">
              <w:rPr>
                <w:sz w:val="28"/>
                <w:szCs w:val="28"/>
                <w:lang w:eastAsia="uk-UA"/>
              </w:rPr>
              <w:t xml:space="preserve"> </w:t>
            </w:r>
            <w:proofErr w:type="spellStart"/>
            <w:r w:rsidRPr="00A7251C">
              <w:rPr>
                <w:sz w:val="28"/>
                <w:szCs w:val="28"/>
                <w:lang w:eastAsia="uk-UA"/>
              </w:rPr>
              <w:t>перехідною</w:t>
            </w:r>
            <w:proofErr w:type="spellEnd"/>
            <w:r w:rsidRPr="00A7251C">
              <w:rPr>
                <w:sz w:val="28"/>
                <w:szCs w:val="28"/>
                <w:lang w:eastAsia="uk-UA"/>
              </w:rPr>
              <w:t xml:space="preserve"> </w:t>
            </w:r>
            <w:proofErr w:type="spellStart"/>
            <w:r w:rsidRPr="00A7251C">
              <w:rPr>
                <w:sz w:val="28"/>
                <w:szCs w:val="28"/>
                <w:lang w:eastAsia="uk-UA"/>
              </w:rPr>
              <w:t>економікою</w:t>
            </w:r>
            <w:proofErr w:type="spellEnd"/>
            <w:r w:rsidRPr="00A7251C">
              <w:rPr>
                <w:sz w:val="28"/>
                <w:szCs w:val="28"/>
                <w:lang w:eastAsia="uk-UA"/>
              </w:rPr>
              <w:t>»</w:t>
            </w:r>
          </w:p>
        </w:tc>
        <w:tc>
          <w:tcPr>
            <w:tcW w:w="2373" w:type="dxa"/>
          </w:tcPr>
          <w:p w14:paraId="7476C8C8" w14:textId="77777777" w:rsidR="008B4E0A" w:rsidRDefault="008B4E0A" w:rsidP="0071240A">
            <w:pPr>
              <w:pStyle w:val="af4"/>
              <w:spacing w:before="0" w:beforeAutospacing="0" w:after="0" w:afterAutospacing="0" w:line="276" w:lineRule="auto"/>
              <w:rPr>
                <w:sz w:val="28"/>
                <w:szCs w:val="28"/>
                <w:lang w:eastAsia="uk-UA"/>
              </w:rPr>
            </w:pPr>
            <w:r>
              <w:rPr>
                <w:sz w:val="28"/>
                <w:szCs w:val="28"/>
                <w:lang w:eastAsia="uk-UA"/>
              </w:rPr>
              <w:t>2016 р.,</w:t>
            </w:r>
          </w:p>
          <w:p w14:paraId="0C0195EC" w14:textId="77777777" w:rsidR="008B4E0A" w:rsidRDefault="008B4E0A" w:rsidP="0071240A">
            <w:pPr>
              <w:pStyle w:val="af4"/>
              <w:spacing w:before="0" w:beforeAutospacing="0" w:after="0" w:afterAutospacing="0" w:line="276" w:lineRule="auto"/>
              <w:ind w:left="30"/>
              <w:rPr>
                <w:sz w:val="28"/>
                <w:szCs w:val="28"/>
                <w:lang w:eastAsia="uk-UA"/>
              </w:rPr>
            </w:pPr>
            <w:r>
              <w:rPr>
                <w:sz w:val="28"/>
                <w:szCs w:val="28"/>
                <w:lang w:eastAsia="uk-UA"/>
              </w:rPr>
              <w:t>Антонов А. В.,</w:t>
            </w:r>
          </w:p>
          <w:p w14:paraId="33E13C8D" w14:textId="77777777" w:rsidR="008B4E0A" w:rsidRPr="00A7251C" w:rsidRDefault="008B4E0A" w:rsidP="0071240A">
            <w:pPr>
              <w:pStyle w:val="af4"/>
              <w:spacing w:before="0" w:beforeAutospacing="0" w:after="0" w:afterAutospacing="0" w:line="276" w:lineRule="auto"/>
              <w:ind w:left="30"/>
              <w:rPr>
                <w:sz w:val="28"/>
                <w:szCs w:val="28"/>
                <w:lang w:eastAsia="uk-UA"/>
              </w:rPr>
            </w:pPr>
            <w:proofErr w:type="spellStart"/>
            <w:r>
              <w:rPr>
                <w:sz w:val="28"/>
                <w:szCs w:val="28"/>
                <w:lang w:eastAsia="uk-UA"/>
              </w:rPr>
              <w:t>Возний</w:t>
            </w:r>
            <w:proofErr w:type="spellEnd"/>
            <w:r>
              <w:rPr>
                <w:sz w:val="28"/>
                <w:szCs w:val="28"/>
                <w:lang w:eastAsia="uk-UA"/>
              </w:rPr>
              <w:t xml:space="preserve"> В. Ф.</w:t>
            </w:r>
          </w:p>
        </w:tc>
        <w:tc>
          <w:tcPr>
            <w:tcW w:w="2041" w:type="dxa"/>
          </w:tcPr>
          <w:p w14:paraId="62DCC171" w14:textId="77777777" w:rsidR="008B4E0A" w:rsidRDefault="008B4E0A" w:rsidP="0071240A">
            <w:pPr>
              <w:pStyle w:val="af4"/>
              <w:spacing w:before="0" w:beforeAutospacing="0" w:after="0" w:afterAutospacing="0" w:line="276" w:lineRule="auto"/>
              <w:ind w:left="-855" w:firstLine="851"/>
              <w:rPr>
                <w:sz w:val="28"/>
                <w:szCs w:val="28"/>
              </w:rPr>
            </w:pPr>
          </w:p>
        </w:tc>
      </w:tr>
    </w:tbl>
    <w:p w14:paraId="7A72A2A2" w14:textId="77777777" w:rsidR="00814296" w:rsidRDefault="00814296" w:rsidP="0071240A">
      <w:pPr>
        <w:pStyle w:val="af4"/>
        <w:spacing w:before="0" w:beforeAutospacing="0" w:after="0" w:afterAutospacing="0" w:line="276" w:lineRule="auto"/>
        <w:rPr>
          <w:color w:val="000000"/>
          <w:sz w:val="28"/>
          <w:szCs w:val="28"/>
          <w:lang w:val="uk-UA"/>
        </w:rPr>
      </w:pPr>
    </w:p>
    <w:p w14:paraId="1AD61FB5" w14:textId="77777777" w:rsidR="008B4E0A" w:rsidRDefault="00FD3B81" w:rsidP="0071240A">
      <w:pPr>
        <w:pStyle w:val="af4"/>
        <w:spacing w:before="0" w:beforeAutospacing="0" w:after="0" w:afterAutospacing="0" w:line="276" w:lineRule="auto"/>
        <w:jc w:val="center"/>
        <w:outlineLvl w:val="1"/>
        <w:rPr>
          <w:b/>
          <w:color w:val="000000"/>
          <w:sz w:val="28"/>
          <w:szCs w:val="28"/>
          <w:lang w:val="uk-UA"/>
        </w:rPr>
      </w:pPr>
      <w:bookmarkStart w:id="24" w:name="_Toc131681848"/>
      <w:r>
        <w:rPr>
          <w:b/>
          <w:color w:val="000000"/>
          <w:sz w:val="28"/>
          <w:szCs w:val="28"/>
          <w:lang w:val="uk-UA"/>
        </w:rPr>
        <w:t xml:space="preserve">5.2. </w:t>
      </w:r>
      <w:r w:rsidR="00142FC9" w:rsidRPr="00142FC9">
        <w:rPr>
          <w:b/>
          <w:color w:val="000000"/>
          <w:sz w:val="28"/>
          <w:szCs w:val="28"/>
          <w:lang w:val="uk-UA"/>
        </w:rPr>
        <w:t>С</w:t>
      </w:r>
      <w:r w:rsidRPr="00142FC9">
        <w:rPr>
          <w:b/>
          <w:color w:val="000000"/>
          <w:sz w:val="28"/>
          <w:szCs w:val="28"/>
          <w:lang w:val="uk-UA"/>
        </w:rPr>
        <w:t xml:space="preserve">пільні </w:t>
      </w:r>
      <w:proofErr w:type="spellStart"/>
      <w:r w:rsidRPr="00142FC9">
        <w:rPr>
          <w:b/>
          <w:color w:val="000000"/>
          <w:sz w:val="28"/>
          <w:szCs w:val="28"/>
          <w:lang w:val="uk-UA"/>
        </w:rPr>
        <w:t>проєкти</w:t>
      </w:r>
      <w:proofErr w:type="spellEnd"/>
      <w:r w:rsidRPr="00142FC9">
        <w:rPr>
          <w:b/>
          <w:color w:val="000000"/>
          <w:sz w:val="28"/>
          <w:szCs w:val="28"/>
          <w:lang w:val="uk-UA"/>
        </w:rPr>
        <w:t xml:space="preserve"> та дослідження</w:t>
      </w:r>
      <w:bookmarkEnd w:id="24"/>
    </w:p>
    <w:p w14:paraId="238B2A2A" w14:textId="77777777" w:rsidR="00AE0D61" w:rsidRDefault="00AE0D61" w:rsidP="00D86B54">
      <w:pPr>
        <w:pStyle w:val="af4"/>
        <w:spacing w:before="0" w:beforeAutospacing="0" w:after="0" w:afterAutospacing="0" w:line="276" w:lineRule="auto"/>
        <w:jc w:val="center"/>
        <w:rPr>
          <w:b/>
          <w:color w:val="000000"/>
          <w:sz w:val="28"/>
          <w:szCs w:val="28"/>
          <w:lang w:val="uk-UA"/>
        </w:rPr>
      </w:pPr>
    </w:p>
    <w:p w14:paraId="2CDD44B5" w14:textId="77777777" w:rsidR="00AE0D61" w:rsidRDefault="00AE0D61" w:rsidP="00AF3113">
      <w:pPr>
        <w:pStyle w:val="af4"/>
        <w:spacing w:before="0" w:beforeAutospacing="0" w:after="0" w:afterAutospacing="0" w:line="276" w:lineRule="auto"/>
        <w:ind w:firstLine="851"/>
        <w:jc w:val="both"/>
        <w:rPr>
          <w:color w:val="000000"/>
          <w:sz w:val="28"/>
          <w:szCs w:val="28"/>
          <w:lang w:val="uk-UA"/>
        </w:rPr>
      </w:pPr>
      <w:r w:rsidRPr="00AE0D61">
        <w:rPr>
          <w:color w:val="000000"/>
          <w:sz w:val="28"/>
          <w:szCs w:val="28"/>
          <w:lang w:val="uk-UA"/>
        </w:rPr>
        <w:t xml:space="preserve">Державна екологічна академія післядипломної освіти та управління співпрацює з низкою </w:t>
      </w:r>
      <w:proofErr w:type="spellStart"/>
      <w:r w:rsidRPr="00AE0D61">
        <w:rPr>
          <w:color w:val="000000"/>
          <w:sz w:val="28"/>
          <w:szCs w:val="28"/>
          <w:lang w:val="uk-UA"/>
        </w:rPr>
        <w:t>освітньо</w:t>
      </w:r>
      <w:proofErr w:type="spellEnd"/>
      <w:r w:rsidRPr="00AE0D61">
        <w:rPr>
          <w:color w:val="000000"/>
          <w:sz w:val="28"/>
          <w:szCs w:val="28"/>
          <w:lang w:val="uk-UA"/>
        </w:rPr>
        <w:t>-наукових інституцій ЄС, зокрема з Інститутом радіаційного захисту</w:t>
      </w:r>
      <w:r w:rsidR="00240AA6">
        <w:rPr>
          <w:color w:val="000000"/>
          <w:sz w:val="28"/>
          <w:szCs w:val="28"/>
          <w:lang w:val="uk-UA"/>
        </w:rPr>
        <w:t xml:space="preserve"> та радіоекології Університету </w:t>
      </w:r>
      <w:r w:rsidRPr="00AE0D61">
        <w:rPr>
          <w:color w:val="000000"/>
          <w:sz w:val="28"/>
          <w:szCs w:val="28"/>
          <w:lang w:val="uk-UA"/>
        </w:rPr>
        <w:t>ім. Лейбніца (м. Ганновер, Федеративна Республіка Німеччина), Університетом туризму та екології (м. Суха-</w:t>
      </w:r>
      <w:proofErr w:type="spellStart"/>
      <w:r w:rsidRPr="00AE0D61">
        <w:rPr>
          <w:color w:val="000000"/>
          <w:sz w:val="28"/>
          <w:szCs w:val="28"/>
          <w:lang w:val="uk-UA"/>
        </w:rPr>
        <w:t>Бескидзка</w:t>
      </w:r>
      <w:proofErr w:type="spellEnd"/>
      <w:r w:rsidRPr="00AE0D61">
        <w:rPr>
          <w:color w:val="000000"/>
          <w:sz w:val="28"/>
          <w:szCs w:val="28"/>
          <w:lang w:val="uk-UA"/>
        </w:rPr>
        <w:t xml:space="preserve">, Республіка Польща), Європейським соціально-технічним університетом (м. </w:t>
      </w:r>
      <w:proofErr w:type="spellStart"/>
      <w:r w:rsidRPr="00AE0D61">
        <w:rPr>
          <w:color w:val="000000"/>
          <w:sz w:val="28"/>
          <w:szCs w:val="28"/>
          <w:lang w:val="uk-UA"/>
        </w:rPr>
        <w:t>Радом</w:t>
      </w:r>
      <w:proofErr w:type="spellEnd"/>
      <w:r w:rsidRPr="00AE0D61">
        <w:rPr>
          <w:color w:val="000000"/>
          <w:sz w:val="28"/>
          <w:szCs w:val="28"/>
          <w:lang w:val="uk-UA"/>
        </w:rPr>
        <w:t>, Республіка Польща), Інститутом охорони навколишнього середовища - Національним науково-дослідний інститутом (IOŚ-PIB. м. Варшава, Республіка Польща). Результатом такої співпраці є обмін досвідом, публікаціями за напрямами діяльності цих інституцій та Академії, спільне проведення досліджень, круглих столів, міжнародних конференцій, двостороння інформаційна підтримка визначених напрямів співпраці.</w:t>
      </w:r>
    </w:p>
    <w:p w14:paraId="3FA1971D" w14:textId="77777777" w:rsidR="007E28EA" w:rsidRPr="00AE0D61" w:rsidRDefault="007E28EA" w:rsidP="00D86B54">
      <w:pPr>
        <w:pStyle w:val="af4"/>
        <w:spacing w:before="0" w:beforeAutospacing="0" w:after="0" w:afterAutospacing="0" w:line="276" w:lineRule="auto"/>
        <w:ind w:firstLine="851"/>
        <w:jc w:val="both"/>
        <w:rPr>
          <w:color w:val="000000"/>
          <w:sz w:val="28"/>
          <w:szCs w:val="28"/>
          <w:lang w:val="uk-UA"/>
        </w:rPr>
      </w:pPr>
    </w:p>
    <w:p w14:paraId="352F18B0" w14:textId="77777777" w:rsidR="00DC2C2A" w:rsidRPr="00142FC9" w:rsidRDefault="00290F7A" w:rsidP="00AF3113">
      <w:pPr>
        <w:pStyle w:val="af4"/>
        <w:spacing w:before="0" w:beforeAutospacing="0" w:after="0" w:afterAutospacing="0" w:line="276" w:lineRule="auto"/>
        <w:jc w:val="right"/>
        <w:rPr>
          <w:b/>
          <w:lang w:val="uk-UA"/>
        </w:rPr>
      </w:pPr>
      <w:r>
        <w:rPr>
          <w:b/>
          <w:lang w:val="uk-UA"/>
        </w:rPr>
        <w:t>Таблиця 7</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998"/>
        <w:gridCol w:w="2409"/>
        <w:gridCol w:w="2830"/>
      </w:tblGrid>
      <w:tr w:rsidR="008B4E0A" w:rsidRPr="00A75D75" w14:paraId="534F4DC0" w14:textId="77777777" w:rsidTr="007E28EA">
        <w:tc>
          <w:tcPr>
            <w:tcW w:w="823" w:type="dxa"/>
          </w:tcPr>
          <w:p w14:paraId="6AD2FA04" w14:textId="77777777" w:rsidR="008B4E0A" w:rsidRPr="002E74BE" w:rsidRDefault="008B4E0A" w:rsidP="00774077">
            <w:pPr>
              <w:pStyle w:val="af4"/>
              <w:spacing w:before="0" w:beforeAutospacing="0" w:after="0" w:afterAutospacing="0" w:line="276" w:lineRule="auto"/>
              <w:ind w:left="5" w:right="-370"/>
              <w:rPr>
                <w:b/>
              </w:rPr>
            </w:pPr>
            <w:r w:rsidRPr="002E74BE">
              <w:rPr>
                <w:b/>
              </w:rPr>
              <w:t>№ з/п</w:t>
            </w:r>
          </w:p>
        </w:tc>
        <w:tc>
          <w:tcPr>
            <w:tcW w:w="3998" w:type="dxa"/>
          </w:tcPr>
          <w:p w14:paraId="3ACE62BD" w14:textId="77777777" w:rsidR="008B4E0A" w:rsidRPr="002E74BE" w:rsidRDefault="008B4E0A" w:rsidP="00774077">
            <w:pPr>
              <w:pStyle w:val="af4"/>
              <w:spacing w:before="0" w:beforeAutospacing="0" w:after="0" w:afterAutospacing="0" w:line="276" w:lineRule="auto"/>
              <w:ind w:firstLine="34"/>
              <w:rPr>
                <w:b/>
              </w:rPr>
            </w:pPr>
            <w:proofErr w:type="spellStart"/>
            <w:r w:rsidRPr="002E74BE">
              <w:rPr>
                <w:b/>
              </w:rPr>
              <w:t>Назва</w:t>
            </w:r>
            <w:proofErr w:type="spellEnd"/>
            <w:r w:rsidRPr="002E74BE">
              <w:rPr>
                <w:b/>
              </w:rPr>
              <w:t xml:space="preserve"> </w:t>
            </w:r>
            <w:proofErr w:type="spellStart"/>
            <w:r w:rsidRPr="002E74BE">
              <w:rPr>
                <w:b/>
              </w:rPr>
              <w:t>Проєкту</w:t>
            </w:r>
            <w:proofErr w:type="spellEnd"/>
            <w:r w:rsidRPr="002E74BE">
              <w:rPr>
                <w:b/>
              </w:rPr>
              <w:t>/</w:t>
            </w:r>
            <w:proofErr w:type="spellStart"/>
            <w:r w:rsidRPr="002E74BE">
              <w:rPr>
                <w:b/>
              </w:rPr>
              <w:t>Дослідження</w:t>
            </w:r>
            <w:proofErr w:type="spellEnd"/>
          </w:p>
        </w:tc>
        <w:tc>
          <w:tcPr>
            <w:tcW w:w="2409" w:type="dxa"/>
          </w:tcPr>
          <w:p w14:paraId="1AAECD18" w14:textId="77777777" w:rsidR="008B4E0A" w:rsidRPr="002E74BE" w:rsidRDefault="008B4E0A" w:rsidP="00774077">
            <w:pPr>
              <w:pStyle w:val="af4"/>
              <w:spacing w:before="0" w:beforeAutospacing="0" w:after="0" w:afterAutospacing="0" w:line="276" w:lineRule="auto"/>
              <w:ind w:firstLine="5"/>
              <w:rPr>
                <w:b/>
              </w:rPr>
            </w:pPr>
            <w:r w:rsidRPr="002E74BE">
              <w:rPr>
                <w:b/>
              </w:rPr>
              <w:t xml:space="preserve">ПІБ </w:t>
            </w:r>
            <w:proofErr w:type="spellStart"/>
            <w:r w:rsidRPr="002E74BE">
              <w:rPr>
                <w:b/>
              </w:rPr>
              <w:t>відповідальної</w:t>
            </w:r>
            <w:proofErr w:type="spellEnd"/>
            <w:r w:rsidRPr="002E74BE">
              <w:rPr>
                <w:b/>
              </w:rPr>
              <w:t xml:space="preserve"> особи</w:t>
            </w:r>
          </w:p>
        </w:tc>
        <w:tc>
          <w:tcPr>
            <w:tcW w:w="2830" w:type="dxa"/>
          </w:tcPr>
          <w:p w14:paraId="3EFEE2CB" w14:textId="77777777" w:rsidR="008B4E0A" w:rsidRPr="002E74BE" w:rsidRDefault="008B4E0A" w:rsidP="002B5F64">
            <w:pPr>
              <w:pStyle w:val="af4"/>
              <w:spacing w:before="0" w:beforeAutospacing="0" w:after="0" w:afterAutospacing="0" w:line="276" w:lineRule="auto"/>
              <w:ind w:firstLine="5"/>
              <w:rPr>
                <w:b/>
              </w:rPr>
            </w:pPr>
            <w:proofErr w:type="spellStart"/>
            <w:r w:rsidRPr="002E74BE">
              <w:rPr>
                <w:b/>
              </w:rPr>
              <w:t>Основні</w:t>
            </w:r>
            <w:proofErr w:type="spellEnd"/>
            <w:r w:rsidRPr="002E74BE">
              <w:rPr>
                <w:b/>
              </w:rPr>
              <w:t xml:space="preserve"> </w:t>
            </w:r>
            <w:proofErr w:type="spellStart"/>
            <w:r w:rsidRPr="002E74BE">
              <w:rPr>
                <w:b/>
              </w:rPr>
              <w:t>результати</w:t>
            </w:r>
            <w:proofErr w:type="spellEnd"/>
            <w:r>
              <w:rPr>
                <w:b/>
              </w:rPr>
              <w:t>/</w:t>
            </w:r>
            <w:r>
              <w:rPr>
                <w:b/>
                <w:vertAlign w:val="superscript"/>
              </w:rPr>
              <w:t>*</w:t>
            </w:r>
            <w:proofErr w:type="spellStart"/>
            <w:r>
              <w:rPr>
                <w:b/>
              </w:rPr>
              <w:t>примітки</w:t>
            </w:r>
            <w:proofErr w:type="spellEnd"/>
          </w:p>
        </w:tc>
      </w:tr>
      <w:tr w:rsidR="008B4E0A" w14:paraId="06EB6725" w14:textId="77777777" w:rsidTr="007E28EA">
        <w:tc>
          <w:tcPr>
            <w:tcW w:w="823" w:type="dxa"/>
          </w:tcPr>
          <w:p w14:paraId="2466ADF2" w14:textId="77777777" w:rsidR="008B4E0A" w:rsidRPr="002E74BE" w:rsidRDefault="008B4E0A" w:rsidP="00774077">
            <w:pPr>
              <w:pStyle w:val="af4"/>
              <w:spacing w:before="0" w:beforeAutospacing="0" w:after="0" w:afterAutospacing="0" w:line="276" w:lineRule="auto"/>
              <w:ind w:left="5" w:right="-370"/>
              <w:rPr>
                <w:sz w:val="28"/>
                <w:szCs w:val="28"/>
              </w:rPr>
            </w:pPr>
            <w:r w:rsidRPr="002E74BE">
              <w:rPr>
                <w:sz w:val="28"/>
                <w:szCs w:val="28"/>
              </w:rPr>
              <w:t>1.</w:t>
            </w:r>
          </w:p>
        </w:tc>
        <w:tc>
          <w:tcPr>
            <w:tcW w:w="3998" w:type="dxa"/>
          </w:tcPr>
          <w:p w14:paraId="122BE5AC" w14:textId="77777777" w:rsidR="008B4E0A" w:rsidRPr="002E74BE" w:rsidRDefault="008B4E0A" w:rsidP="00774077">
            <w:pPr>
              <w:pStyle w:val="af4"/>
              <w:spacing w:before="0" w:beforeAutospacing="0" w:after="0" w:afterAutospacing="0" w:line="276" w:lineRule="auto"/>
              <w:ind w:firstLine="34"/>
              <w:rPr>
                <w:sz w:val="28"/>
                <w:szCs w:val="28"/>
              </w:rPr>
            </w:pPr>
            <w:proofErr w:type="spellStart"/>
            <w:r w:rsidRPr="002E74BE">
              <w:rPr>
                <w:spacing w:val="-3"/>
                <w:sz w:val="28"/>
                <w:szCs w:val="28"/>
              </w:rPr>
              <w:t>Дослідження</w:t>
            </w:r>
            <w:proofErr w:type="spellEnd"/>
            <w:r w:rsidRPr="002E74BE">
              <w:rPr>
                <w:spacing w:val="-3"/>
                <w:sz w:val="28"/>
                <w:szCs w:val="28"/>
              </w:rPr>
              <w:t xml:space="preserve"> </w:t>
            </w:r>
            <w:proofErr w:type="spellStart"/>
            <w:r w:rsidRPr="002E74BE">
              <w:rPr>
                <w:spacing w:val="-3"/>
                <w:sz w:val="28"/>
                <w:szCs w:val="28"/>
              </w:rPr>
              <w:t>щодо</w:t>
            </w:r>
            <w:proofErr w:type="spellEnd"/>
            <w:r w:rsidRPr="002E74BE">
              <w:rPr>
                <w:spacing w:val="-3"/>
                <w:sz w:val="28"/>
                <w:szCs w:val="28"/>
              </w:rPr>
              <w:t xml:space="preserve"> </w:t>
            </w:r>
            <w:proofErr w:type="spellStart"/>
            <w:r w:rsidRPr="002E74BE">
              <w:rPr>
                <w:spacing w:val="-3"/>
                <w:sz w:val="28"/>
                <w:szCs w:val="28"/>
              </w:rPr>
              <w:t>міграції</w:t>
            </w:r>
            <w:proofErr w:type="spellEnd"/>
            <w:r w:rsidRPr="002E74BE">
              <w:rPr>
                <w:spacing w:val="-3"/>
                <w:sz w:val="28"/>
                <w:szCs w:val="28"/>
              </w:rPr>
              <w:t xml:space="preserve"> </w:t>
            </w:r>
            <w:proofErr w:type="spellStart"/>
            <w:r w:rsidRPr="002E74BE">
              <w:rPr>
                <w:spacing w:val="-3"/>
                <w:sz w:val="28"/>
                <w:szCs w:val="28"/>
              </w:rPr>
              <w:t>радіонуклідів</w:t>
            </w:r>
            <w:proofErr w:type="spellEnd"/>
            <w:r w:rsidRPr="002E74BE">
              <w:rPr>
                <w:spacing w:val="-3"/>
                <w:sz w:val="28"/>
                <w:szCs w:val="28"/>
              </w:rPr>
              <w:t xml:space="preserve"> в </w:t>
            </w:r>
            <w:proofErr w:type="spellStart"/>
            <w:r w:rsidRPr="002E74BE">
              <w:rPr>
                <w:spacing w:val="-3"/>
                <w:sz w:val="28"/>
                <w:szCs w:val="28"/>
              </w:rPr>
              <w:t>Чорнобильській</w:t>
            </w:r>
            <w:proofErr w:type="spellEnd"/>
            <w:r w:rsidRPr="002E74BE">
              <w:rPr>
                <w:spacing w:val="-3"/>
                <w:sz w:val="28"/>
                <w:szCs w:val="28"/>
              </w:rPr>
              <w:t xml:space="preserve"> </w:t>
            </w:r>
            <w:proofErr w:type="spellStart"/>
            <w:r w:rsidRPr="002E74BE">
              <w:rPr>
                <w:spacing w:val="-3"/>
                <w:sz w:val="28"/>
                <w:szCs w:val="28"/>
              </w:rPr>
              <w:t>зоні</w:t>
            </w:r>
            <w:proofErr w:type="spellEnd"/>
            <w:r w:rsidRPr="002E74BE">
              <w:rPr>
                <w:spacing w:val="-3"/>
                <w:sz w:val="28"/>
                <w:szCs w:val="28"/>
              </w:rPr>
              <w:t xml:space="preserve"> </w:t>
            </w:r>
            <w:proofErr w:type="spellStart"/>
            <w:r w:rsidRPr="002E74BE">
              <w:rPr>
                <w:spacing w:val="-3"/>
                <w:sz w:val="28"/>
                <w:szCs w:val="28"/>
              </w:rPr>
              <w:t>відчуження</w:t>
            </w:r>
            <w:proofErr w:type="spellEnd"/>
            <w:r w:rsidRPr="002E74BE">
              <w:rPr>
                <w:spacing w:val="-3"/>
                <w:sz w:val="28"/>
                <w:szCs w:val="28"/>
              </w:rPr>
              <w:t xml:space="preserve"> в рамках Угоди з </w:t>
            </w:r>
            <w:proofErr w:type="spellStart"/>
            <w:r w:rsidRPr="002E74BE">
              <w:rPr>
                <w:spacing w:val="-3"/>
                <w:sz w:val="28"/>
                <w:szCs w:val="28"/>
              </w:rPr>
              <w:t>Інститутом</w:t>
            </w:r>
            <w:proofErr w:type="spellEnd"/>
            <w:r w:rsidRPr="002E74BE">
              <w:rPr>
                <w:spacing w:val="-3"/>
                <w:sz w:val="28"/>
                <w:szCs w:val="28"/>
              </w:rPr>
              <w:t xml:space="preserve"> </w:t>
            </w:r>
            <w:proofErr w:type="spellStart"/>
            <w:r w:rsidRPr="002E74BE">
              <w:rPr>
                <w:spacing w:val="-3"/>
                <w:sz w:val="28"/>
                <w:szCs w:val="28"/>
              </w:rPr>
              <w:t>радіаційного</w:t>
            </w:r>
            <w:proofErr w:type="spellEnd"/>
            <w:r w:rsidRPr="002E74BE">
              <w:rPr>
                <w:spacing w:val="-3"/>
                <w:sz w:val="28"/>
                <w:szCs w:val="28"/>
              </w:rPr>
              <w:t xml:space="preserve"> </w:t>
            </w:r>
            <w:proofErr w:type="spellStart"/>
            <w:r w:rsidRPr="002E74BE">
              <w:rPr>
                <w:spacing w:val="-3"/>
                <w:sz w:val="28"/>
                <w:szCs w:val="28"/>
              </w:rPr>
              <w:t>захисту</w:t>
            </w:r>
            <w:proofErr w:type="spellEnd"/>
            <w:r w:rsidRPr="002E74BE">
              <w:rPr>
                <w:spacing w:val="-3"/>
                <w:sz w:val="28"/>
                <w:szCs w:val="28"/>
              </w:rPr>
              <w:t xml:space="preserve"> та </w:t>
            </w:r>
            <w:proofErr w:type="spellStart"/>
            <w:r w:rsidRPr="002E74BE">
              <w:rPr>
                <w:spacing w:val="-3"/>
                <w:sz w:val="28"/>
                <w:szCs w:val="28"/>
              </w:rPr>
              <w:t>радіоекології</w:t>
            </w:r>
            <w:proofErr w:type="spellEnd"/>
            <w:r w:rsidRPr="002E74BE">
              <w:rPr>
                <w:spacing w:val="-3"/>
                <w:sz w:val="28"/>
                <w:szCs w:val="28"/>
              </w:rPr>
              <w:t xml:space="preserve"> </w:t>
            </w:r>
            <w:proofErr w:type="spellStart"/>
            <w:r w:rsidR="00186941">
              <w:rPr>
                <w:sz w:val="28"/>
                <w:szCs w:val="28"/>
              </w:rPr>
              <w:t>Університету</w:t>
            </w:r>
            <w:proofErr w:type="spellEnd"/>
            <w:r w:rsidR="00186941">
              <w:rPr>
                <w:sz w:val="28"/>
                <w:szCs w:val="28"/>
              </w:rPr>
              <w:t xml:space="preserve"> </w:t>
            </w:r>
            <w:proofErr w:type="spellStart"/>
            <w:r w:rsidRPr="002E74BE">
              <w:rPr>
                <w:sz w:val="28"/>
                <w:szCs w:val="28"/>
              </w:rPr>
              <w:t>ім</w:t>
            </w:r>
            <w:proofErr w:type="spellEnd"/>
            <w:r w:rsidRPr="002E74BE">
              <w:rPr>
                <w:sz w:val="28"/>
                <w:szCs w:val="28"/>
              </w:rPr>
              <w:t xml:space="preserve">. </w:t>
            </w:r>
            <w:proofErr w:type="spellStart"/>
            <w:r w:rsidRPr="002E74BE">
              <w:rPr>
                <w:sz w:val="28"/>
                <w:szCs w:val="28"/>
              </w:rPr>
              <w:t>Лейбніца</w:t>
            </w:r>
            <w:proofErr w:type="spellEnd"/>
            <w:r w:rsidRPr="002E74BE">
              <w:rPr>
                <w:spacing w:val="-3"/>
                <w:sz w:val="28"/>
                <w:szCs w:val="28"/>
              </w:rPr>
              <w:t xml:space="preserve"> (Угода, </w:t>
            </w:r>
            <w:r w:rsidRPr="002E74BE">
              <w:rPr>
                <w:sz w:val="28"/>
                <w:szCs w:val="28"/>
              </w:rPr>
              <w:t xml:space="preserve">м. Ганновер, </w:t>
            </w:r>
            <w:proofErr w:type="spellStart"/>
            <w:r w:rsidRPr="002E74BE">
              <w:rPr>
                <w:sz w:val="28"/>
                <w:szCs w:val="28"/>
              </w:rPr>
              <w:t>Федеративна</w:t>
            </w:r>
            <w:proofErr w:type="spellEnd"/>
            <w:r w:rsidRPr="002E74BE">
              <w:rPr>
                <w:sz w:val="28"/>
                <w:szCs w:val="28"/>
              </w:rPr>
              <w:t xml:space="preserve"> </w:t>
            </w:r>
            <w:proofErr w:type="spellStart"/>
            <w:r w:rsidRPr="002E74BE">
              <w:rPr>
                <w:sz w:val="28"/>
                <w:szCs w:val="28"/>
              </w:rPr>
              <w:t>Республіка</w:t>
            </w:r>
            <w:proofErr w:type="spellEnd"/>
            <w:r w:rsidRPr="002E74BE">
              <w:rPr>
                <w:sz w:val="28"/>
                <w:szCs w:val="28"/>
              </w:rPr>
              <w:t xml:space="preserve"> </w:t>
            </w:r>
            <w:proofErr w:type="spellStart"/>
            <w:r w:rsidRPr="002E74BE">
              <w:rPr>
                <w:sz w:val="28"/>
                <w:szCs w:val="28"/>
              </w:rPr>
              <w:t>Німеччина</w:t>
            </w:r>
            <w:proofErr w:type="spellEnd"/>
            <w:r w:rsidRPr="002E74BE">
              <w:rPr>
                <w:sz w:val="28"/>
                <w:szCs w:val="28"/>
              </w:rPr>
              <w:t>)</w:t>
            </w:r>
          </w:p>
        </w:tc>
        <w:tc>
          <w:tcPr>
            <w:tcW w:w="2409" w:type="dxa"/>
          </w:tcPr>
          <w:p w14:paraId="3916B946" w14:textId="77777777" w:rsidR="008B4E0A" w:rsidRPr="002E74BE" w:rsidRDefault="008B4E0A" w:rsidP="00774077">
            <w:pPr>
              <w:pStyle w:val="af4"/>
              <w:spacing w:before="0" w:beforeAutospacing="0" w:after="0" w:afterAutospacing="0" w:line="276" w:lineRule="auto"/>
              <w:ind w:firstLine="5"/>
              <w:rPr>
                <w:sz w:val="28"/>
                <w:szCs w:val="28"/>
              </w:rPr>
            </w:pPr>
            <w:proofErr w:type="spellStart"/>
            <w:r w:rsidRPr="002E74BE">
              <w:rPr>
                <w:sz w:val="28"/>
                <w:szCs w:val="28"/>
              </w:rPr>
              <w:t>Дубчак</w:t>
            </w:r>
            <w:proofErr w:type="spellEnd"/>
            <w:r w:rsidRPr="002E74BE">
              <w:rPr>
                <w:sz w:val="28"/>
                <w:szCs w:val="28"/>
              </w:rPr>
              <w:t xml:space="preserve"> С. В.</w:t>
            </w:r>
          </w:p>
        </w:tc>
        <w:tc>
          <w:tcPr>
            <w:tcW w:w="2830" w:type="dxa"/>
          </w:tcPr>
          <w:p w14:paraId="37CE7857" w14:textId="77777777" w:rsidR="008B4E0A" w:rsidRPr="002E74BE" w:rsidRDefault="008B4E0A" w:rsidP="002B5F64">
            <w:pPr>
              <w:pStyle w:val="af4"/>
              <w:spacing w:before="0" w:beforeAutospacing="0" w:after="0" w:afterAutospacing="0" w:line="276" w:lineRule="auto"/>
              <w:ind w:firstLine="5"/>
              <w:rPr>
                <w:sz w:val="28"/>
                <w:szCs w:val="28"/>
              </w:rPr>
            </w:pPr>
          </w:p>
        </w:tc>
      </w:tr>
      <w:tr w:rsidR="008B4E0A" w14:paraId="5C614C85" w14:textId="77777777" w:rsidTr="007E28EA">
        <w:tc>
          <w:tcPr>
            <w:tcW w:w="823" w:type="dxa"/>
          </w:tcPr>
          <w:p w14:paraId="0FE09923" w14:textId="77777777" w:rsidR="008B4E0A" w:rsidRPr="002E74BE" w:rsidRDefault="008B4E0A" w:rsidP="00774077">
            <w:pPr>
              <w:pStyle w:val="af4"/>
              <w:spacing w:before="0" w:beforeAutospacing="0" w:after="0" w:afterAutospacing="0" w:line="276" w:lineRule="auto"/>
              <w:ind w:left="5" w:right="-370"/>
              <w:rPr>
                <w:sz w:val="28"/>
                <w:szCs w:val="28"/>
              </w:rPr>
            </w:pPr>
            <w:r>
              <w:rPr>
                <w:sz w:val="28"/>
                <w:szCs w:val="28"/>
              </w:rPr>
              <w:t>2</w:t>
            </w:r>
          </w:p>
        </w:tc>
        <w:tc>
          <w:tcPr>
            <w:tcW w:w="3998" w:type="dxa"/>
          </w:tcPr>
          <w:p w14:paraId="365F8B03" w14:textId="77777777" w:rsidR="008B4E0A" w:rsidRPr="002E74BE" w:rsidRDefault="008B4E0A" w:rsidP="00774077">
            <w:pPr>
              <w:pStyle w:val="af4"/>
              <w:spacing w:before="0" w:beforeAutospacing="0" w:after="0" w:afterAutospacing="0" w:line="276" w:lineRule="auto"/>
              <w:ind w:firstLine="34"/>
              <w:rPr>
                <w:sz w:val="28"/>
                <w:szCs w:val="28"/>
              </w:rPr>
            </w:pPr>
            <w:proofErr w:type="spellStart"/>
            <w:r w:rsidRPr="002E74BE">
              <w:rPr>
                <w:sz w:val="28"/>
                <w:szCs w:val="28"/>
                <w:lang w:eastAsia="uk-UA"/>
              </w:rPr>
              <w:t>Дослідження</w:t>
            </w:r>
            <w:proofErr w:type="spellEnd"/>
            <w:r w:rsidRPr="002E74BE">
              <w:rPr>
                <w:sz w:val="28"/>
                <w:szCs w:val="28"/>
                <w:lang w:eastAsia="uk-UA"/>
              </w:rPr>
              <w:t xml:space="preserve"> з </w:t>
            </w:r>
            <w:proofErr w:type="spellStart"/>
            <w:r w:rsidRPr="002E74BE">
              <w:rPr>
                <w:sz w:val="28"/>
                <w:szCs w:val="28"/>
                <w:lang w:eastAsia="uk-UA"/>
              </w:rPr>
              <w:t>впровадження</w:t>
            </w:r>
            <w:proofErr w:type="spellEnd"/>
            <w:r w:rsidRPr="002E74BE">
              <w:rPr>
                <w:sz w:val="28"/>
                <w:szCs w:val="28"/>
                <w:lang w:eastAsia="uk-UA"/>
              </w:rPr>
              <w:t xml:space="preserve"> </w:t>
            </w:r>
            <w:proofErr w:type="spellStart"/>
            <w:r w:rsidRPr="002E74BE">
              <w:rPr>
                <w:sz w:val="28"/>
                <w:szCs w:val="28"/>
                <w:lang w:eastAsia="uk-UA"/>
              </w:rPr>
              <w:t>сталих</w:t>
            </w:r>
            <w:proofErr w:type="spellEnd"/>
            <w:r w:rsidRPr="002E74BE">
              <w:rPr>
                <w:sz w:val="28"/>
                <w:szCs w:val="28"/>
                <w:lang w:eastAsia="uk-UA"/>
              </w:rPr>
              <w:t xml:space="preserve"> </w:t>
            </w:r>
            <w:proofErr w:type="spellStart"/>
            <w:r w:rsidRPr="002E74BE">
              <w:rPr>
                <w:sz w:val="28"/>
                <w:szCs w:val="28"/>
                <w:lang w:eastAsia="uk-UA"/>
              </w:rPr>
              <w:t>державних</w:t>
            </w:r>
            <w:proofErr w:type="spellEnd"/>
            <w:r w:rsidRPr="002E74BE">
              <w:rPr>
                <w:sz w:val="28"/>
                <w:szCs w:val="28"/>
                <w:lang w:eastAsia="uk-UA"/>
              </w:rPr>
              <w:t xml:space="preserve"> </w:t>
            </w:r>
            <w:proofErr w:type="spellStart"/>
            <w:r w:rsidRPr="002E74BE">
              <w:rPr>
                <w:sz w:val="28"/>
                <w:szCs w:val="28"/>
                <w:lang w:eastAsia="uk-UA"/>
              </w:rPr>
              <w:t>закупівель</w:t>
            </w:r>
            <w:proofErr w:type="spellEnd"/>
            <w:r w:rsidRPr="002E74BE">
              <w:rPr>
                <w:sz w:val="28"/>
                <w:szCs w:val="28"/>
                <w:lang w:eastAsia="uk-UA"/>
              </w:rPr>
              <w:t xml:space="preserve"> на </w:t>
            </w:r>
            <w:proofErr w:type="spellStart"/>
            <w:r w:rsidRPr="002E74BE">
              <w:rPr>
                <w:sz w:val="28"/>
                <w:szCs w:val="28"/>
                <w:lang w:eastAsia="uk-UA"/>
              </w:rPr>
              <w:t>виконання</w:t>
            </w:r>
            <w:proofErr w:type="spellEnd"/>
            <w:r w:rsidRPr="002E74BE">
              <w:rPr>
                <w:sz w:val="28"/>
                <w:szCs w:val="28"/>
                <w:lang w:eastAsia="uk-UA"/>
              </w:rPr>
              <w:t xml:space="preserve"> </w:t>
            </w:r>
            <w:proofErr w:type="spellStart"/>
            <w:r w:rsidRPr="002E74BE">
              <w:rPr>
                <w:sz w:val="28"/>
                <w:szCs w:val="28"/>
                <w:lang w:eastAsia="uk-UA"/>
              </w:rPr>
              <w:t>договорів</w:t>
            </w:r>
            <w:proofErr w:type="spellEnd"/>
            <w:r w:rsidRPr="002E74BE">
              <w:rPr>
                <w:sz w:val="28"/>
                <w:szCs w:val="28"/>
                <w:lang w:eastAsia="uk-UA"/>
              </w:rPr>
              <w:t xml:space="preserve"> з </w:t>
            </w:r>
            <w:r w:rsidRPr="002E74BE">
              <w:rPr>
                <w:sz w:val="28"/>
                <w:szCs w:val="28"/>
                <w:lang w:eastAsia="uk-UA"/>
              </w:rPr>
              <w:lastRenderedPageBreak/>
              <w:t>UNEP</w:t>
            </w:r>
            <w:r w:rsidR="00186941">
              <w:rPr>
                <w:sz w:val="28"/>
                <w:szCs w:val="28"/>
                <w:lang w:eastAsia="uk-UA"/>
              </w:rPr>
              <w:t xml:space="preserve"> про </w:t>
            </w:r>
            <w:proofErr w:type="spellStart"/>
            <w:r w:rsidR="00186941">
              <w:rPr>
                <w:sz w:val="28"/>
                <w:szCs w:val="28"/>
                <w:lang w:eastAsia="uk-UA"/>
              </w:rPr>
              <w:t>маломасштабне</w:t>
            </w:r>
            <w:proofErr w:type="spellEnd"/>
            <w:r w:rsidR="00186941">
              <w:rPr>
                <w:sz w:val="28"/>
                <w:szCs w:val="28"/>
                <w:lang w:eastAsia="uk-UA"/>
              </w:rPr>
              <w:t xml:space="preserve"> </w:t>
            </w:r>
            <w:proofErr w:type="spellStart"/>
            <w:r w:rsidR="00186941">
              <w:rPr>
                <w:sz w:val="28"/>
                <w:szCs w:val="28"/>
                <w:lang w:eastAsia="uk-UA"/>
              </w:rPr>
              <w:t>фінансування</w:t>
            </w:r>
            <w:proofErr w:type="spellEnd"/>
            <w:r w:rsidRPr="002E74BE">
              <w:rPr>
                <w:sz w:val="28"/>
                <w:szCs w:val="28"/>
                <w:lang w:eastAsia="uk-UA"/>
              </w:rPr>
              <w:t xml:space="preserve"> </w:t>
            </w:r>
            <w:proofErr w:type="spellStart"/>
            <w:r w:rsidRPr="002E74BE">
              <w:rPr>
                <w:sz w:val="28"/>
                <w:szCs w:val="28"/>
                <w:lang w:eastAsia="uk-UA"/>
              </w:rPr>
              <w:t>щодо</w:t>
            </w:r>
            <w:proofErr w:type="spellEnd"/>
            <w:r w:rsidRPr="002E74BE">
              <w:rPr>
                <w:sz w:val="28"/>
                <w:szCs w:val="28"/>
                <w:lang w:eastAsia="uk-UA"/>
              </w:rPr>
              <w:t xml:space="preserve"> компоненту з </w:t>
            </w:r>
            <w:proofErr w:type="spellStart"/>
            <w:r w:rsidRPr="002E74BE">
              <w:rPr>
                <w:sz w:val="28"/>
                <w:szCs w:val="28"/>
                <w:lang w:eastAsia="uk-UA"/>
              </w:rPr>
              <w:t>впровадження</w:t>
            </w:r>
            <w:proofErr w:type="spellEnd"/>
            <w:r w:rsidRPr="002E74BE">
              <w:rPr>
                <w:sz w:val="28"/>
                <w:szCs w:val="28"/>
                <w:lang w:eastAsia="uk-UA"/>
              </w:rPr>
              <w:t xml:space="preserve"> </w:t>
            </w:r>
            <w:proofErr w:type="spellStart"/>
            <w:r w:rsidRPr="002E74BE">
              <w:rPr>
                <w:sz w:val="28"/>
                <w:szCs w:val="28"/>
                <w:lang w:eastAsia="uk-UA"/>
              </w:rPr>
              <w:t>сталих</w:t>
            </w:r>
            <w:proofErr w:type="spellEnd"/>
            <w:r w:rsidRPr="002E74BE">
              <w:rPr>
                <w:sz w:val="28"/>
                <w:szCs w:val="28"/>
                <w:lang w:eastAsia="uk-UA"/>
              </w:rPr>
              <w:t xml:space="preserve"> («</w:t>
            </w:r>
            <w:proofErr w:type="spellStart"/>
            <w:r w:rsidRPr="002E74BE">
              <w:rPr>
                <w:sz w:val="28"/>
                <w:szCs w:val="28"/>
                <w:lang w:eastAsia="uk-UA"/>
              </w:rPr>
              <w:t>зелених</w:t>
            </w:r>
            <w:proofErr w:type="spellEnd"/>
            <w:r w:rsidRPr="002E74BE">
              <w:rPr>
                <w:sz w:val="28"/>
                <w:szCs w:val="28"/>
                <w:lang w:eastAsia="uk-UA"/>
              </w:rPr>
              <w:t xml:space="preserve">») </w:t>
            </w:r>
            <w:proofErr w:type="spellStart"/>
            <w:r w:rsidRPr="002E74BE">
              <w:rPr>
                <w:sz w:val="28"/>
                <w:szCs w:val="28"/>
                <w:lang w:eastAsia="uk-UA"/>
              </w:rPr>
              <w:t>закупівель</w:t>
            </w:r>
            <w:proofErr w:type="spellEnd"/>
            <w:r w:rsidRPr="002E74BE">
              <w:rPr>
                <w:sz w:val="28"/>
                <w:szCs w:val="28"/>
                <w:lang w:eastAsia="uk-UA"/>
              </w:rPr>
              <w:t xml:space="preserve"> в рамках проекту </w:t>
            </w:r>
            <w:proofErr w:type="spellStart"/>
            <w:r w:rsidRPr="002E74BE">
              <w:rPr>
                <w:sz w:val="28"/>
                <w:szCs w:val="28"/>
                <w:lang w:eastAsia="uk-UA"/>
              </w:rPr>
              <w:t>технічної</w:t>
            </w:r>
            <w:proofErr w:type="spellEnd"/>
            <w:r w:rsidRPr="002E74BE">
              <w:rPr>
                <w:sz w:val="28"/>
                <w:szCs w:val="28"/>
                <w:lang w:eastAsia="uk-UA"/>
              </w:rPr>
              <w:t xml:space="preserve"> </w:t>
            </w:r>
            <w:proofErr w:type="spellStart"/>
            <w:r w:rsidRPr="002E74BE">
              <w:rPr>
                <w:sz w:val="28"/>
                <w:szCs w:val="28"/>
                <w:lang w:eastAsia="uk-UA"/>
              </w:rPr>
              <w:t>допомоги</w:t>
            </w:r>
            <w:proofErr w:type="spellEnd"/>
            <w:r w:rsidRPr="002E74BE">
              <w:rPr>
                <w:sz w:val="28"/>
                <w:szCs w:val="28"/>
                <w:lang w:eastAsia="uk-UA"/>
              </w:rPr>
              <w:t xml:space="preserve"> ЄС «</w:t>
            </w:r>
            <w:proofErr w:type="spellStart"/>
            <w:r w:rsidRPr="002E74BE">
              <w:rPr>
                <w:sz w:val="28"/>
                <w:szCs w:val="28"/>
                <w:lang w:eastAsia="uk-UA"/>
              </w:rPr>
              <w:t>Екологізація</w:t>
            </w:r>
            <w:proofErr w:type="spellEnd"/>
            <w:r w:rsidRPr="002E74BE">
              <w:rPr>
                <w:sz w:val="28"/>
                <w:szCs w:val="28"/>
                <w:lang w:eastAsia="uk-UA"/>
              </w:rPr>
              <w:t xml:space="preserve"> </w:t>
            </w:r>
            <w:proofErr w:type="spellStart"/>
            <w:r w:rsidRPr="002E74BE">
              <w:rPr>
                <w:sz w:val="28"/>
                <w:szCs w:val="28"/>
                <w:lang w:eastAsia="uk-UA"/>
              </w:rPr>
              <w:t>економік</w:t>
            </w:r>
            <w:proofErr w:type="spellEnd"/>
            <w:r w:rsidRPr="002E74BE">
              <w:rPr>
                <w:sz w:val="28"/>
                <w:szCs w:val="28"/>
                <w:lang w:eastAsia="uk-UA"/>
              </w:rPr>
              <w:t xml:space="preserve"> в </w:t>
            </w:r>
            <w:proofErr w:type="spellStart"/>
            <w:r w:rsidRPr="002E74BE">
              <w:rPr>
                <w:sz w:val="28"/>
                <w:szCs w:val="28"/>
                <w:lang w:eastAsia="uk-UA"/>
              </w:rPr>
              <w:t>країнах</w:t>
            </w:r>
            <w:proofErr w:type="spellEnd"/>
            <w:r w:rsidRPr="002E74BE">
              <w:rPr>
                <w:sz w:val="28"/>
                <w:szCs w:val="28"/>
                <w:lang w:eastAsia="uk-UA"/>
              </w:rPr>
              <w:t xml:space="preserve"> </w:t>
            </w:r>
            <w:proofErr w:type="spellStart"/>
            <w:r w:rsidRPr="002E74BE">
              <w:rPr>
                <w:sz w:val="28"/>
                <w:szCs w:val="28"/>
                <w:lang w:eastAsia="uk-UA"/>
              </w:rPr>
              <w:t>Східного</w:t>
            </w:r>
            <w:proofErr w:type="spellEnd"/>
            <w:r w:rsidRPr="002E74BE">
              <w:rPr>
                <w:sz w:val="28"/>
                <w:szCs w:val="28"/>
                <w:lang w:eastAsia="uk-UA"/>
              </w:rPr>
              <w:t xml:space="preserve"> партнерства» (</w:t>
            </w:r>
            <w:proofErr w:type="spellStart"/>
            <w:r w:rsidRPr="002E74BE">
              <w:rPr>
                <w:sz w:val="28"/>
                <w:szCs w:val="28"/>
                <w:lang w:eastAsia="uk-UA"/>
              </w:rPr>
              <w:t>EaP</w:t>
            </w:r>
            <w:proofErr w:type="spellEnd"/>
            <w:r w:rsidRPr="002E74BE">
              <w:rPr>
                <w:sz w:val="28"/>
                <w:szCs w:val="28"/>
                <w:lang w:eastAsia="uk-UA"/>
              </w:rPr>
              <w:t>-GREEN)</w:t>
            </w:r>
          </w:p>
        </w:tc>
        <w:tc>
          <w:tcPr>
            <w:tcW w:w="2409" w:type="dxa"/>
          </w:tcPr>
          <w:p w14:paraId="0A64CDE1" w14:textId="77777777" w:rsidR="008B4E0A" w:rsidRPr="002E74BE" w:rsidRDefault="008B4E0A" w:rsidP="00774077">
            <w:pPr>
              <w:pStyle w:val="af4"/>
              <w:spacing w:before="0" w:beforeAutospacing="0" w:after="0" w:afterAutospacing="0" w:line="276" w:lineRule="auto"/>
              <w:ind w:firstLine="5"/>
              <w:rPr>
                <w:sz w:val="28"/>
                <w:szCs w:val="28"/>
                <w:lang w:eastAsia="uk-UA"/>
              </w:rPr>
            </w:pPr>
            <w:r w:rsidRPr="002E74BE">
              <w:rPr>
                <w:sz w:val="28"/>
                <w:szCs w:val="28"/>
                <w:lang w:eastAsia="uk-UA"/>
              </w:rPr>
              <w:lastRenderedPageBreak/>
              <w:t>Трофименко Н. С.,</w:t>
            </w:r>
          </w:p>
          <w:p w14:paraId="583AF7C5" w14:textId="77777777" w:rsidR="008B4E0A" w:rsidRPr="002E74BE" w:rsidRDefault="008B4E0A" w:rsidP="00774077">
            <w:pPr>
              <w:pStyle w:val="af4"/>
              <w:spacing w:before="0" w:beforeAutospacing="0" w:after="0" w:afterAutospacing="0" w:line="276" w:lineRule="auto"/>
              <w:ind w:firstLine="5"/>
              <w:rPr>
                <w:sz w:val="28"/>
                <w:szCs w:val="28"/>
              </w:rPr>
            </w:pPr>
            <w:proofErr w:type="spellStart"/>
            <w:r w:rsidRPr="002E74BE">
              <w:rPr>
                <w:sz w:val="28"/>
                <w:szCs w:val="28"/>
                <w:lang w:eastAsia="uk-UA"/>
              </w:rPr>
              <w:t>Барановська</w:t>
            </w:r>
            <w:proofErr w:type="spellEnd"/>
            <w:r w:rsidRPr="002E74BE">
              <w:rPr>
                <w:sz w:val="28"/>
                <w:szCs w:val="28"/>
                <w:lang w:eastAsia="uk-UA"/>
              </w:rPr>
              <w:t xml:space="preserve"> В.Є., </w:t>
            </w:r>
            <w:proofErr w:type="spellStart"/>
            <w:r w:rsidRPr="002E74BE">
              <w:rPr>
                <w:sz w:val="28"/>
                <w:szCs w:val="28"/>
                <w:lang w:eastAsia="uk-UA"/>
              </w:rPr>
              <w:lastRenderedPageBreak/>
              <w:t>Берзіна</w:t>
            </w:r>
            <w:proofErr w:type="spellEnd"/>
            <w:r w:rsidRPr="002E74BE">
              <w:rPr>
                <w:sz w:val="28"/>
                <w:szCs w:val="28"/>
                <w:lang w:eastAsia="uk-UA"/>
              </w:rPr>
              <w:t xml:space="preserve"> С. В.</w:t>
            </w:r>
          </w:p>
        </w:tc>
        <w:tc>
          <w:tcPr>
            <w:tcW w:w="2830" w:type="dxa"/>
          </w:tcPr>
          <w:p w14:paraId="694021E5" w14:textId="77777777" w:rsidR="008B4E0A" w:rsidRPr="002E74BE" w:rsidRDefault="008B4E0A" w:rsidP="002B5F64">
            <w:pPr>
              <w:pStyle w:val="af4"/>
              <w:spacing w:before="0" w:beforeAutospacing="0" w:after="0" w:afterAutospacing="0" w:line="276" w:lineRule="auto"/>
              <w:ind w:firstLine="5"/>
              <w:rPr>
                <w:sz w:val="28"/>
                <w:szCs w:val="28"/>
              </w:rPr>
            </w:pPr>
            <w:r w:rsidRPr="002E74BE">
              <w:rPr>
                <w:sz w:val="28"/>
                <w:szCs w:val="28"/>
                <w:vertAlign w:val="superscript"/>
              </w:rPr>
              <w:lastRenderedPageBreak/>
              <w:t>*</w:t>
            </w:r>
            <w:proofErr w:type="spellStart"/>
            <w:r w:rsidRPr="002E74BE">
              <w:rPr>
                <w:sz w:val="28"/>
                <w:szCs w:val="28"/>
              </w:rPr>
              <w:t>Будуть</w:t>
            </w:r>
            <w:proofErr w:type="spellEnd"/>
            <w:r w:rsidRPr="002E74BE">
              <w:rPr>
                <w:sz w:val="28"/>
                <w:szCs w:val="28"/>
              </w:rPr>
              <w:t xml:space="preserve"> </w:t>
            </w:r>
            <w:proofErr w:type="spellStart"/>
            <w:r w:rsidRPr="002E74BE">
              <w:rPr>
                <w:sz w:val="28"/>
                <w:szCs w:val="28"/>
              </w:rPr>
              <w:t>вибрані</w:t>
            </w:r>
            <w:proofErr w:type="spellEnd"/>
            <w:r w:rsidRPr="002E74BE">
              <w:rPr>
                <w:sz w:val="28"/>
                <w:szCs w:val="28"/>
              </w:rPr>
              <w:t xml:space="preserve"> </w:t>
            </w:r>
            <w:proofErr w:type="spellStart"/>
            <w:r w:rsidRPr="002E74BE">
              <w:rPr>
                <w:sz w:val="28"/>
                <w:szCs w:val="28"/>
              </w:rPr>
              <w:t>із</w:t>
            </w:r>
            <w:proofErr w:type="spellEnd"/>
            <w:r w:rsidRPr="002E74BE">
              <w:rPr>
                <w:sz w:val="28"/>
                <w:szCs w:val="28"/>
              </w:rPr>
              <w:t xml:space="preserve"> </w:t>
            </w:r>
            <w:proofErr w:type="spellStart"/>
            <w:r w:rsidRPr="002E74BE">
              <w:rPr>
                <w:sz w:val="28"/>
                <w:szCs w:val="28"/>
              </w:rPr>
              <w:t>Звітів</w:t>
            </w:r>
            <w:proofErr w:type="spellEnd"/>
          </w:p>
        </w:tc>
      </w:tr>
      <w:tr w:rsidR="008B4E0A" w:rsidRPr="002A1419" w14:paraId="34AD2BD9" w14:textId="77777777" w:rsidTr="007E28EA">
        <w:tc>
          <w:tcPr>
            <w:tcW w:w="823" w:type="dxa"/>
          </w:tcPr>
          <w:p w14:paraId="1BC16D99" w14:textId="77777777" w:rsidR="008B4E0A" w:rsidRPr="002E74BE" w:rsidRDefault="000D2277" w:rsidP="00774077">
            <w:pPr>
              <w:pStyle w:val="af4"/>
              <w:spacing w:before="0" w:beforeAutospacing="0" w:after="0" w:afterAutospacing="0" w:line="276" w:lineRule="auto"/>
              <w:ind w:left="5" w:right="-370"/>
              <w:rPr>
                <w:sz w:val="28"/>
                <w:szCs w:val="28"/>
              </w:rPr>
            </w:pPr>
            <w:r>
              <w:rPr>
                <w:sz w:val="28"/>
                <w:szCs w:val="28"/>
              </w:rPr>
              <w:t>3</w:t>
            </w:r>
          </w:p>
        </w:tc>
        <w:tc>
          <w:tcPr>
            <w:tcW w:w="3998" w:type="dxa"/>
          </w:tcPr>
          <w:p w14:paraId="669653E8" w14:textId="77777777" w:rsidR="008B4E0A" w:rsidRPr="00DF4906" w:rsidRDefault="008B4E0A" w:rsidP="00774077">
            <w:pPr>
              <w:pStyle w:val="af4"/>
              <w:spacing w:before="0" w:beforeAutospacing="0" w:after="0" w:afterAutospacing="0" w:line="276" w:lineRule="auto"/>
              <w:ind w:firstLine="34"/>
              <w:rPr>
                <w:sz w:val="28"/>
                <w:szCs w:val="28"/>
              </w:rPr>
            </w:pPr>
            <w:proofErr w:type="spellStart"/>
            <w:r>
              <w:rPr>
                <w:color w:val="000000"/>
                <w:sz w:val="28"/>
                <w:szCs w:val="28"/>
                <w:shd w:val="clear" w:color="auto" w:fill="FFFFFF"/>
              </w:rPr>
              <w:t>Співпраця</w:t>
            </w:r>
            <w:proofErr w:type="spellEnd"/>
            <w:r>
              <w:rPr>
                <w:color w:val="000000"/>
                <w:sz w:val="28"/>
                <w:szCs w:val="28"/>
                <w:shd w:val="clear" w:color="auto" w:fill="FFFFFF"/>
              </w:rPr>
              <w:t xml:space="preserve"> </w:t>
            </w:r>
            <w:proofErr w:type="spellStart"/>
            <w:r>
              <w:rPr>
                <w:color w:val="000000"/>
                <w:sz w:val="28"/>
                <w:szCs w:val="28"/>
                <w:shd w:val="clear" w:color="auto" w:fill="FFFFFF"/>
              </w:rPr>
              <w:t>із</w:t>
            </w:r>
            <w:proofErr w:type="spellEnd"/>
            <w:r>
              <w:rPr>
                <w:color w:val="000000"/>
                <w:sz w:val="28"/>
                <w:szCs w:val="28"/>
                <w:shd w:val="clear" w:color="auto" w:fill="FFFFFF"/>
              </w:rPr>
              <w:t xml:space="preserve"> </w:t>
            </w:r>
            <w:proofErr w:type="spellStart"/>
            <w:r>
              <w:rPr>
                <w:color w:val="000000"/>
                <w:sz w:val="28"/>
                <w:szCs w:val="28"/>
                <w:shd w:val="clear" w:color="auto" w:fill="FFFFFF"/>
              </w:rPr>
              <w:t>польськими</w:t>
            </w:r>
            <w:proofErr w:type="spellEnd"/>
            <w:r w:rsidRPr="002E74BE">
              <w:rPr>
                <w:color w:val="000000"/>
                <w:sz w:val="28"/>
                <w:szCs w:val="28"/>
                <w:shd w:val="clear" w:color="auto" w:fill="FFFFFF"/>
              </w:rPr>
              <w:t xml:space="preserve"> </w:t>
            </w:r>
            <w:proofErr w:type="spellStart"/>
            <w:r>
              <w:rPr>
                <w:color w:val="000000"/>
                <w:sz w:val="28"/>
                <w:szCs w:val="28"/>
                <w:shd w:val="clear" w:color="auto" w:fill="FFFFFF"/>
              </w:rPr>
              <w:t>експертами</w:t>
            </w:r>
            <w:proofErr w:type="spellEnd"/>
            <w:r>
              <w:rPr>
                <w:color w:val="000000"/>
                <w:sz w:val="28"/>
                <w:szCs w:val="28"/>
                <w:shd w:val="clear" w:color="auto" w:fill="FFFFFF"/>
              </w:rPr>
              <w:t xml:space="preserve"> для </w:t>
            </w:r>
            <w:proofErr w:type="spellStart"/>
            <w:r>
              <w:rPr>
                <w:color w:val="000000"/>
                <w:sz w:val="28"/>
                <w:szCs w:val="28"/>
                <w:shd w:val="clear" w:color="auto" w:fill="FFFFFF"/>
              </w:rPr>
              <w:t>в</w:t>
            </w:r>
            <w:r>
              <w:rPr>
                <w:sz w:val="28"/>
                <w:szCs w:val="28"/>
              </w:rPr>
              <w:t>становлення</w:t>
            </w:r>
            <w:proofErr w:type="spellEnd"/>
            <w:r>
              <w:rPr>
                <w:sz w:val="28"/>
                <w:szCs w:val="28"/>
              </w:rPr>
              <w:t xml:space="preserve"> та </w:t>
            </w:r>
            <w:proofErr w:type="spellStart"/>
            <w:r>
              <w:rPr>
                <w:sz w:val="28"/>
                <w:szCs w:val="28"/>
              </w:rPr>
              <w:t>апробації</w:t>
            </w:r>
            <w:proofErr w:type="spellEnd"/>
            <w:r>
              <w:rPr>
                <w:sz w:val="28"/>
                <w:szCs w:val="28"/>
              </w:rPr>
              <w:t xml:space="preserve"> </w:t>
            </w:r>
            <w:proofErr w:type="spellStart"/>
            <w:r>
              <w:rPr>
                <w:sz w:val="28"/>
                <w:szCs w:val="28"/>
              </w:rPr>
              <w:t>автоматичних</w:t>
            </w:r>
            <w:proofErr w:type="spellEnd"/>
            <w:r>
              <w:rPr>
                <w:sz w:val="28"/>
                <w:szCs w:val="28"/>
              </w:rPr>
              <w:t xml:space="preserve"> </w:t>
            </w:r>
            <w:proofErr w:type="spellStart"/>
            <w:r>
              <w:rPr>
                <w:sz w:val="28"/>
                <w:szCs w:val="28"/>
              </w:rPr>
              <w:t>станцій</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повітря</w:t>
            </w:r>
            <w:proofErr w:type="spellEnd"/>
            <w:r>
              <w:rPr>
                <w:sz w:val="28"/>
                <w:szCs w:val="28"/>
              </w:rPr>
              <w:t xml:space="preserve"> (10 штук) на </w:t>
            </w:r>
            <w:proofErr w:type="spellStart"/>
            <w:r>
              <w:rPr>
                <w:sz w:val="28"/>
                <w:szCs w:val="28"/>
              </w:rPr>
              <w:t>будівлях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Кривий</w:t>
            </w:r>
            <w:proofErr w:type="spellEnd"/>
            <w:r>
              <w:rPr>
                <w:sz w:val="28"/>
                <w:szCs w:val="28"/>
              </w:rPr>
              <w:t xml:space="preserve"> </w:t>
            </w:r>
            <w:proofErr w:type="spellStart"/>
            <w:r>
              <w:rPr>
                <w:sz w:val="28"/>
                <w:szCs w:val="28"/>
              </w:rPr>
              <w:t>Ріг</w:t>
            </w:r>
            <w:proofErr w:type="spellEnd"/>
            <w:r>
              <w:rPr>
                <w:sz w:val="28"/>
                <w:szCs w:val="28"/>
              </w:rPr>
              <w:t xml:space="preserve"> та </w:t>
            </w:r>
            <w:proofErr w:type="spellStart"/>
            <w:r>
              <w:rPr>
                <w:sz w:val="28"/>
                <w:szCs w:val="28"/>
              </w:rPr>
              <w:t>приєднання</w:t>
            </w:r>
            <w:proofErr w:type="spellEnd"/>
            <w:r>
              <w:rPr>
                <w:sz w:val="28"/>
                <w:szCs w:val="28"/>
              </w:rPr>
              <w:t xml:space="preserve"> </w:t>
            </w:r>
            <w:proofErr w:type="spellStart"/>
            <w:r>
              <w:rPr>
                <w:sz w:val="28"/>
                <w:szCs w:val="28"/>
              </w:rPr>
              <w:t>їх</w:t>
            </w:r>
            <w:proofErr w:type="spellEnd"/>
            <w:r>
              <w:rPr>
                <w:sz w:val="28"/>
                <w:szCs w:val="28"/>
              </w:rPr>
              <w:t xml:space="preserve"> до </w:t>
            </w:r>
            <w:proofErr w:type="spellStart"/>
            <w:r>
              <w:rPr>
                <w:sz w:val="28"/>
                <w:szCs w:val="28"/>
              </w:rPr>
              <w:t>європейської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якості</w:t>
            </w:r>
            <w:proofErr w:type="spellEnd"/>
            <w:r>
              <w:rPr>
                <w:sz w:val="28"/>
                <w:szCs w:val="28"/>
              </w:rPr>
              <w:t xml:space="preserve"> атмосферного </w:t>
            </w:r>
            <w:proofErr w:type="spellStart"/>
            <w:r>
              <w:rPr>
                <w:sz w:val="28"/>
                <w:szCs w:val="28"/>
              </w:rPr>
              <w:t>повітря</w:t>
            </w:r>
            <w:proofErr w:type="spellEnd"/>
            <w:r>
              <w:rPr>
                <w:sz w:val="28"/>
                <w:szCs w:val="28"/>
              </w:rPr>
              <w:t xml:space="preserve"> </w:t>
            </w:r>
            <w:proofErr w:type="spellStart"/>
            <w:r>
              <w:rPr>
                <w:sz w:val="28"/>
                <w:szCs w:val="28"/>
                <w:lang w:val="en-US"/>
              </w:rPr>
              <w:t>Airly</w:t>
            </w:r>
            <w:proofErr w:type="spellEnd"/>
          </w:p>
        </w:tc>
        <w:tc>
          <w:tcPr>
            <w:tcW w:w="2409" w:type="dxa"/>
          </w:tcPr>
          <w:p w14:paraId="301DD681" w14:textId="77777777" w:rsidR="008B4E0A" w:rsidRPr="00DF4906" w:rsidRDefault="008B4E0A" w:rsidP="00774077">
            <w:pPr>
              <w:pStyle w:val="af4"/>
              <w:spacing w:before="0" w:beforeAutospacing="0" w:after="0" w:afterAutospacing="0" w:line="276" w:lineRule="auto"/>
              <w:ind w:firstLine="5"/>
              <w:rPr>
                <w:sz w:val="28"/>
                <w:szCs w:val="28"/>
              </w:rPr>
            </w:pPr>
            <w:proofErr w:type="spellStart"/>
            <w:r>
              <w:rPr>
                <w:sz w:val="28"/>
                <w:szCs w:val="28"/>
              </w:rPr>
              <w:t>Салій</w:t>
            </w:r>
            <w:proofErr w:type="spellEnd"/>
            <w:r>
              <w:rPr>
                <w:sz w:val="28"/>
                <w:szCs w:val="28"/>
              </w:rPr>
              <w:t xml:space="preserve"> І. В.</w:t>
            </w:r>
          </w:p>
        </w:tc>
        <w:tc>
          <w:tcPr>
            <w:tcW w:w="2830" w:type="dxa"/>
          </w:tcPr>
          <w:p w14:paraId="03BAE9EF" w14:textId="77777777" w:rsidR="008B4E0A" w:rsidRPr="00DF4906" w:rsidRDefault="008B4E0A" w:rsidP="002B5F64">
            <w:pPr>
              <w:pStyle w:val="af4"/>
              <w:spacing w:before="0" w:beforeAutospacing="0" w:after="0" w:afterAutospacing="0" w:line="276" w:lineRule="auto"/>
              <w:ind w:firstLine="5"/>
              <w:rPr>
                <w:sz w:val="28"/>
                <w:szCs w:val="28"/>
              </w:rPr>
            </w:pPr>
            <w:proofErr w:type="spellStart"/>
            <w:r>
              <w:rPr>
                <w:sz w:val="28"/>
                <w:szCs w:val="28"/>
              </w:rPr>
              <w:t>Встановлено</w:t>
            </w:r>
            <w:proofErr w:type="spellEnd"/>
            <w:r>
              <w:rPr>
                <w:sz w:val="28"/>
                <w:szCs w:val="28"/>
              </w:rPr>
              <w:t xml:space="preserve"> </w:t>
            </w:r>
            <w:proofErr w:type="spellStart"/>
            <w:r>
              <w:rPr>
                <w:sz w:val="28"/>
                <w:szCs w:val="28"/>
              </w:rPr>
              <w:t>автоматичні</w:t>
            </w:r>
            <w:proofErr w:type="spellEnd"/>
            <w:r>
              <w:rPr>
                <w:sz w:val="28"/>
                <w:szCs w:val="28"/>
              </w:rPr>
              <w:t xml:space="preserve"> </w:t>
            </w:r>
            <w:proofErr w:type="spellStart"/>
            <w:r>
              <w:rPr>
                <w:sz w:val="28"/>
                <w:szCs w:val="28"/>
              </w:rPr>
              <w:t>станції</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повітря</w:t>
            </w:r>
            <w:proofErr w:type="spellEnd"/>
            <w:r>
              <w:rPr>
                <w:sz w:val="28"/>
                <w:szCs w:val="28"/>
              </w:rPr>
              <w:t xml:space="preserve"> (10 штук) на </w:t>
            </w:r>
            <w:proofErr w:type="spellStart"/>
            <w:r>
              <w:rPr>
                <w:sz w:val="28"/>
                <w:szCs w:val="28"/>
              </w:rPr>
              <w:t>будівлях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Кривий</w:t>
            </w:r>
            <w:proofErr w:type="spellEnd"/>
            <w:r>
              <w:rPr>
                <w:sz w:val="28"/>
                <w:szCs w:val="28"/>
              </w:rPr>
              <w:t xml:space="preserve"> </w:t>
            </w:r>
            <w:proofErr w:type="spellStart"/>
            <w:r>
              <w:rPr>
                <w:sz w:val="28"/>
                <w:szCs w:val="28"/>
              </w:rPr>
              <w:t>Ріг</w:t>
            </w:r>
            <w:proofErr w:type="spellEnd"/>
            <w:r>
              <w:rPr>
                <w:sz w:val="28"/>
                <w:szCs w:val="28"/>
              </w:rPr>
              <w:t xml:space="preserve"> та </w:t>
            </w:r>
            <w:proofErr w:type="spellStart"/>
            <w:r>
              <w:rPr>
                <w:sz w:val="28"/>
                <w:szCs w:val="28"/>
              </w:rPr>
              <w:t>приєднано</w:t>
            </w:r>
            <w:proofErr w:type="spellEnd"/>
            <w:r>
              <w:rPr>
                <w:sz w:val="28"/>
                <w:szCs w:val="28"/>
              </w:rPr>
              <w:t xml:space="preserve"> </w:t>
            </w:r>
            <w:proofErr w:type="spellStart"/>
            <w:r>
              <w:rPr>
                <w:sz w:val="28"/>
                <w:szCs w:val="28"/>
              </w:rPr>
              <w:t>їх</w:t>
            </w:r>
            <w:proofErr w:type="spellEnd"/>
            <w:r>
              <w:rPr>
                <w:sz w:val="28"/>
                <w:szCs w:val="28"/>
              </w:rPr>
              <w:t xml:space="preserve"> до </w:t>
            </w:r>
            <w:proofErr w:type="spellStart"/>
            <w:r>
              <w:rPr>
                <w:sz w:val="28"/>
                <w:szCs w:val="28"/>
              </w:rPr>
              <w:t>європейської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якості</w:t>
            </w:r>
            <w:proofErr w:type="spellEnd"/>
            <w:r>
              <w:rPr>
                <w:sz w:val="28"/>
                <w:szCs w:val="28"/>
              </w:rPr>
              <w:t xml:space="preserve"> атмосферного </w:t>
            </w:r>
            <w:proofErr w:type="spellStart"/>
            <w:r>
              <w:rPr>
                <w:sz w:val="28"/>
                <w:szCs w:val="28"/>
              </w:rPr>
              <w:t>повітря</w:t>
            </w:r>
            <w:proofErr w:type="spellEnd"/>
            <w:r>
              <w:rPr>
                <w:sz w:val="28"/>
                <w:szCs w:val="28"/>
              </w:rPr>
              <w:t xml:space="preserve"> </w:t>
            </w:r>
            <w:proofErr w:type="spellStart"/>
            <w:r>
              <w:rPr>
                <w:sz w:val="28"/>
                <w:szCs w:val="28"/>
                <w:lang w:val="en-US"/>
              </w:rPr>
              <w:t>Airly</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надає</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відслідковувати</w:t>
            </w:r>
            <w:proofErr w:type="spellEnd"/>
            <w:r>
              <w:rPr>
                <w:sz w:val="28"/>
                <w:szCs w:val="28"/>
              </w:rPr>
              <w:t xml:space="preserve"> </w:t>
            </w:r>
            <w:proofErr w:type="spellStart"/>
            <w:r>
              <w:rPr>
                <w:sz w:val="28"/>
                <w:szCs w:val="28"/>
              </w:rPr>
              <w:t>показники</w:t>
            </w:r>
            <w:proofErr w:type="spellEnd"/>
            <w:r>
              <w:rPr>
                <w:sz w:val="28"/>
                <w:szCs w:val="28"/>
              </w:rPr>
              <w:t xml:space="preserve"> онлайн на ПК </w:t>
            </w:r>
            <w:proofErr w:type="spellStart"/>
            <w:r>
              <w:rPr>
                <w:sz w:val="28"/>
                <w:szCs w:val="28"/>
              </w:rPr>
              <w:t>або</w:t>
            </w:r>
            <w:proofErr w:type="spellEnd"/>
            <w:r>
              <w:rPr>
                <w:sz w:val="28"/>
                <w:szCs w:val="28"/>
              </w:rPr>
              <w:t xml:space="preserve"> у </w:t>
            </w:r>
            <w:proofErr w:type="spellStart"/>
            <w:r>
              <w:rPr>
                <w:sz w:val="28"/>
                <w:szCs w:val="28"/>
              </w:rPr>
              <w:t>мобільному</w:t>
            </w:r>
            <w:proofErr w:type="spellEnd"/>
            <w:r>
              <w:rPr>
                <w:sz w:val="28"/>
                <w:szCs w:val="28"/>
              </w:rPr>
              <w:t xml:space="preserve"> </w:t>
            </w:r>
            <w:proofErr w:type="spellStart"/>
            <w:r>
              <w:rPr>
                <w:sz w:val="28"/>
                <w:szCs w:val="28"/>
              </w:rPr>
              <w:t>додатку</w:t>
            </w:r>
            <w:proofErr w:type="spellEnd"/>
          </w:p>
        </w:tc>
      </w:tr>
    </w:tbl>
    <w:p w14:paraId="7277FC3F" w14:textId="77777777" w:rsidR="00EF5DD5" w:rsidRPr="00707E85" w:rsidRDefault="00EF5DD5" w:rsidP="0071240A">
      <w:pPr>
        <w:spacing w:after="0" w:line="276" w:lineRule="auto"/>
        <w:rPr>
          <w:rFonts w:ascii="Times New Roman" w:hAnsi="Times New Roman" w:cs="Times New Roman"/>
          <w:sz w:val="28"/>
          <w:szCs w:val="28"/>
          <w:lang w:val="uk-UA"/>
        </w:rPr>
      </w:pPr>
    </w:p>
    <w:p w14:paraId="0014E39E" w14:textId="77777777" w:rsidR="00A51558" w:rsidRPr="00A51558" w:rsidRDefault="00A51558" w:rsidP="00A51558">
      <w:pPr>
        <w:rPr>
          <w:lang w:val="uk-UA"/>
        </w:rPr>
      </w:pPr>
    </w:p>
    <w:p w14:paraId="3C6CD913" w14:textId="77777777" w:rsidR="00EF5DD5" w:rsidRDefault="00EF5DD5" w:rsidP="0071240A">
      <w:pPr>
        <w:spacing w:line="276" w:lineRule="auto"/>
        <w:rPr>
          <w:lang w:val="uk-UA"/>
        </w:rPr>
      </w:pPr>
      <w:r>
        <w:rPr>
          <w:lang w:val="uk-UA"/>
        </w:rPr>
        <w:br w:type="page"/>
      </w:r>
    </w:p>
    <w:p w14:paraId="36D07BFB" w14:textId="77777777" w:rsidR="00F523C7" w:rsidRPr="005035CD" w:rsidRDefault="00F523C7" w:rsidP="0071240A">
      <w:pPr>
        <w:pStyle w:val="1"/>
        <w:spacing w:line="276" w:lineRule="auto"/>
        <w:jc w:val="center"/>
        <w:rPr>
          <w:rFonts w:ascii="Times New Roman" w:eastAsia="Calibri" w:hAnsi="Times New Roman" w:cs="Times New Roman"/>
          <w:bCs w:val="0"/>
          <w:color w:val="auto"/>
          <w:sz w:val="32"/>
          <w:szCs w:val="32"/>
          <w:lang w:val="en-US"/>
        </w:rPr>
      </w:pPr>
      <w:bookmarkStart w:id="25" w:name="_Toc131681849"/>
      <w:r w:rsidRPr="00187D1C">
        <w:rPr>
          <w:rFonts w:ascii="Times New Roman" w:eastAsia="Calibri" w:hAnsi="Times New Roman" w:cs="Times New Roman"/>
          <w:bCs w:val="0"/>
          <w:color w:val="auto"/>
          <w:sz w:val="32"/>
          <w:szCs w:val="32"/>
          <w:lang w:val="uk-UA"/>
        </w:rPr>
        <w:lastRenderedPageBreak/>
        <w:t>РОЗДІЛ 6</w:t>
      </w:r>
      <w:r w:rsidR="005035CD">
        <w:rPr>
          <w:rFonts w:ascii="Times New Roman" w:eastAsia="Calibri" w:hAnsi="Times New Roman" w:cs="Times New Roman"/>
          <w:bCs w:val="0"/>
          <w:color w:val="auto"/>
          <w:sz w:val="32"/>
          <w:szCs w:val="32"/>
          <w:lang w:val="en-US"/>
        </w:rPr>
        <w:t>.</w:t>
      </w:r>
      <w:bookmarkEnd w:id="25"/>
    </w:p>
    <w:p w14:paraId="773117A2" w14:textId="77777777" w:rsidR="00F523C7" w:rsidRPr="00A25A6E" w:rsidRDefault="005914F9" w:rsidP="00163700">
      <w:pPr>
        <w:spacing w:after="0" w:line="276" w:lineRule="auto"/>
        <w:jc w:val="center"/>
        <w:rPr>
          <w:rFonts w:ascii="Times New Roman" w:eastAsia="Calibri" w:hAnsi="Times New Roman" w:cs="Times New Roman"/>
          <w:b/>
          <w:bCs/>
          <w:sz w:val="32"/>
          <w:szCs w:val="32"/>
          <w:lang w:val="uk-UA"/>
        </w:rPr>
      </w:pPr>
      <w:r>
        <w:rPr>
          <w:rFonts w:ascii="Times New Roman" w:eastAsia="Calibri" w:hAnsi="Times New Roman" w:cs="Times New Roman"/>
          <w:b/>
          <w:bCs/>
          <w:sz w:val="32"/>
          <w:szCs w:val="32"/>
          <w:lang w:val="uk-UA"/>
        </w:rPr>
        <w:t>АДМІНІСТРАТИВНО-ОРГАНІЗАЦІЙНА ДІЯЛЬНІСТЬ</w:t>
      </w:r>
    </w:p>
    <w:p w14:paraId="31649EAF" w14:textId="77777777" w:rsidR="00F523C7" w:rsidRDefault="00F523C7" w:rsidP="00163700">
      <w:pPr>
        <w:tabs>
          <w:tab w:val="left" w:pos="8505"/>
        </w:tabs>
        <w:spacing w:after="0" w:line="276" w:lineRule="auto"/>
        <w:jc w:val="both"/>
        <w:rPr>
          <w:rFonts w:ascii="Times New Roman" w:eastAsia="Calibri" w:hAnsi="Times New Roman" w:cs="Times New Roman"/>
          <w:b/>
          <w:i/>
          <w:sz w:val="28"/>
          <w:szCs w:val="28"/>
          <w:lang w:val="uk-UA" w:eastAsia="ru-RU"/>
        </w:rPr>
      </w:pPr>
    </w:p>
    <w:p w14:paraId="7C286AB9" w14:textId="77777777" w:rsidR="00F523C7" w:rsidRDefault="005914F9" w:rsidP="00163700">
      <w:pPr>
        <w:pStyle w:val="2"/>
        <w:numPr>
          <w:ilvl w:val="1"/>
          <w:numId w:val="30"/>
        </w:numPr>
        <w:spacing w:before="0" w:line="276" w:lineRule="auto"/>
        <w:jc w:val="center"/>
        <w:rPr>
          <w:rFonts w:ascii="Times New Roman" w:eastAsia="Calibri" w:hAnsi="Times New Roman" w:cs="Times New Roman"/>
          <w:color w:val="auto"/>
          <w:sz w:val="28"/>
          <w:szCs w:val="28"/>
          <w:lang w:val="uk-UA" w:eastAsia="ru-RU"/>
        </w:rPr>
      </w:pPr>
      <w:bookmarkStart w:id="26" w:name="_Toc131681850"/>
      <w:r>
        <w:rPr>
          <w:rFonts w:ascii="Times New Roman" w:eastAsia="Calibri" w:hAnsi="Times New Roman" w:cs="Times New Roman"/>
          <w:color w:val="auto"/>
          <w:sz w:val="28"/>
          <w:szCs w:val="28"/>
          <w:lang w:val="uk-UA" w:eastAsia="ru-RU"/>
        </w:rPr>
        <w:t>Професійний склад, с</w:t>
      </w:r>
      <w:r w:rsidR="00FD3B81" w:rsidRPr="00FD3B81">
        <w:rPr>
          <w:rFonts w:ascii="Times New Roman" w:eastAsia="Calibri" w:hAnsi="Times New Roman" w:cs="Times New Roman"/>
          <w:color w:val="auto"/>
          <w:sz w:val="28"/>
          <w:szCs w:val="28"/>
          <w:lang w:val="uk-UA" w:eastAsia="ru-RU"/>
        </w:rPr>
        <w:t xml:space="preserve">труктура </w:t>
      </w:r>
      <w:r w:rsidR="00F523C7" w:rsidRPr="00FD3B81">
        <w:rPr>
          <w:rFonts w:ascii="Times New Roman" w:eastAsia="Calibri" w:hAnsi="Times New Roman" w:cs="Times New Roman"/>
          <w:color w:val="auto"/>
          <w:sz w:val="28"/>
          <w:szCs w:val="28"/>
          <w:lang w:val="uk-UA" w:eastAsia="ru-RU"/>
        </w:rPr>
        <w:t>А</w:t>
      </w:r>
      <w:r w:rsidR="00FD3B81" w:rsidRPr="00FD3B81">
        <w:rPr>
          <w:rFonts w:ascii="Times New Roman" w:eastAsia="Calibri" w:hAnsi="Times New Roman" w:cs="Times New Roman"/>
          <w:color w:val="auto"/>
          <w:sz w:val="28"/>
          <w:szCs w:val="28"/>
          <w:lang w:val="uk-UA" w:eastAsia="ru-RU"/>
        </w:rPr>
        <w:t>кадемії</w:t>
      </w:r>
      <w:bookmarkEnd w:id="26"/>
    </w:p>
    <w:p w14:paraId="35934287" w14:textId="77777777" w:rsidR="00DF0903" w:rsidRPr="00DF0903" w:rsidRDefault="00DF0903" w:rsidP="00163700">
      <w:pPr>
        <w:spacing w:after="0"/>
        <w:rPr>
          <w:lang w:val="uk-UA" w:eastAsia="ru-RU"/>
        </w:rPr>
      </w:pPr>
    </w:p>
    <w:p w14:paraId="6D6C10AE" w14:textId="77777777" w:rsidR="00290F7A" w:rsidRDefault="00290F7A" w:rsidP="00290F7A">
      <w:pPr>
        <w:pStyle w:val="a8"/>
        <w:ind w:left="885"/>
        <w:jc w:val="right"/>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Таблиця 8</w:t>
      </w:r>
    </w:p>
    <w:p w14:paraId="65C8C2AB" w14:textId="77777777" w:rsidR="003D09D4" w:rsidRPr="00DF0903" w:rsidRDefault="00DF0903" w:rsidP="00DF0903">
      <w:pPr>
        <w:pStyle w:val="a8"/>
        <w:ind w:left="885"/>
        <w:rPr>
          <w:b/>
          <w:lang w:val="uk-UA" w:eastAsia="ru-RU"/>
        </w:rPr>
      </w:pPr>
      <w:r w:rsidRPr="00DF0903">
        <w:rPr>
          <w:rFonts w:ascii="Times New Roman" w:eastAsia="Calibri" w:hAnsi="Times New Roman" w:cs="Times New Roman"/>
          <w:b/>
          <w:sz w:val="28"/>
          <w:szCs w:val="28"/>
          <w:lang w:val="uk-UA" w:eastAsia="ru-RU"/>
        </w:rPr>
        <w:t>Структура Академії</w:t>
      </w:r>
    </w:p>
    <w:tbl>
      <w:tblPr>
        <w:tblW w:w="9715" w:type="dxa"/>
        <w:tblLook w:val="04A0" w:firstRow="1" w:lastRow="0" w:firstColumn="1" w:lastColumn="0" w:noHBand="0" w:noVBand="1"/>
      </w:tblPr>
      <w:tblGrid>
        <w:gridCol w:w="553"/>
        <w:gridCol w:w="8089"/>
        <w:gridCol w:w="851"/>
        <w:gridCol w:w="222"/>
      </w:tblGrid>
      <w:tr w:rsidR="00F523C7" w:rsidRPr="00CF7C8A" w14:paraId="105D5AA0"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103D8"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Керівництво</w:t>
            </w:r>
          </w:p>
        </w:tc>
      </w:tr>
      <w:tr w:rsidR="00F523C7" w:rsidRPr="00CF7C8A" w14:paraId="69A9DFE9"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tcPr>
          <w:p w14:paraId="686A67D7"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p>
        </w:tc>
        <w:tc>
          <w:tcPr>
            <w:tcW w:w="8089" w:type="dxa"/>
            <w:tcBorders>
              <w:top w:val="single" w:sz="4" w:space="0" w:color="auto"/>
              <w:left w:val="nil"/>
              <w:bottom w:val="single" w:sz="4" w:space="0" w:color="auto"/>
              <w:right w:val="single" w:sz="4" w:space="0" w:color="auto"/>
            </w:tcBorders>
            <w:shd w:val="clear" w:color="auto" w:fill="auto"/>
            <w:noWrap/>
            <w:hideMark/>
          </w:tcPr>
          <w:p w14:paraId="551E9A6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Ректор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1215CEC4"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5E6D894" w14:textId="77777777" w:rsidTr="006E4A73">
        <w:trPr>
          <w:gridAfter w:val="1"/>
          <w:wAfter w:w="222" w:type="dxa"/>
          <w:trHeight w:val="216"/>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14:paraId="34FFDC04" w14:textId="77777777" w:rsidR="00F523C7" w:rsidRPr="00CF7C8A" w:rsidRDefault="00F523C7" w:rsidP="0071240A">
            <w:pPr>
              <w:spacing w:after="0" w:line="276" w:lineRule="auto"/>
              <w:ind w:firstLine="851"/>
              <w:jc w:val="center"/>
              <w:rPr>
                <w:rFonts w:asciiTheme="majorBidi" w:eastAsia="Times New Roman" w:hAnsiTheme="majorBidi" w:cstheme="majorBidi"/>
                <w:bCs/>
                <w:sz w:val="28"/>
                <w:szCs w:val="28"/>
                <w:lang w:val="uk-UA" w:eastAsia="uk-UA"/>
              </w:rPr>
            </w:pPr>
          </w:p>
        </w:tc>
        <w:tc>
          <w:tcPr>
            <w:tcW w:w="8089" w:type="dxa"/>
            <w:tcBorders>
              <w:top w:val="single" w:sz="4" w:space="0" w:color="auto"/>
              <w:left w:val="nil"/>
              <w:bottom w:val="single" w:sz="4" w:space="0" w:color="auto"/>
              <w:right w:val="single" w:sz="4" w:space="0" w:color="auto"/>
            </w:tcBorders>
            <w:shd w:val="clear" w:color="auto" w:fill="auto"/>
            <w:hideMark/>
          </w:tcPr>
          <w:p w14:paraId="56A84E4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Перший проректор з науково-педагогічної роботи</w:t>
            </w:r>
          </w:p>
        </w:tc>
        <w:tc>
          <w:tcPr>
            <w:tcW w:w="851" w:type="dxa"/>
            <w:tcBorders>
              <w:top w:val="single" w:sz="4" w:space="0" w:color="auto"/>
              <w:left w:val="nil"/>
              <w:bottom w:val="single" w:sz="4" w:space="0" w:color="auto"/>
              <w:right w:val="single" w:sz="4" w:space="0" w:color="auto"/>
            </w:tcBorders>
            <w:shd w:val="clear" w:color="auto" w:fill="auto"/>
            <w:noWrap/>
            <w:hideMark/>
          </w:tcPr>
          <w:p w14:paraId="11D00F47"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00884D67" w14:textId="77777777" w:rsidTr="006E4A73">
        <w:trPr>
          <w:gridAfter w:val="1"/>
          <w:wAfter w:w="222" w:type="dxa"/>
          <w:trHeight w:val="303"/>
        </w:trPr>
        <w:tc>
          <w:tcPr>
            <w:tcW w:w="553" w:type="dxa"/>
            <w:vMerge/>
            <w:tcBorders>
              <w:top w:val="single" w:sz="4" w:space="0" w:color="auto"/>
              <w:left w:val="single" w:sz="4" w:space="0" w:color="auto"/>
              <w:bottom w:val="single" w:sz="4" w:space="0" w:color="auto"/>
              <w:right w:val="single" w:sz="4" w:space="0" w:color="auto"/>
            </w:tcBorders>
            <w:vAlign w:val="center"/>
          </w:tcPr>
          <w:p w14:paraId="340F920A" w14:textId="77777777" w:rsidR="00F523C7" w:rsidRPr="00CF7C8A" w:rsidRDefault="00F523C7" w:rsidP="0071240A">
            <w:pPr>
              <w:spacing w:after="0" w:line="276" w:lineRule="auto"/>
              <w:ind w:firstLine="851"/>
              <w:rPr>
                <w:rFonts w:asciiTheme="majorBidi" w:eastAsia="Times New Roman" w:hAnsiTheme="majorBidi" w:cstheme="majorBidi"/>
                <w:bCs/>
                <w:sz w:val="28"/>
                <w:szCs w:val="28"/>
                <w:lang w:val="uk-UA" w:eastAsia="uk-UA"/>
              </w:rPr>
            </w:pPr>
          </w:p>
        </w:tc>
        <w:tc>
          <w:tcPr>
            <w:tcW w:w="8089" w:type="dxa"/>
            <w:tcBorders>
              <w:top w:val="single" w:sz="4" w:space="0" w:color="auto"/>
              <w:left w:val="nil"/>
              <w:bottom w:val="single" w:sz="4" w:space="0" w:color="auto"/>
              <w:right w:val="single" w:sz="4" w:space="0" w:color="auto"/>
            </w:tcBorders>
            <w:shd w:val="clear" w:color="auto" w:fill="auto"/>
            <w:hideMark/>
          </w:tcPr>
          <w:p w14:paraId="54624F3E" w14:textId="77777777" w:rsidR="00F523C7" w:rsidRPr="00CF7C8A" w:rsidRDefault="003D09D4" w:rsidP="0071240A">
            <w:pPr>
              <w:spacing w:after="0" w:line="276" w:lineRule="auto"/>
              <w:rPr>
                <w:rFonts w:asciiTheme="majorBidi" w:eastAsia="Times New Roman" w:hAnsiTheme="majorBidi" w:cstheme="majorBidi"/>
                <w:sz w:val="28"/>
                <w:szCs w:val="28"/>
                <w:lang w:val="uk-UA" w:eastAsia="uk-UA"/>
              </w:rPr>
            </w:pPr>
            <w:r>
              <w:rPr>
                <w:rFonts w:asciiTheme="majorBidi" w:eastAsia="Times New Roman" w:hAnsiTheme="majorBidi" w:cstheme="majorBidi"/>
                <w:sz w:val="28"/>
                <w:szCs w:val="28"/>
                <w:lang w:val="uk-UA" w:eastAsia="uk-UA"/>
              </w:rPr>
              <w:t xml:space="preserve">Проректор з </w:t>
            </w:r>
            <w:r w:rsidR="00F523C7" w:rsidRPr="00CF7C8A">
              <w:rPr>
                <w:rFonts w:asciiTheme="majorBidi" w:eastAsia="Times New Roman" w:hAnsiTheme="majorBidi" w:cstheme="majorBidi"/>
                <w:sz w:val="28"/>
                <w:szCs w:val="28"/>
                <w:lang w:val="uk-UA" w:eastAsia="uk-UA"/>
              </w:rPr>
              <w:t>інноваційного та технологічного розвитку</w:t>
            </w:r>
          </w:p>
        </w:tc>
        <w:tc>
          <w:tcPr>
            <w:tcW w:w="851" w:type="dxa"/>
            <w:tcBorders>
              <w:top w:val="single" w:sz="4" w:space="0" w:color="auto"/>
              <w:left w:val="nil"/>
              <w:bottom w:val="single" w:sz="4" w:space="0" w:color="auto"/>
              <w:right w:val="single" w:sz="4" w:space="0" w:color="auto"/>
            </w:tcBorders>
            <w:shd w:val="clear" w:color="auto" w:fill="auto"/>
            <w:noWrap/>
            <w:hideMark/>
          </w:tcPr>
          <w:p w14:paraId="5A86CD8C"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5F4A182" w14:textId="77777777" w:rsidTr="006E4A73">
        <w:trPr>
          <w:gridAfter w:val="1"/>
          <w:wAfter w:w="222" w:type="dxa"/>
          <w:trHeight w:val="303"/>
        </w:trPr>
        <w:tc>
          <w:tcPr>
            <w:tcW w:w="553" w:type="dxa"/>
            <w:vMerge/>
            <w:tcBorders>
              <w:top w:val="single" w:sz="4" w:space="0" w:color="auto"/>
              <w:left w:val="single" w:sz="4" w:space="0" w:color="auto"/>
              <w:bottom w:val="single" w:sz="4" w:space="0" w:color="auto"/>
              <w:right w:val="single" w:sz="4" w:space="0" w:color="auto"/>
            </w:tcBorders>
            <w:vAlign w:val="center"/>
          </w:tcPr>
          <w:p w14:paraId="080E1E38" w14:textId="77777777" w:rsidR="00F523C7" w:rsidRPr="00CF7C8A" w:rsidRDefault="00F523C7" w:rsidP="0071240A">
            <w:pPr>
              <w:spacing w:after="0" w:line="276" w:lineRule="auto"/>
              <w:ind w:firstLine="851"/>
              <w:rPr>
                <w:rFonts w:asciiTheme="majorBidi" w:eastAsia="Times New Roman" w:hAnsiTheme="majorBidi" w:cstheme="majorBidi"/>
                <w:bCs/>
                <w:sz w:val="28"/>
                <w:szCs w:val="28"/>
                <w:lang w:val="uk-UA" w:eastAsia="uk-UA"/>
              </w:rPr>
            </w:pPr>
          </w:p>
        </w:tc>
        <w:tc>
          <w:tcPr>
            <w:tcW w:w="8089" w:type="dxa"/>
            <w:tcBorders>
              <w:top w:val="single" w:sz="4" w:space="0" w:color="auto"/>
              <w:left w:val="nil"/>
              <w:bottom w:val="single" w:sz="4" w:space="0" w:color="auto"/>
              <w:right w:val="single" w:sz="4" w:space="0" w:color="auto"/>
            </w:tcBorders>
            <w:shd w:val="clear" w:color="auto" w:fill="auto"/>
            <w:hideMark/>
          </w:tcPr>
          <w:p w14:paraId="20AA0DD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Проректор з адміністративно-господарської роботи</w:t>
            </w:r>
          </w:p>
        </w:tc>
        <w:tc>
          <w:tcPr>
            <w:tcW w:w="851" w:type="dxa"/>
            <w:tcBorders>
              <w:top w:val="single" w:sz="4" w:space="0" w:color="auto"/>
              <w:left w:val="nil"/>
              <w:bottom w:val="single" w:sz="4" w:space="0" w:color="auto"/>
              <w:right w:val="single" w:sz="4" w:space="0" w:color="auto"/>
            </w:tcBorders>
            <w:shd w:val="clear" w:color="auto" w:fill="auto"/>
            <w:noWrap/>
            <w:hideMark/>
          </w:tcPr>
          <w:p w14:paraId="36E262CA"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F11590C"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tcPr>
          <w:p w14:paraId="34E4CA59"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p>
        </w:tc>
        <w:tc>
          <w:tcPr>
            <w:tcW w:w="8089" w:type="dxa"/>
            <w:tcBorders>
              <w:top w:val="single" w:sz="4" w:space="0" w:color="auto"/>
              <w:left w:val="nil"/>
              <w:bottom w:val="single" w:sz="4" w:space="0" w:color="auto"/>
              <w:right w:val="single" w:sz="4" w:space="0" w:color="auto"/>
            </w:tcBorders>
            <w:shd w:val="clear" w:color="auto" w:fill="auto"/>
            <w:noWrap/>
            <w:hideMark/>
          </w:tcPr>
          <w:p w14:paraId="4833952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Помічник ректора </w:t>
            </w:r>
          </w:p>
        </w:tc>
        <w:tc>
          <w:tcPr>
            <w:tcW w:w="851" w:type="dxa"/>
            <w:tcBorders>
              <w:top w:val="single" w:sz="4" w:space="0" w:color="auto"/>
              <w:left w:val="nil"/>
              <w:bottom w:val="single" w:sz="4" w:space="0" w:color="auto"/>
              <w:right w:val="single" w:sz="4" w:space="0" w:color="auto"/>
            </w:tcBorders>
            <w:shd w:val="clear" w:color="auto" w:fill="auto"/>
            <w:noWrap/>
            <w:hideMark/>
          </w:tcPr>
          <w:p w14:paraId="7DEE6E7B"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5F0664EC"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tcPr>
          <w:p w14:paraId="1791FEA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p>
        </w:tc>
        <w:tc>
          <w:tcPr>
            <w:tcW w:w="8089" w:type="dxa"/>
            <w:tcBorders>
              <w:top w:val="single" w:sz="4" w:space="0" w:color="auto"/>
              <w:left w:val="nil"/>
              <w:bottom w:val="single" w:sz="4" w:space="0" w:color="auto"/>
              <w:right w:val="single" w:sz="4" w:space="0" w:color="auto"/>
            </w:tcBorders>
            <w:shd w:val="clear" w:color="auto" w:fill="auto"/>
            <w:noWrap/>
            <w:hideMark/>
          </w:tcPr>
          <w:p w14:paraId="56E2DF4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Учений секретар </w:t>
            </w:r>
          </w:p>
        </w:tc>
        <w:tc>
          <w:tcPr>
            <w:tcW w:w="851" w:type="dxa"/>
            <w:tcBorders>
              <w:top w:val="single" w:sz="4" w:space="0" w:color="auto"/>
              <w:left w:val="nil"/>
              <w:bottom w:val="single" w:sz="4" w:space="0" w:color="auto"/>
              <w:right w:val="single" w:sz="4" w:space="0" w:color="auto"/>
            </w:tcBorders>
            <w:shd w:val="clear" w:color="auto" w:fill="auto"/>
            <w:noWrap/>
            <w:hideMark/>
          </w:tcPr>
          <w:p w14:paraId="589B75E3"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604FCEB"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35A9B50"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Юридичний відділ</w:t>
            </w:r>
          </w:p>
        </w:tc>
      </w:tr>
      <w:tr w:rsidR="00F523C7" w:rsidRPr="00CF7C8A" w14:paraId="5B7C0272"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8678754"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16BF980E"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4F391233"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7127F4A"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F76BA0A"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48CBD751"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юрисконсульт </w:t>
            </w:r>
          </w:p>
        </w:tc>
        <w:tc>
          <w:tcPr>
            <w:tcW w:w="851" w:type="dxa"/>
            <w:tcBorders>
              <w:top w:val="single" w:sz="4" w:space="0" w:color="auto"/>
              <w:left w:val="nil"/>
              <w:bottom w:val="single" w:sz="4" w:space="0" w:color="auto"/>
              <w:right w:val="single" w:sz="4" w:space="0" w:color="auto"/>
            </w:tcBorders>
            <w:shd w:val="clear" w:color="auto" w:fill="auto"/>
            <w:noWrap/>
            <w:hideMark/>
          </w:tcPr>
          <w:p w14:paraId="4F10156B"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272AED3A" w14:textId="77777777" w:rsidTr="006E4A73">
        <w:trPr>
          <w:gridAfter w:val="1"/>
          <w:wAfter w:w="222" w:type="dxa"/>
          <w:trHeight w:val="318"/>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BAA166B"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Навчально-науковий інститут екобезпеки та управління</w:t>
            </w:r>
          </w:p>
        </w:tc>
      </w:tr>
      <w:tr w:rsidR="00F523C7" w:rsidRPr="00CF7C8A" w14:paraId="2F6B7BE8"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4DB8231" w14:textId="77777777" w:rsidR="00F523C7" w:rsidRPr="00CF7C8A" w:rsidRDefault="00F523C7" w:rsidP="0071240A">
            <w:pPr>
              <w:spacing w:after="0" w:line="276" w:lineRule="auto"/>
              <w:ind w:firstLine="851"/>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641E6D83"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7E5C2103"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6B3F38D"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97D4B06"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екології та екологічного контролю</w:t>
            </w:r>
          </w:p>
        </w:tc>
      </w:tr>
      <w:tr w:rsidR="00F523C7" w:rsidRPr="00CF7C8A" w14:paraId="49E1CD53"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20936847"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2142F87"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6B702FAC"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F4067A6" w14:textId="77777777" w:rsidTr="006E4A73">
        <w:trPr>
          <w:gridAfter w:val="1"/>
          <w:wAfter w:w="222" w:type="dxa"/>
          <w:trHeight w:val="33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68EBC18"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CD2E7D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22151E84"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3</w:t>
            </w:r>
          </w:p>
        </w:tc>
      </w:tr>
      <w:tr w:rsidR="00F523C7" w:rsidRPr="00CF7C8A" w14:paraId="65FCEF34"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4D51FE7"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F35972A"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45F51394"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05BA3332"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37180F2"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46CA2B3"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викладач </w:t>
            </w:r>
          </w:p>
        </w:tc>
        <w:tc>
          <w:tcPr>
            <w:tcW w:w="851" w:type="dxa"/>
            <w:tcBorders>
              <w:top w:val="single" w:sz="4" w:space="0" w:color="auto"/>
              <w:left w:val="nil"/>
              <w:bottom w:val="single" w:sz="4" w:space="0" w:color="auto"/>
              <w:right w:val="single" w:sz="4" w:space="0" w:color="auto"/>
            </w:tcBorders>
            <w:shd w:val="clear" w:color="auto" w:fill="auto"/>
            <w:noWrap/>
            <w:hideMark/>
          </w:tcPr>
          <w:p w14:paraId="76AA7E3F"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A861A90"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34AC5D4"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694267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Асистент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2C956666"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7573A8B1"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5B5F968"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12DBE42"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Методист вищої категорії </w:t>
            </w:r>
          </w:p>
        </w:tc>
        <w:tc>
          <w:tcPr>
            <w:tcW w:w="851" w:type="dxa"/>
            <w:tcBorders>
              <w:top w:val="single" w:sz="4" w:space="0" w:color="auto"/>
              <w:left w:val="nil"/>
              <w:bottom w:val="single" w:sz="4" w:space="0" w:color="auto"/>
              <w:right w:val="single" w:sz="4" w:space="0" w:color="auto"/>
            </w:tcBorders>
            <w:shd w:val="clear" w:color="auto" w:fill="auto"/>
            <w:noWrap/>
            <w:hideMark/>
          </w:tcPr>
          <w:p w14:paraId="42E8BBA6"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47793095"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11B82E3"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екологічної безпеки</w:t>
            </w:r>
          </w:p>
        </w:tc>
      </w:tr>
      <w:tr w:rsidR="00F523C7" w:rsidRPr="00CF7C8A" w14:paraId="1A956C23"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F49902F"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42D1C91"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21AD90B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37B20A5"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1624245"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1953CD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354AD932"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09F4A3A2" w14:textId="77777777" w:rsidTr="006E4A73">
        <w:trPr>
          <w:gridAfter w:val="1"/>
          <w:wAfter w:w="222" w:type="dxa"/>
          <w:trHeight w:val="349"/>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5A0065F"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7215FB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Доцент</w:t>
            </w:r>
          </w:p>
        </w:tc>
        <w:tc>
          <w:tcPr>
            <w:tcW w:w="851" w:type="dxa"/>
            <w:tcBorders>
              <w:top w:val="single" w:sz="4" w:space="0" w:color="auto"/>
              <w:left w:val="nil"/>
              <w:bottom w:val="single" w:sz="4" w:space="0" w:color="auto"/>
              <w:right w:val="single" w:sz="4" w:space="0" w:color="auto"/>
            </w:tcBorders>
            <w:shd w:val="clear" w:color="auto" w:fill="auto"/>
            <w:noWrap/>
            <w:hideMark/>
          </w:tcPr>
          <w:p w14:paraId="76613329"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338C6DD2"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9363B85"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096239A"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викладач </w:t>
            </w:r>
          </w:p>
        </w:tc>
        <w:tc>
          <w:tcPr>
            <w:tcW w:w="851" w:type="dxa"/>
            <w:tcBorders>
              <w:top w:val="single" w:sz="4" w:space="0" w:color="auto"/>
              <w:left w:val="nil"/>
              <w:bottom w:val="single" w:sz="4" w:space="0" w:color="auto"/>
              <w:right w:val="single" w:sz="4" w:space="0" w:color="auto"/>
            </w:tcBorders>
            <w:shd w:val="clear" w:color="auto" w:fill="auto"/>
            <w:noWrap/>
            <w:hideMark/>
          </w:tcPr>
          <w:p w14:paraId="1AE08CF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03E61733" w14:textId="77777777" w:rsidTr="006E4A73">
        <w:trPr>
          <w:gridAfter w:val="1"/>
          <w:wAfter w:w="222" w:type="dxa"/>
          <w:trHeight w:val="315"/>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D5DD5F6"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екологічного аудиту та технологій захисту довкілля</w:t>
            </w:r>
          </w:p>
        </w:tc>
      </w:tr>
      <w:tr w:rsidR="00F523C7" w:rsidRPr="00CF7C8A" w14:paraId="2290097D"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4ACAC"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D3119F7"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2FBDE1E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2B39787"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AC8C2D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2E75356"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F74E64B"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2,5</w:t>
            </w:r>
          </w:p>
        </w:tc>
      </w:tr>
      <w:tr w:rsidR="00F523C7" w:rsidRPr="00CF7C8A" w14:paraId="3A71A9DF"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EC8C613"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7638AF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50D5F054"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1947ADDB"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58EA44F"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C422B7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Асистент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51893F21"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2,5</w:t>
            </w:r>
          </w:p>
        </w:tc>
      </w:tr>
      <w:tr w:rsidR="00F523C7" w:rsidRPr="00CF7C8A" w14:paraId="3305331B" w14:textId="77777777" w:rsidTr="006E4A73">
        <w:trPr>
          <w:gridAfter w:val="1"/>
          <w:wAfter w:w="222" w:type="dxa"/>
          <w:trHeight w:val="33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DE56E5E"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940" w:type="dxa"/>
            <w:gridSpan w:val="2"/>
            <w:tcBorders>
              <w:top w:val="single" w:sz="4" w:space="0" w:color="auto"/>
              <w:left w:val="nil"/>
              <w:bottom w:val="single" w:sz="4" w:space="0" w:color="auto"/>
              <w:right w:val="single" w:sz="4" w:space="0" w:color="auto"/>
            </w:tcBorders>
            <w:shd w:val="clear" w:color="auto" w:fill="auto"/>
            <w:noWrap/>
            <w:hideMark/>
          </w:tcPr>
          <w:p w14:paraId="15C7F4C0"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Центр євроатлантичної інтеграції</w:t>
            </w:r>
          </w:p>
        </w:tc>
      </w:tr>
      <w:tr w:rsidR="00F523C7" w:rsidRPr="00CF7C8A" w14:paraId="19F928CC" w14:textId="77777777" w:rsidTr="006E4A73">
        <w:trPr>
          <w:gridAfter w:val="1"/>
          <w:wAfter w:w="222" w:type="dxa"/>
          <w:trHeight w:val="28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98665FA"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403197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центру </w:t>
            </w:r>
          </w:p>
        </w:tc>
        <w:tc>
          <w:tcPr>
            <w:tcW w:w="851" w:type="dxa"/>
            <w:tcBorders>
              <w:top w:val="single" w:sz="4" w:space="0" w:color="auto"/>
              <w:left w:val="nil"/>
              <w:bottom w:val="single" w:sz="4" w:space="0" w:color="auto"/>
              <w:right w:val="single" w:sz="4" w:space="0" w:color="auto"/>
            </w:tcBorders>
            <w:shd w:val="clear" w:color="auto" w:fill="auto"/>
            <w:noWrap/>
            <w:hideMark/>
          </w:tcPr>
          <w:p w14:paraId="65F598F0"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4E0B32DE"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69EEC62"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lastRenderedPageBreak/>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9DF300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2241B6B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0,5</w:t>
            </w:r>
          </w:p>
        </w:tc>
      </w:tr>
      <w:tr w:rsidR="00F523C7" w:rsidRPr="00CF7C8A" w14:paraId="3992F41B" w14:textId="77777777" w:rsidTr="006E4A73">
        <w:trPr>
          <w:gridAfter w:val="1"/>
          <w:wAfter w:w="222" w:type="dxa"/>
          <w:trHeight w:val="33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1EAB44D1"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B7BDB6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499D7B60"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0,5</w:t>
            </w:r>
          </w:p>
        </w:tc>
      </w:tr>
      <w:tr w:rsidR="00F523C7" w:rsidRPr="00CF7C8A" w14:paraId="1EDB996E" w14:textId="77777777" w:rsidTr="006E4A73">
        <w:trPr>
          <w:gridAfter w:val="1"/>
          <w:wAfter w:w="222" w:type="dxa"/>
          <w:trHeight w:val="28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5AB8EAB"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18D0E5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Молодший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0B6AE4E3"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4DD7CE6A"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999D6F1" w14:textId="77777777" w:rsidR="00F523C7" w:rsidRPr="00CF7C8A" w:rsidRDefault="00F523C7" w:rsidP="0071240A">
            <w:pPr>
              <w:spacing w:after="0" w:line="276" w:lineRule="auto"/>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Проблемна науково-дослідна лабораторія прикладної екології</w:t>
            </w:r>
          </w:p>
        </w:tc>
      </w:tr>
      <w:tr w:rsidR="00F523C7" w:rsidRPr="00CF7C8A" w14:paraId="5BC67E74"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A3CE"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E96F3DF"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лабораторії </w:t>
            </w:r>
          </w:p>
        </w:tc>
        <w:tc>
          <w:tcPr>
            <w:tcW w:w="851" w:type="dxa"/>
            <w:tcBorders>
              <w:top w:val="single" w:sz="4" w:space="0" w:color="auto"/>
              <w:left w:val="nil"/>
              <w:bottom w:val="single" w:sz="4" w:space="0" w:color="auto"/>
              <w:right w:val="single" w:sz="4" w:space="0" w:color="auto"/>
            </w:tcBorders>
            <w:shd w:val="clear" w:color="auto" w:fill="auto"/>
            <w:noWrap/>
            <w:hideMark/>
          </w:tcPr>
          <w:p w14:paraId="60168A5A"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11E4BB3"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8EE0739"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E9802CE"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78B05E4B"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2ABE2992"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24ACD99" w14:textId="77777777" w:rsidR="00F523C7" w:rsidRPr="00CF7C8A" w:rsidRDefault="00F523C7" w:rsidP="0071240A">
            <w:pPr>
              <w:spacing w:after="0" w:line="276" w:lineRule="auto"/>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Навчально-науковий інститут сталого розвитку територій</w:t>
            </w:r>
          </w:p>
        </w:tc>
      </w:tr>
      <w:tr w:rsidR="00F523C7" w:rsidRPr="00CF7C8A" w14:paraId="0F71C354"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D8859"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574B505"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09514FDF"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48EAA002"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1A5F3287" w14:textId="77777777" w:rsidR="00F523C7" w:rsidRPr="00CF7C8A" w:rsidRDefault="00F523C7" w:rsidP="0071240A">
            <w:pPr>
              <w:spacing w:after="0" w:line="276" w:lineRule="auto"/>
              <w:ind w:firstLine="851"/>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512223AF"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Заступник директора </w:t>
            </w:r>
          </w:p>
        </w:tc>
        <w:tc>
          <w:tcPr>
            <w:tcW w:w="851" w:type="dxa"/>
            <w:tcBorders>
              <w:top w:val="single" w:sz="4" w:space="0" w:color="auto"/>
              <w:left w:val="nil"/>
              <w:bottom w:val="single" w:sz="4" w:space="0" w:color="auto"/>
              <w:right w:val="single" w:sz="4" w:space="0" w:color="auto"/>
            </w:tcBorders>
            <w:shd w:val="clear" w:color="auto" w:fill="auto"/>
            <w:noWrap/>
            <w:hideMark/>
          </w:tcPr>
          <w:p w14:paraId="25BFC4B8"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BC53043"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C094C68" w14:textId="77777777" w:rsidR="00F523C7" w:rsidRPr="00CF7C8A" w:rsidRDefault="00F523C7" w:rsidP="0071240A">
            <w:pPr>
              <w:spacing w:after="0" w:line="276" w:lineRule="auto"/>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заповідної справи та рекреаційної діяльності</w:t>
            </w:r>
          </w:p>
        </w:tc>
      </w:tr>
      <w:tr w:rsidR="00F523C7" w:rsidRPr="00CF7C8A" w14:paraId="087B27F3"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94532"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840544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46ECE0DC"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B84EE61"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7B84873"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3C0664D"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372181FF"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1,25</w:t>
            </w:r>
          </w:p>
        </w:tc>
      </w:tr>
      <w:tr w:rsidR="00F523C7" w:rsidRPr="00CF7C8A" w14:paraId="3F305DBA"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5B9B170"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FD90A5A"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546EF16A"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2,5</w:t>
            </w:r>
          </w:p>
        </w:tc>
      </w:tr>
      <w:tr w:rsidR="00F523C7" w:rsidRPr="00CF7C8A" w14:paraId="5EC7D3B9"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D8889D4"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A1C5B0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викладач </w:t>
            </w:r>
          </w:p>
        </w:tc>
        <w:tc>
          <w:tcPr>
            <w:tcW w:w="851" w:type="dxa"/>
            <w:tcBorders>
              <w:top w:val="single" w:sz="4" w:space="0" w:color="auto"/>
              <w:left w:val="nil"/>
              <w:bottom w:val="single" w:sz="4" w:space="0" w:color="auto"/>
              <w:right w:val="single" w:sz="4" w:space="0" w:color="auto"/>
            </w:tcBorders>
            <w:shd w:val="clear" w:color="auto" w:fill="auto"/>
            <w:noWrap/>
            <w:hideMark/>
          </w:tcPr>
          <w:p w14:paraId="6CDC697D"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1,25</w:t>
            </w:r>
          </w:p>
        </w:tc>
      </w:tr>
      <w:tr w:rsidR="00F523C7" w:rsidRPr="00CF7C8A" w14:paraId="163D769D"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3124F07"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06E8BD1"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Асистент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0BF6CDAF" w14:textId="77777777" w:rsidR="00F523C7" w:rsidRPr="00CF7C8A" w:rsidRDefault="00F523C7" w:rsidP="0071240A">
            <w:pPr>
              <w:spacing w:after="0" w:line="276" w:lineRule="auto"/>
              <w:ind w:left="-1036"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7DDAFEB"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EFC15D0"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водних екосистем і біоресурсів</w:t>
            </w:r>
          </w:p>
        </w:tc>
      </w:tr>
      <w:tr w:rsidR="00F523C7" w:rsidRPr="00CF7C8A" w14:paraId="5C6771A6"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9EAA"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57DC6D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3542BD5D"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DBC5386"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77FD77B"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E7A4BE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44BF6617"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1,5</w:t>
            </w:r>
          </w:p>
        </w:tc>
      </w:tr>
      <w:tr w:rsidR="00F523C7" w:rsidRPr="00CF7C8A" w14:paraId="3EFF9992" w14:textId="77777777" w:rsidTr="006E4A73">
        <w:trPr>
          <w:gridAfter w:val="1"/>
          <w:wAfter w:w="222" w:type="dxa"/>
          <w:trHeight w:val="34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CDD2D59"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C2177F1"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7B030C6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2,5</w:t>
            </w:r>
          </w:p>
        </w:tc>
      </w:tr>
      <w:tr w:rsidR="00F523C7" w:rsidRPr="00CF7C8A" w14:paraId="5D169A09"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EB33AE5"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CE7609E"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викладач </w:t>
            </w:r>
          </w:p>
        </w:tc>
        <w:tc>
          <w:tcPr>
            <w:tcW w:w="851" w:type="dxa"/>
            <w:tcBorders>
              <w:top w:val="single" w:sz="4" w:space="0" w:color="auto"/>
              <w:left w:val="nil"/>
              <w:bottom w:val="single" w:sz="4" w:space="0" w:color="auto"/>
              <w:right w:val="single" w:sz="4" w:space="0" w:color="auto"/>
            </w:tcBorders>
            <w:shd w:val="clear" w:color="auto" w:fill="auto"/>
            <w:noWrap/>
            <w:hideMark/>
          </w:tcPr>
          <w:p w14:paraId="0372904D"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2,5</w:t>
            </w:r>
          </w:p>
        </w:tc>
      </w:tr>
      <w:tr w:rsidR="00F523C7" w:rsidRPr="00CF7C8A" w14:paraId="3C146494"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72030B9"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8FA00CD"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Методист вищої категорії </w:t>
            </w:r>
          </w:p>
        </w:tc>
        <w:tc>
          <w:tcPr>
            <w:tcW w:w="851" w:type="dxa"/>
            <w:tcBorders>
              <w:top w:val="single" w:sz="4" w:space="0" w:color="auto"/>
              <w:left w:val="nil"/>
              <w:bottom w:val="single" w:sz="4" w:space="0" w:color="auto"/>
              <w:right w:val="single" w:sz="4" w:space="0" w:color="auto"/>
            </w:tcBorders>
            <w:shd w:val="clear" w:color="auto" w:fill="auto"/>
            <w:noWrap/>
            <w:hideMark/>
          </w:tcPr>
          <w:p w14:paraId="69FD78E9"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0,5</w:t>
            </w:r>
          </w:p>
        </w:tc>
      </w:tr>
      <w:tr w:rsidR="00F523C7" w:rsidRPr="00CF7C8A" w14:paraId="7C51626C"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56344C0"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публічного управління</w:t>
            </w:r>
          </w:p>
        </w:tc>
      </w:tr>
      <w:tr w:rsidR="00F523C7" w:rsidRPr="00CF7C8A" w14:paraId="4FB49B21"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9BFFF"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7876FB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41D62775" w14:textId="77777777" w:rsidR="00F523C7" w:rsidRPr="00CF7C8A" w:rsidRDefault="00F523C7" w:rsidP="0071240A">
            <w:pPr>
              <w:spacing w:after="0" w:line="276" w:lineRule="auto"/>
              <w:ind w:left="-868"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234E770" w14:textId="77777777" w:rsidTr="006E4A73">
        <w:trPr>
          <w:gridAfter w:val="1"/>
          <w:wAfter w:w="222" w:type="dxa"/>
          <w:trHeight w:val="33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EB022D8"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6359ADA"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718263A0" w14:textId="77777777" w:rsidR="00F523C7" w:rsidRPr="00CF7C8A" w:rsidRDefault="00F523C7" w:rsidP="0071240A">
            <w:pPr>
              <w:spacing w:after="0" w:line="276" w:lineRule="auto"/>
              <w:ind w:left="-868"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378363C6"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29F865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CF15222"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40E8A15E" w14:textId="77777777" w:rsidR="00F523C7" w:rsidRPr="00CF7C8A" w:rsidRDefault="00F523C7" w:rsidP="0071240A">
            <w:pPr>
              <w:spacing w:after="0" w:line="276" w:lineRule="auto"/>
              <w:ind w:left="-868"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7A5299DC"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697677D"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96A07F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Асистент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33C07B9A" w14:textId="77777777" w:rsidR="00F523C7" w:rsidRPr="00CF7C8A" w:rsidRDefault="00F523C7" w:rsidP="0071240A">
            <w:pPr>
              <w:spacing w:after="0" w:line="276" w:lineRule="auto"/>
              <w:ind w:left="-868"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C40C871"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DE581BC"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8AEEA07"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Методист вищої категорії </w:t>
            </w:r>
          </w:p>
        </w:tc>
        <w:tc>
          <w:tcPr>
            <w:tcW w:w="851" w:type="dxa"/>
            <w:tcBorders>
              <w:top w:val="single" w:sz="4" w:space="0" w:color="auto"/>
              <w:left w:val="nil"/>
              <w:bottom w:val="single" w:sz="4" w:space="0" w:color="auto"/>
              <w:right w:val="single" w:sz="4" w:space="0" w:color="auto"/>
            </w:tcBorders>
            <w:shd w:val="clear" w:color="auto" w:fill="auto"/>
            <w:noWrap/>
            <w:hideMark/>
          </w:tcPr>
          <w:p w14:paraId="6954FB7D" w14:textId="77777777" w:rsidR="00F523C7" w:rsidRPr="00CF7C8A" w:rsidRDefault="00F523C7" w:rsidP="0071240A">
            <w:pPr>
              <w:spacing w:after="0" w:line="276" w:lineRule="auto"/>
              <w:ind w:left="-868"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563A5BF2"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C5695AE"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940" w:type="dxa"/>
            <w:gridSpan w:val="2"/>
            <w:tcBorders>
              <w:top w:val="single" w:sz="4" w:space="0" w:color="auto"/>
              <w:left w:val="nil"/>
              <w:bottom w:val="single" w:sz="4" w:space="0" w:color="auto"/>
              <w:right w:val="single" w:sz="4" w:space="0" w:color="auto"/>
            </w:tcBorders>
            <w:shd w:val="clear" w:color="auto" w:fill="auto"/>
            <w:noWrap/>
            <w:hideMark/>
          </w:tcPr>
          <w:p w14:paraId="00B90D28"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Центр моніторингу природоохоронних територій</w:t>
            </w:r>
          </w:p>
        </w:tc>
      </w:tr>
      <w:tr w:rsidR="00F523C7" w:rsidRPr="00CF7C8A" w14:paraId="4C1FA96F"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17E6376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5E7F2E2"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центру </w:t>
            </w:r>
          </w:p>
        </w:tc>
        <w:tc>
          <w:tcPr>
            <w:tcW w:w="851" w:type="dxa"/>
            <w:tcBorders>
              <w:top w:val="single" w:sz="4" w:space="0" w:color="auto"/>
              <w:left w:val="nil"/>
              <w:bottom w:val="single" w:sz="4" w:space="0" w:color="auto"/>
              <w:right w:val="single" w:sz="4" w:space="0" w:color="auto"/>
            </w:tcBorders>
            <w:shd w:val="clear" w:color="auto" w:fill="auto"/>
            <w:noWrap/>
            <w:hideMark/>
          </w:tcPr>
          <w:p w14:paraId="5E5DB618"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533D0AD2"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5B3E4AF"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158F3D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1C8FC9CA"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3749E37"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7D4FC38"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0DCD9B1"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639843F9"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07C2E2E"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BE6A05D"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9A2D75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Молодший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672C105A"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5D072449" w14:textId="77777777" w:rsidTr="006E4A73">
        <w:trPr>
          <w:gridAfter w:val="1"/>
          <w:wAfter w:w="222" w:type="dxa"/>
          <w:trHeight w:val="292"/>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7045A40" w14:textId="77777777" w:rsidR="00F523C7" w:rsidRPr="00CF7C8A" w:rsidRDefault="00F523C7" w:rsidP="0071240A">
            <w:pPr>
              <w:spacing w:after="0" w:line="276" w:lineRule="auto"/>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Міжгалузевий координаційний центр з екологічної освіти для сталого розвитку</w:t>
            </w:r>
          </w:p>
        </w:tc>
      </w:tr>
      <w:tr w:rsidR="00F523C7" w:rsidRPr="00CF7C8A" w14:paraId="72B68B3F"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F8F5"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AE6B32F"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6F74E65E"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D9D4774"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008EDB1"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193783D"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Заступник директора </w:t>
            </w:r>
          </w:p>
        </w:tc>
        <w:tc>
          <w:tcPr>
            <w:tcW w:w="851" w:type="dxa"/>
            <w:tcBorders>
              <w:top w:val="single" w:sz="4" w:space="0" w:color="auto"/>
              <w:left w:val="nil"/>
              <w:bottom w:val="single" w:sz="4" w:space="0" w:color="auto"/>
              <w:right w:val="single" w:sz="4" w:space="0" w:color="auto"/>
            </w:tcBorders>
            <w:shd w:val="clear" w:color="auto" w:fill="auto"/>
            <w:noWrap/>
            <w:hideMark/>
          </w:tcPr>
          <w:p w14:paraId="2178AD4E"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566D98A9" w14:textId="77777777" w:rsidTr="006E4A73">
        <w:trPr>
          <w:gridAfter w:val="1"/>
          <w:wAfter w:w="222" w:type="dxa"/>
          <w:trHeight w:val="318"/>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5CAF6E0"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методології освіти для сталого розвитку</w:t>
            </w:r>
          </w:p>
        </w:tc>
      </w:tr>
      <w:tr w:rsidR="00F523C7" w:rsidRPr="00CF7C8A" w14:paraId="7F298E7D"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5866875"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0621AE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5EAF1E48" w14:textId="77777777" w:rsidR="00F523C7" w:rsidRPr="00CF7C8A" w:rsidRDefault="00F523C7" w:rsidP="0071240A">
            <w:pPr>
              <w:spacing w:after="0" w:line="276" w:lineRule="auto"/>
              <w:ind w:left="-88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965BEAD"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84C458C"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114FAAE"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3CE1B190" w14:textId="77777777" w:rsidR="00F523C7" w:rsidRPr="00CF7C8A" w:rsidRDefault="00F523C7" w:rsidP="0071240A">
            <w:pPr>
              <w:spacing w:after="0" w:line="276" w:lineRule="auto"/>
              <w:ind w:left="-88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429654E1" w14:textId="77777777" w:rsidTr="006E4A73">
        <w:trPr>
          <w:gridAfter w:val="1"/>
          <w:wAfter w:w="222" w:type="dxa"/>
          <w:trHeight w:val="36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F50B2C4"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lastRenderedPageBreak/>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5E6BA5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1F8814E5" w14:textId="77777777" w:rsidR="00F523C7" w:rsidRPr="00CF7C8A" w:rsidRDefault="00F523C7" w:rsidP="0071240A">
            <w:pPr>
              <w:spacing w:after="0" w:line="276" w:lineRule="auto"/>
              <w:ind w:left="-88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1F8B9074"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1C4324B7"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6E4465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викладач </w:t>
            </w:r>
          </w:p>
        </w:tc>
        <w:tc>
          <w:tcPr>
            <w:tcW w:w="851" w:type="dxa"/>
            <w:tcBorders>
              <w:top w:val="single" w:sz="4" w:space="0" w:color="auto"/>
              <w:left w:val="nil"/>
              <w:bottom w:val="single" w:sz="4" w:space="0" w:color="auto"/>
              <w:right w:val="single" w:sz="4" w:space="0" w:color="auto"/>
            </w:tcBorders>
            <w:shd w:val="clear" w:color="auto" w:fill="auto"/>
            <w:noWrap/>
            <w:hideMark/>
          </w:tcPr>
          <w:p w14:paraId="0E6A4FFF" w14:textId="77777777" w:rsidR="00F523C7" w:rsidRPr="00CF7C8A" w:rsidRDefault="00F523C7" w:rsidP="0071240A">
            <w:pPr>
              <w:spacing w:after="0" w:line="276" w:lineRule="auto"/>
              <w:ind w:left="-88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2A986A1F" w14:textId="77777777" w:rsidTr="006E4A73">
        <w:trPr>
          <w:gridAfter w:val="1"/>
          <w:wAfter w:w="222" w:type="dxa"/>
          <w:trHeight w:val="318"/>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8316910"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зеленої економіки та економіки природокористування</w:t>
            </w:r>
          </w:p>
        </w:tc>
      </w:tr>
      <w:tr w:rsidR="00F523C7" w:rsidRPr="00CF7C8A" w14:paraId="2B7B15FA"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42C02E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778110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noWrap/>
            <w:hideMark/>
          </w:tcPr>
          <w:p w14:paraId="743189A9"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65B80B1" w14:textId="77777777" w:rsidTr="006E4A73">
        <w:trPr>
          <w:gridAfter w:val="1"/>
          <w:wAfter w:w="222" w:type="dxa"/>
          <w:trHeight w:val="36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2C06DBC8"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E2A57D5"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5978477E"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3</w:t>
            </w:r>
          </w:p>
        </w:tc>
      </w:tr>
      <w:tr w:rsidR="00F523C7" w:rsidRPr="00CF7C8A" w14:paraId="50FA539D" w14:textId="77777777" w:rsidTr="006E4A73">
        <w:trPr>
          <w:gridAfter w:val="1"/>
          <w:wAfter w:w="222" w:type="dxa"/>
          <w:trHeight w:val="247"/>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2F64F0ED"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E7B79D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71FEA484"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4</w:t>
            </w:r>
          </w:p>
        </w:tc>
      </w:tr>
      <w:tr w:rsidR="00F523C7" w:rsidRPr="00CF7C8A" w14:paraId="607A0B7D"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2E668B0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EF0289E"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викладач </w:t>
            </w:r>
          </w:p>
        </w:tc>
        <w:tc>
          <w:tcPr>
            <w:tcW w:w="851" w:type="dxa"/>
            <w:tcBorders>
              <w:top w:val="single" w:sz="4" w:space="0" w:color="auto"/>
              <w:left w:val="nil"/>
              <w:bottom w:val="single" w:sz="4" w:space="0" w:color="auto"/>
              <w:right w:val="single" w:sz="4" w:space="0" w:color="auto"/>
            </w:tcBorders>
            <w:shd w:val="clear" w:color="auto" w:fill="auto"/>
            <w:noWrap/>
            <w:hideMark/>
          </w:tcPr>
          <w:p w14:paraId="4E52FB28"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CD9D18C" w14:textId="77777777" w:rsidTr="006E4A73">
        <w:trPr>
          <w:gridAfter w:val="1"/>
          <w:wAfter w:w="222" w:type="dxa"/>
          <w:trHeight w:val="28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517B212"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9173973"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Методист вищої категорії </w:t>
            </w:r>
          </w:p>
        </w:tc>
        <w:tc>
          <w:tcPr>
            <w:tcW w:w="851" w:type="dxa"/>
            <w:tcBorders>
              <w:top w:val="single" w:sz="4" w:space="0" w:color="auto"/>
              <w:left w:val="nil"/>
              <w:bottom w:val="single" w:sz="4" w:space="0" w:color="auto"/>
              <w:right w:val="single" w:sz="4" w:space="0" w:color="auto"/>
            </w:tcBorders>
            <w:shd w:val="clear" w:color="auto" w:fill="auto"/>
            <w:noWrap/>
            <w:hideMark/>
          </w:tcPr>
          <w:p w14:paraId="4B03D39B"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78B3918" w14:textId="77777777" w:rsidTr="006E4A73">
        <w:trPr>
          <w:gridAfter w:val="1"/>
          <w:wAfter w:w="222" w:type="dxa"/>
          <w:trHeight w:val="292"/>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B48EBCE"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xml:space="preserve">Інформаційно-просвітницький </w:t>
            </w:r>
            <w:proofErr w:type="spellStart"/>
            <w:r w:rsidRPr="00CF7C8A">
              <w:rPr>
                <w:rFonts w:asciiTheme="majorBidi" w:eastAsia="Times New Roman" w:hAnsiTheme="majorBidi" w:cstheme="majorBidi"/>
                <w:bCs/>
                <w:i/>
                <w:iCs/>
                <w:sz w:val="28"/>
                <w:szCs w:val="28"/>
                <w:lang w:val="uk-UA" w:eastAsia="uk-UA"/>
              </w:rPr>
              <w:t>Орхуський</w:t>
            </w:r>
            <w:proofErr w:type="spellEnd"/>
            <w:r w:rsidRPr="00CF7C8A">
              <w:rPr>
                <w:rFonts w:asciiTheme="majorBidi" w:eastAsia="Times New Roman" w:hAnsiTheme="majorBidi" w:cstheme="majorBidi"/>
                <w:bCs/>
                <w:i/>
                <w:iCs/>
                <w:sz w:val="28"/>
                <w:szCs w:val="28"/>
                <w:lang w:val="uk-UA" w:eastAsia="uk-UA"/>
              </w:rPr>
              <w:t xml:space="preserve"> центр</w:t>
            </w:r>
          </w:p>
        </w:tc>
      </w:tr>
      <w:tr w:rsidR="00F523C7" w:rsidRPr="00CF7C8A" w14:paraId="030CC4B7"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A1FEA"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C4737D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6334FE4D"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6FE1F6E" w14:textId="77777777" w:rsidTr="006E4A73">
        <w:trPr>
          <w:gridAfter w:val="1"/>
          <w:wAfter w:w="222" w:type="dxa"/>
          <w:trHeight w:val="292"/>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1BE353CF"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B12EFEF"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208B9C7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4BC61C8B"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E087A27"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643170A"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Молодший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76D7B19F"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BC96243"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A41DD09"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Центр освітньої та науково-екологічної інформації</w:t>
            </w:r>
          </w:p>
        </w:tc>
      </w:tr>
      <w:tr w:rsidR="00F523C7" w:rsidRPr="00CF7C8A" w14:paraId="237FA755" w14:textId="77777777" w:rsidTr="006E4A73">
        <w:trPr>
          <w:gridAfter w:val="1"/>
          <w:wAfter w:w="222" w:type="dxa"/>
          <w:trHeight w:val="292"/>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B5C77"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FA6F69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734E7231"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6F6A92C"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32026"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71353B73"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Заступник директора </w:t>
            </w:r>
          </w:p>
        </w:tc>
        <w:tc>
          <w:tcPr>
            <w:tcW w:w="851" w:type="dxa"/>
            <w:tcBorders>
              <w:top w:val="single" w:sz="4" w:space="0" w:color="auto"/>
              <w:left w:val="nil"/>
              <w:bottom w:val="single" w:sz="4" w:space="0" w:color="auto"/>
              <w:right w:val="single" w:sz="4" w:space="0" w:color="auto"/>
            </w:tcBorders>
            <w:shd w:val="clear" w:color="auto" w:fill="auto"/>
            <w:noWrap/>
            <w:hideMark/>
          </w:tcPr>
          <w:p w14:paraId="2236AF7A"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FBB1922" w14:textId="77777777" w:rsidTr="006E4A73">
        <w:trPr>
          <w:gridAfter w:val="1"/>
          <w:wAfter w:w="222" w:type="dxa"/>
          <w:trHeight w:val="272"/>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FC4CC42"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BDCE09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039FACF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2,5</w:t>
            </w:r>
          </w:p>
        </w:tc>
      </w:tr>
      <w:tr w:rsidR="00F523C7" w:rsidRPr="00CF7C8A" w14:paraId="503EAB8E"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7BFF6EE"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A70F089"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спеціаліст </w:t>
            </w:r>
          </w:p>
        </w:tc>
        <w:tc>
          <w:tcPr>
            <w:tcW w:w="851" w:type="dxa"/>
            <w:tcBorders>
              <w:top w:val="single" w:sz="4" w:space="0" w:color="auto"/>
              <w:left w:val="nil"/>
              <w:bottom w:val="single" w:sz="4" w:space="0" w:color="auto"/>
              <w:right w:val="single" w:sz="4" w:space="0" w:color="auto"/>
            </w:tcBorders>
            <w:shd w:val="clear" w:color="auto" w:fill="auto"/>
            <w:noWrap/>
            <w:hideMark/>
          </w:tcPr>
          <w:p w14:paraId="69C89D12"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6509E2AB" w14:textId="77777777" w:rsidTr="006E4A73">
        <w:trPr>
          <w:gridAfter w:val="1"/>
          <w:wAfter w:w="222" w:type="dxa"/>
          <w:trHeight w:val="318"/>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F4855A2"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Галузевий навчальний центр з питань охорони праці</w:t>
            </w:r>
          </w:p>
        </w:tc>
      </w:tr>
      <w:tr w:rsidR="00F523C7" w:rsidRPr="00CF7C8A" w14:paraId="12B19C97"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749AA83"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01F4F1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центру </w:t>
            </w:r>
          </w:p>
        </w:tc>
        <w:tc>
          <w:tcPr>
            <w:tcW w:w="851" w:type="dxa"/>
            <w:tcBorders>
              <w:top w:val="single" w:sz="4" w:space="0" w:color="auto"/>
              <w:left w:val="nil"/>
              <w:bottom w:val="single" w:sz="4" w:space="0" w:color="auto"/>
              <w:right w:val="single" w:sz="4" w:space="0" w:color="auto"/>
            </w:tcBorders>
            <w:shd w:val="clear" w:color="auto" w:fill="auto"/>
            <w:noWrap/>
            <w:hideMark/>
          </w:tcPr>
          <w:p w14:paraId="7C2AD81C"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922F63C"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2D10E6B"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Навчальний відділ з питань охорони праці</w:t>
            </w:r>
          </w:p>
        </w:tc>
      </w:tr>
      <w:tr w:rsidR="00F523C7" w:rsidRPr="00CF7C8A" w14:paraId="2EF6D21C"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D4D540E"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A9E8B62"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4F55F077"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C2F1F8E"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DE73D95"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B326CE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Методист вищої категорії </w:t>
            </w:r>
          </w:p>
        </w:tc>
        <w:tc>
          <w:tcPr>
            <w:tcW w:w="851" w:type="dxa"/>
            <w:tcBorders>
              <w:top w:val="single" w:sz="4" w:space="0" w:color="auto"/>
              <w:left w:val="nil"/>
              <w:bottom w:val="single" w:sz="4" w:space="0" w:color="auto"/>
              <w:right w:val="single" w:sz="4" w:space="0" w:color="auto"/>
            </w:tcBorders>
            <w:shd w:val="clear" w:color="auto" w:fill="auto"/>
            <w:noWrap/>
            <w:hideMark/>
          </w:tcPr>
          <w:p w14:paraId="188973E0" w14:textId="77777777" w:rsidR="00F523C7" w:rsidRPr="00CF7C8A" w:rsidRDefault="00F523C7" w:rsidP="0071240A">
            <w:pPr>
              <w:spacing w:after="0" w:line="276" w:lineRule="auto"/>
              <w:ind w:left="-85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6681965B"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DA79DA"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Кафедра промислової безпеки та охорони праці</w:t>
            </w:r>
          </w:p>
        </w:tc>
      </w:tr>
      <w:tr w:rsidR="00F523C7" w:rsidRPr="00CF7C8A" w14:paraId="4F4090AD"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20C0F"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76455D9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кафедри </w:t>
            </w:r>
          </w:p>
        </w:tc>
        <w:tc>
          <w:tcPr>
            <w:tcW w:w="851" w:type="dxa"/>
            <w:tcBorders>
              <w:top w:val="single" w:sz="4" w:space="0" w:color="auto"/>
              <w:left w:val="nil"/>
              <w:bottom w:val="single" w:sz="4" w:space="0" w:color="auto"/>
              <w:right w:val="single" w:sz="4" w:space="0" w:color="auto"/>
            </w:tcBorders>
            <w:shd w:val="clear" w:color="auto" w:fill="auto"/>
            <w:hideMark/>
          </w:tcPr>
          <w:p w14:paraId="5E25126C"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F00FA46" w14:textId="77777777" w:rsidTr="006E4A73">
        <w:trPr>
          <w:gridAfter w:val="1"/>
          <w:wAfter w:w="222" w:type="dxa"/>
          <w:trHeight w:val="292"/>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AFB15B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D7CD14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Професор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0875EC90"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D23D4BF"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14:paraId="538E1E7A"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0E34205D"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Доцент </w:t>
            </w:r>
          </w:p>
        </w:tc>
        <w:tc>
          <w:tcPr>
            <w:tcW w:w="851" w:type="dxa"/>
            <w:tcBorders>
              <w:top w:val="single" w:sz="4" w:space="0" w:color="auto"/>
              <w:left w:val="nil"/>
              <w:bottom w:val="single" w:sz="4" w:space="0" w:color="auto"/>
              <w:right w:val="single" w:sz="4" w:space="0" w:color="auto"/>
            </w:tcBorders>
            <w:shd w:val="clear" w:color="auto" w:fill="auto"/>
            <w:noWrap/>
            <w:hideMark/>
          </w:tcPr>
          <w:p w14:paraId="00CA54CC"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4EA6B331"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14:paraId="12A59DE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76A73EF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Старший викладач </w:t>
            </w:r>
          </w:p>
        </w:tc>
        <w:tc>
          <w:tcPr>
            <w:tcW w:w="851" w:type="dxa"/>
            <w:tcBorders>
              <w:top w:val="single" w:sz="4" w:space="0" w:color="auto"/>
              <w:left w:val="nil"/>
              <w:bottom w:val="single" w:sz="4" w:space="0" w:color="auto"/>
              <w:right w:val="single" w:sz="4" w:space="0" w:color="auto"/>
            </w:tcBorders>
            <w:shd w:val="clear" w:color="auto" w:fill="auto"/>
            <w:hideMark/>
          </w:tcPr>
          <w:p w14:paraId="092795B3"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66E1373"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C353D5C"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nil"/>
            </w:tcBorders>
            <w:shd w:val="clear" w:color="auto" w:fill="auto"/>
            <w:hideMark/>
          </w:tcPr>
          <w:p w14:paraId="517FD51A"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Викладач</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1F28D4"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18289C25" w14:textId="77777777" w:rsidTr="006E4A73">
        <w:trPr>
          <w:gridAfter w:val="1"/>
          <w:wAfter w:w="222" w:type="dxa"/>
          <w:trHeight w:val="335"/>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7ECF2BA"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xml:space="preserve">Центр </w:t>
            </w:r>
            <w:proofErr w:type="spellStart"/>
            <w:r w:rsidRPr="00CF7C8A">
              <w:rPr>
                <w:rFonts w:asciiTheme="majorBidi" w:eastAsia="Times New Roman" w:hAnsiTheme="majorBidi" w:cstheme="majorBidi"/>
                <w:bCs/>
                <w:i/>
                <w:iCs/>
                <w:sz w:val="28"/>
                <w:szCs w:val="28"/>
                <w:lang w:val="uk-UA" w:eastAsia="uk-UA"/>
              </w:rPr>
              <w:t>діджиталізації</w:t>
            </w:r>
            <w:proofErr w:type="spellEnd"/>
            <w:r w:rsidRPr="00CF7C8A">
              <w:rPr>
                <w:rFonts w:asciiTheme="majorBidi" w:eastAsia="Times New Roman" w:hAnsiTheme="majorBidi" w:cstheme="majorBidi"/>
                <w:bCs/>
                <w:i/>
                <w:iCs/>
                <w:sz w:val="28"/>
                <w:szCs w:val="28"/>
                <w:lang w:val="uk-UA" w:eastAsia="uk-UA"/>
              </w:rPr>
              <w:t xml:space="preserve"> освітньої та наукової діяльності</w:t>
            </w:r>
          </w:p>
        </w:tc>
      </w:tr>
      <w:tr w:rsidR="00F523C7" w:rsidRPr="00CF7C8A" w14:paraId="29EF5BB4"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AF15C"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E0A3FE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Директор </w:t>
            </w:r>
          </w:p>
        </w:tc>
        <w:tc>
          <w:tcPr>
            <w:tcW w:w="851" w:type="dxa"/>
            <w:tcBorders>
              <w:top w:val="single" w:sz="4" w:space="0" w:color="auto"/>
              <w:left w:val="nil"/>
              <w:bottom w:val="single" w:sz="4" w:space="0" w:color="auto"/>
              <w:right w:val="single" w:sz="4" w:space="0" w:color="auto"/>
            </w:tcBorders>
            <w:shd w:val="clear" w:color="auto" w:fill="auto"/>
            <w:noWrap/>
            <w:hideMark/>
          </w:tcPr>
          <w:p w14:paraId="6A4310FB"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B68E671"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E9DDF28"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986E86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778EC6AE"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3FD8F99"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25D3FD0"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E65E256"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Молодший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75A8B390"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18456E6" w14:textId="77777777" w:rsidTr="006E4A73">
        <w:trPr>
          <w:gridAfter w:val="1"/>
          <w:wAfter w:w="222" w:type="dxa"/>
          <w:trHeight w:val="349"/>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17ADD31"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Фінансово-економічне управління</w:t>
            </w:r>
          </w:p>
        </w:tc>
      </w:tr>
      <w:tr w:rsidR="00F523C7" w:rsidRPr="00CF7C8A" w14:paraId="07A31F95"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694F0"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408C9DC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Головний бухгалтер </w:t>
            </w:r>
          </w:p>
        </w:tc>
        <w:tc>
          <w:tcPr>
            <w:tcW w:w="851" w:type="dxa"/>
            <w:tcBorders>
              <w:top w:val="single" w:sz="4" w:space="0" w:color="auto"/>
              <w:left w:val="nil"/>
              <w:bottom w:val="single" w:sz="4" w:space="0" w:color="auto"/>
              <w:right w:val="single" w:sz="4" w:space="0" w:color="auto"/>
            </w:tcBorders>
            <w:shd w:val="clear" w:color="auto" w:fill="auto"/>
            <w:noWrap/>
            <w:hideMark/>
          </w:tcPr>
          <w:p w14:paraId="6D8E5015"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A5AB867"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F449D"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36F7F85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Заступник головного бухгалтера </w:t>
            </w:r>
          </w:p>
        </w:tc>
        <w:tc>
          <w:tcPr>
            <w:tcW w:w="851" w:type="dxa"/>
            <w:tcBorders>
              <w:top w:val="single" w:sz="4" w:space="0" w:color="auto"/>
              <w:left w:val="nil"/>
              <w:bottom w:val="single" w:sz="4" w:space="0" w:color="auto"/>
              <w:right w:val="single" w:sz="4" w:space="0" w:color="auto"/>
            </w:tcBorders>
            <w:shd w:val="clear" w:color="auto" w:fill="auto"/>
            <w:noWrap/>
            <w:hideMark/>
          </w:tcPr>
          <w:p w14:paraId="61FE7851"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FE2F20F"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56146BA"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Відділ бухгалтерського обліку та фінансової звітності</w:t>
            </w:r>
          </w:p>
        </w:tc>
      </w:tr>
      <w:tr w:rsidR="00F523C7" w:rsidRPr="00CF7C8A" w14:paraId="54788F7A"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D14E6"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vAlign w:val="bottom"/>
            <w:hideMark/>
          </w:tcPr>
          <w:p w14:paraId="33C7815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07B8B807"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37285B7"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025183C"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A1F724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Провідний бухгалтер</w:t>
            </w:r>
          </w:p>
        </w:tc>
        <w:tc>
          <w:tcPr>
            <w:tcW w:w="851" w:type="dxa"/>
            <w:tcBorders>
              <w:top w:val="single" w:sz="4" w:space="0" w:color="auto"/>
              <w:left w:val="nil"/>
              <w:bottom w:val="single" w:sz="4" w:space="0" w:color="auto"/>
              <w:right w:val="single" w:sz="4" w:space="0" w:color="auto"/>
            </w:tcBorders>
            <w:shd w:val="clear" w:color="auto" w:fill="auto"/>
            <w:noWrap/>
            <w:hideMark/>
          </w:tcPr>
          <w:p w14:paraId="436F6495"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988227C"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B80924C"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E795F21"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спеціаліст </w:t>
            </w:r>
          </w:p>
        </w:tc>
        <w:tc>
          <w:tcPr>
            <w:tcW w:w="851" w:type="dxa"/>
            <w:tcBorders>
              <w:top w:val="single" w:sz="4" w:space="0" w:color="auto"/>
              <w:left w:val="nil"/>
              <w:bottom w:val="single" w:sz="4" w:space="0" w:color="auto"/>
              <w:right w:val="single" w:sz="4" w:space="0" w:color="auto"/>
            </w:tcBorders>
            <w:shd w:val="clear" w:color="auto" w:fill="auto"/>
            <w:noWrap/>
            <w:hideMark/>
          </w:tcPr>
          <w:p w14:paraId="61432FA8"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5ECD1163"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69FE2D0"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lastRenderedPageBreak/>
              <w:t>Відділ економіки та планування</w:t>
            </w:r>
          </w:p>
        </w:tc>
      </w:tr>
      <w:tr w:rsidR="00F523C7" w:rsidRPr="00CF7C8A" w14:paraId="7E55D086"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0FC45"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vAlign w:val="bottom"/>
            <w:hideMark/>
          </w:tcPr>
          <w:p w14:paraId="187AE632"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3DDDBAD8" w14:textId="77777777" w:rsidR="00F523C7" w:rsidRPr="00CF7C8A" w:rsidRDefault="00F523C7" w:rsidP="0071240A">
            <w:pPr>
              <w:spacing w:after="0" w:line="276" w:lineRule="auto"/>
              <w:ind w:left="-987"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6907FB6" w14:textId="77777777" w:rsidTr="006E4A73">
        <w:trPr>
          <w:gridAfter w:val="1"/>
          <w:wAfter w:w="222" w:type="dxa"/>
          <w:trHeight w:val="349"/>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D2D9FA3"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A520CE7"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економіст </w:t>
            </w:r>
          </w:p>
        </w:tc>
        <w:tc>
          <w:tcPr>
            <w:tcW w:w="851" w:type="dxa"/>
            <w:tcBorders>
              <w:top w:val="single" w:sz="4" w:space="0" w:color="auto"/>
              <w:left w:val="nil"/>
              <w:bottom w:val="single" w:sz="4" w:space="0" w:color="auto"/>
              <w:right w:val="single" w:sz="4" w:space="0" w:color="auto"/>
            </w:tcBorders>
            <w:shd w:val="clear" w:color="auto" w:fill="auto"/>
            <w:noWrap/>
            <w:hideMark/>
          </w:tcPr>
          <w:p w14:paraId="58C5C7D8" w14:textId="77777777" w:rsidR="00F523C7" w:rsidRPr="00CF7C8A" w:rsidRDefault="00F523C7" w:rsidP="0071240A">
            <w:pPr>
              <w:spacing w:after="0" w:line="276" w:lineRule="auto"/>
              <w:ind w:left="-987"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0C5BE97C"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60804594"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3FA1E27"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спеціаліст </w:t>
            </w:r>
          </w:p>
        </w:tc>
        <w:tc>
          <w:tcPr>
            <w:tcW w:w="851" w:type="dxa"/>
            <w:tcBorders>
              <w:top w:val="single" w:sz="4" w:space="0" w:color="auto"/>
              <w:left w:val="nil"/>
              <w:bottom w:val="single" w:sz="4" w:space="0" w:color="auto"/>
              <w:right w:val="single" w:sz="4" w:space="0" w:color="auto"/>
            </w:tcBorders>
            <w:shd w:val="clear" w:color="auto" w:fill="auto"/>
            <w:noWrap/>
            <w:hideMark/>
          </w:tcPr>
          <w:p w14:paraId="1D637A6A" w14:textId="77777777" w:rsidR="00F523C7" w:rsidRPr="00CF7C8A" w:rsidRDefault="00F523C7" w:rsidP="0071240A">
            <w:pPr>
              <w:spacing w:after="0" w:line="276" w:lineRule="auto"/>
              <w:ind w:left="-987"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02C7038D"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D18FDA2"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 xml:space="preserve">Відділ проведення процедур державних </w:t>
            </w:r>
            <w:proofErr w:type="spellStart"/>
            <w:r w:rsidRPr="00CF7C8A">
              <w:rPr>
                <w:rFonts w:asciiTheme="majorBidi" w:eastAsia="Times New Roman" w:hAnsiTheme="majorBidi" w:cstheme="majorBidi"/>
                <w:bCs/>
                <w:i/>
                <w:iCs/>
                <w:sz w:val="28"/>
                <w:szCs w:val="28"/>
                <w:lang w:val="uk-UA" w:eastAsia="uk-UA"/>
              </w:rPr>
              <w:t>закупівель</w:t>
            </w:r>
            <w:proofErr w:type="spellEnd"/>
          </w:p>
        </w:tc>
      </w:tr>
      <w:tr w:rsidR="00F523C7" w:rsidRPr="00CF7C8A" w14:paraId="0446EB3F"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FE794"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53C3EAD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1E141A70"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FCED598"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2FBB77FA"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5F66C1D"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спеціаліст </w:t>
            </w:r>
          </w:p>
        </w:tc>
        <w:tc>
          <w:tcPr>
            <w:tcW w:w="851" w:type="dxa"/>
            <w:tcBorders>
              <w:top w:val="single" w:sz="4" w:space="0" w:color="auto"/>
              <w:left w:val="nil"/>
              <w:bottom w:val="single" w:sz="4" w:space="0" w:color="auto"/>
              <w:right w:val="single" w:sz="4" w:space="0" w:color="auto"/>
            </w:tcBorders>
            <w:shd w:val="clear" w:color="auto" w:fill="auto"/>
            <w:noWrap/>
            <w:hideMark/>
          </w:tcPr>
          <w:p w14:paraId="199E7A84"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2BEB2466"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CE51889"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Відділ навчально-методичної роботи</w:t>
            </w:r>
          </w:p>
        </w:tc>
      </w:tr>
      <w:tr w:rsidR="00F523C7" w:rsidRPr="00CF7C8A" w14:paraId="71DD3022"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34CB"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1256447D"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128E22E4"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34215F0C"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D8C881B"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34E421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Методист вищої категорії </w:t>
            </w:r>
          </w:p>
        </w:tc>
        <w:tc>
          <w:tcPr>
            <w:tcW w:w="851" w:type="dxa"/>
            <w:tcBorders>
              <w:top w:val="single" w:sz="4" w:space="0" w:color="auto"/>
              <w:left w:val="nil"/>
              <w:bottom w:val="single" w:sz="4" w:space="0" w:color="auto"/>
              <w:right w:val="single" w:sz="4" w:space="0" w:color="auto"/>
            </w:tcBorders>
            <w:shd w:val="clear" w:color="auto" w:fill="auto"/>
            <w:noWrap/>
            <w:hideMark/>
          </w:tcPr>
          <w:p w14:paraId="0C4AFEE5"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5254C58A" w14:textId="77777777" w:rsidTr="006E4A73">
        <w:trPr>
          <w:gridAfter w:val="1"/>
          <w:wAfter w:w="222" w:type="dxa"/>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F48309D"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F7DEE66"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спеціаліст </w:t>
            </w:r>
          </w:p>
        </w:tc>
        <w:tc>
          <w:tcPr>
            <w:tcW w:w="851" w:type="dxa"/>
            <w:tcBorders>
              <w:top w:val="single" w:sz="4" w:space="0" w:color="auto"/>
              <w:left w:val="nil"/>
              <w:bottom w:val="single" w:sz="4" w:space="0" w:color="auto"/>
              <w:right w:val="single" w:sz="4" w:space="0" w:color="auto"/>
            </w:tcBorders>
            <w:shd w:val="clear" w:color="auto" w:fill="auto"/>
            <w:noWrap/>
            <w:hideMark/>
          </w:tcPr>
          <w:p w14:paraId="6D2F802A"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3</w:t>
            </w:r>
          </w:p>
        </w:tc>
      </w:tr>
      <w:tr w:rsidR="00F523C7" w:rsidRPr="00CF7C8A" w14:paraId="27EDBD29"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92B29C2"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Відділ науково-організаційної роботи та аспірантури</w:t>
            </w:r>
          </w:p>
        </w:tc>
      </w:tr>
      <w:tr w:rsidR="00F523C7" w:rsidRPr="00CF7C8A" w14:paraId="5C517A91"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A4E2"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23886DE3"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43EC53A3"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2DC348C0"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CD7EB29"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42655F9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4611A3BC"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1,5</w:t>
            </w:r>
          </w:p>
        </w:tc>
      </w:tr>
      <w:tr w:rsidR="00F523C7" w:rsidRPr="00CF7C8A" w14:paraId="0B94B38B" w14:textId="77777777" w:rsidTr="006E4A73">
        <w:trPr>
          <w:gridAfter w:val="1"/>
          <w:wAfter w:w="222" w:type="dxa"/>
          <w:trHeight w:val="377"/>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37CAC558"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9018167"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Молодший науковий співробітник </w:t>
            </w:r>
          </w:p>
        </w:tc>
        <w:tc>
          <w:tcPr>
            <w:tcW w:w="851" w:type="dxa"/>
            <w:tcBorders>
              <w:top w:val="single" w:sz="4" w:space="0" w:color="auto"/>
              <w:left w:val="nil"/>
              <w:bottom w:val="single" w:sz="4" w:space="0" w:color="auto"/>
              <w:right w:val="single" w:sz="4" w:space="0" w:color="auto"/>
            </w:tcBorders>
            <w:shd w:val="clear" w:color="auto" w:fill="auto"/>
            <w:noWrap/>
            <w:hideMark/>
          </w:tcPr>
          <w:p w14:paraId="49CE54B6"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3</w:t>
            </w:r>
          </w:p>
        </w:tc>
      </w:tr>
      <w:tr w:rsidR="00F523C7" w:rsidRPr="00CF7C8A" w14:paraId="6096327E" w14:textId="77777777" w:rsidTr="006E4A73">
        <w:trPr>
          <w:gridAfter w:val="1"/>
          <w:wAfter w:w="222" w:type="dxa"/>
          <w:trHeight w:val="334"/>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2B8A4C6"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Відділ матеріально-технічного забезпечення та охорони праці</w:t>
            </w:r>
          </w:p>
        </w:tc>
      </w:tr>
      <w:tr w:rsidR="00F523C7" w:rsidRPr="00CF7C8A" w14:paraId="7DB61B2A"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018F"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3674B97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36FC0770"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41191766"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E3D2566"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1AD09FBC"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інженер з охорони праці </w:t>
            </w:r>
          </w:p>
        </w:tc>
        <w:tc>
          <w:tcPr>
            <w:tcW w:w="851" w:type="dxa"/>
            <w:tcBorders>
              <w:top w:val="single" w:sz="4" w:space="0" w:color="auto"/>
              <w:left w:val="nil"/>
              <w:bottom w:val="single" w:sz="4" w:space="0" w:color="auto"/>
              <w:right w:val="single" w:sz="4" w:space="0" w:color="auto"/>
            </w:tcBorders>
            <w:shd w:val="clear" w:color="auto" w:fill="auto"/>
            <w:noWrap/>
            <w:hideMark/>
          </w:tcPr>
          <w:p w14:paraId="508CB56E"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0B2601F6"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AA3871B"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E831BF4"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програміст системний </w:t>
            </w:r>
          </w:p>
        </w:tc>
        <w:tc>
          <w:tcPr>
            <w:tcW w:w="851" w:type="dxa"/>
            <w:tcBorders>
              <w:top w:val="single" w:sz="4" w:space="0" w:color="auto"/>
              <w:left w:val="nil"/>
              <w:bottom w:val="single" w:sz="4" w:space="0" w:color="auto"/>
              <w:right w:val="single" w:sz="4" w:space="0" w:color="auto"/>
            </w:tcBorders>
            <w:shd w:val="clear" w:color="auto" w:fill="auto"/>
            <w:noWrap/>
            <w:hideMark/>
          </w:tcPr>
          <w:p w14:paraId="36D4574D"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5C425C02" w14:textId="77777777" w:rsidTr="006E4A73">
        <w:trPr>
          <w:gridAfter w:val="1"/>
          <w:wAfter w:w="222" w:type="dxa"/>
          <w:trHeight w:val="344"/>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4C25FDCD"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68868D98"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спеціаліст </w:t>
            </w:r>
          </w:p>
        </w:tc>
        <w:tc>
          <w:tcPr>
            <w:tcW w:w="851" w:type="dxa"/>
            <w:tcBorders>
              <w:top w:val="single" w:sz="4" w:space="0" w:color="auto"/>
              <w:left w:val="nil"/>
              <w:bottom w:val="single" w:sz="4" w:space="0" w:color="auto"/>
              <w:right w:val="single" w:sz="4" w:space="0" w:color="auto"/>
            </w:tcBorders>
            <w:shd w:val="clear" w:color="auto" w:fill="auto"/>
            <w:noWrap/>
            <w:hideMark/>
          </w:tcPr>
          <w:p w14:paraId="0CF2DE2F"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3,5</w:t>
            </w:r>
          </w:p>
        </w:tc>
      </w:tr>
      <w:tr w:rsidR="00F523C7" w:rsidRPr="00CF7C8A" w14:paraId="458018B1"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78D095A2"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509710B"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Водій автотранспортних засобів</w:t>
            </w:r>
          </w:p>
        </w:tc>
        <w:tc>
          <w:tcPr>
            <w:tcW w:w="851" w:type="dxa"/>
            <w:tcBorders>
              <w:top w:val="single" w:sz="4" w:space="0" w:color="auto"/>
              <w:left w:val="nil"/>
              <w:bottom w:val="single" w:sz="4" w:space="0" w:color="auto"/>
              <w:right w:val="single" w:sz="4" w:space="0" w:color="auto"/>
            </w:tcBorders>
            <w:shd w:val="clear" w:color="auto" w:fill="auto"/>
            <w:noWrap/>
            <w:hideMark/>
          </w:tcPr>
          <w:p w14:paraId="0642A351"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7650BE6C" w14:textId="77777777" w:rsidTr="006E4A73">
        <w:trPr>
          <w:gridAfter w:val="1"/>
          <w:wAfter w:w="222" w:type="dxa"/>
          <w:trHeight w:val="303"/>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5E4015F7"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hideMark/>
          </w:tcPr>
          <w:p w14:paraId="5B97928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Прибиральник службових приміщень </w:t>
            </w:r>
          </w:p>
        </w:tc>
        <w:tc>
          <w:tcPr>
            <w:tcW w:w="851" w:type="dxa"/>
            <w:tcBorders>
              <w:top w:val="single" w:sz="4" w:space="0" w:color="auto"/>
              <w:left w:val="nil"/>
              <w:bottom w:val="single" w:sz="4" w:space="0" w:color="auto"/>
              <w:right w:val="single" w:sz="4" w:space="0" w:color="auto"/>
            </w:tcBorders>
            <w:shd w:val="clear" w:color="auto" w:fill="auto"/>
            <w:noWrap/>
            <w:hideMark/>
          </w:tcPr>
          <w:p w14:paraId="60DC164F"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2,5</w:t>
            </w:r>
          </w:p>
        </w:tc>
      </w:tr>
      <w:tr w:rsidR="00F523C7" w:rsidRPr="00CF7C8A" w14:paraId="094F2A33" w14:textId="77777777" w:rsidTr="006E4A73">
        <w:trPr>
          <w:gridAfter w:val="1"/>
          <w:wAfter w:w="222" w:type="dxa"/>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2A61A64"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Відділ кадрового забезпечення</w:t>
            </w:r>
          </w:p>
        </w:tc>
      </w:tr>
      <w:tr w:rsidR="00F523C7" w:rsidRPr="00CF7C8A" w14:paraId="67A70334" w14:textId="77777777" w:rsidTr="006E4A73">
        <w:trPr>
          <w:gridAfter w:val="1"/>
          <w:wAfter w:w="222" w:type="dxa"/>
          <w:trHeight w:val="334"/>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29F06"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0E6B8160"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Начальник відділу </w:t>
            </w:r>
          </w:p>
        </w:tc>
        <w:tc>
          <w:tcPr>
            <w:tcW w:w="851" w:type="dxa"/>
            <w:tcBorders>
              <w:top w:val="single" w:sz="4" w:space="0" w:color="auto"/>
              <w:left w:val="nil"/>
              <w:bottom w:val="single" w:sz="4" w:space="0" w:color="auto"/>
              <w:right w:val="single" w:sz="4" w:space="0" w:color="auto"/>
            </w:tcBorders>
            <w:shd w:val="clear" w:color="auto" w:fill="auto"/>
            <w:noWrap/>
            <w:hideMark/>
          </w:tcPr>
          <w:p w14:paraId="4D4EEB55"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r>
      <w:tr w:rsidR="00F523C7" w:rsidRPr="00CF7C8A" w14:paraId="68976055" w14:textId="77777777" w:rsidTr="006E4A73">
        <w:trPr>
          <w:gridAfter w:val="1"/>
          <w:wAfter w:w="222" w:type="dxa"/>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hideMark/>
          </w:tcPr>
          <w:p w14:paraId="0D32CE3E" w14:textId="77777777" w:rsidR="00F523C7" w:rsidRPr="00CF7C8A" w:rsidRDefault="00F523C7" w:rsidP="0071240A">
            <w:pPr>
              <w:spacing w:after="0" w:line="276" w:lineRule="auto"/>
              <w:ind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11EC6A9"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Провідний фахівець з кадрів </w:t>
            </w:r>
          </w:p>
        </w:tc>
        <w:tc>
          <w:tcPr>
            <w:tcW w:w="851" w:type="dxa"/>
            <w:tcBorders>
              <w:top w:val="single" w:sz="4" w:space="0" w:color="auto"/>
              <w:left w:val="nil"/>
              <w:bottom w:val="single" w:sz="4" w:space="0" w:color="auto"/>
              <w:right w:val="single" w:sz="4" w:space="0" w:color="auto"/>
            </w:tcBorders>
            <w:shd w:val="clear" w:color="auto" w:fill="auto"/>
            <w:noWrap/>
            <w:hideMark/>
          </w:tcPr>
          <w:p w14:paraId="44B82CB1" w14:textId="77777777" w:rsidR="00F523C7" w:rsidRPr="00CF7C8A" w:rsidRDefault="00F523C7" w:rsidP="0071240A">
            <w:pPr>
              <w:spacing w:after="0" w:line="276" w:lineRule="auto"/>
              <w:ind w:left="-845"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2</w:t>
            </w:r>
          </w:p>
        </w:tc>
      </w:tr>
      <w:tr w:rsidR="00F523C7" w:rsidRPr="00CF7C8A" w14:paraId="7B7BB3A8" w14:textId="77777777" w:rsidTr="006E4A73">
        <w:trPr>
          <w:trHeight w:val="303"/>
        </w:trPr>
        <w:tc>
          <w:tcPr>
            <w:tcW w:w="94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2579B83" w14:textId="77777777" w:rsidR="00F523C7" w:rsidRPr="00CF7C8A" w:rsidRDefault="00F523C7" w:rsidP="0071240A">
            <w:pPr>
              <w:spacing w:after="0" w:line="276" w:lineRule="auto"/>
              <w:ind w:firstLine="851"/>
              <w:jc w:val="center"/>
              <w:rPr>
                <w:rFonts w:asciiTheme="majorBidi" w:eastAsia="Times New Roman" w:hAnsiTheme="majorBidi" w:cstheme="majorBidi"/>
                <w:bCs/>
                <w:i/>
                <w:iCs/>
                <w:sz w:val="28"/>
                <w:szCs w:val="28"/>
                <w:lang w:val="uk-UA" w:eastAsia="uk-UA"/>
              </w:rPr>
            </w:pPr>
            <w:r w:rsidRPr="00CF7C8A">
              <w:rPr>
                <w:rFonts w:asciiTheme="majorBidi" w:eastAsia="Times New Roman" w:hAnsiTheme="majorBidi" w:cstheme="majorBidi"/>
                <w:bCs/>
                <w:i/>
                <w:iCs/>
                <w:sz w:val="28"/>
                <w:szCs w:val="28"/>
                <w:lang w:val="uk-UA" w:eastAsia="uk-UA"/>
              </w:rPr>
              <w:t>Бібліотека</w:t>
            </w:r>
          </w:p>
        </w:tc>
        <w:tc>
          <w:tcPr>
            <w:tcW w:w="222" w:type="dxa"/>
            <w:tcBorders>
              <w:top w:val="nil"/>
              <w:left w:val="single" w:sz="4" w:space="0" w:color="auto"/>
              <w:bottom w:val="nil"/>
              <w:right w:val="nil"/>
            </w:tcBorders>
            <w:shd w:val="clear" w:color="auto" w:fill="auto"/>
            <w:noWrap/>
            <w:hideMark/>
          </w:tcPr>
          <w:p w14:paraId="45F5A304" w14:textId="77777777" w:rsidR="00F523C7" w:rsidRPr="00CF7C8A" w:rsidRDefault="00F523C7" w:rsidP="0071240A">
            <w:pPr>
              <w:spacing w:after="0" w:line="276" w:lineRule="auto"/>
              <w:ind w:firstLine="851"/>
              <w:jc w:val="center"/>
              <w:rPr>
                <w:rFonts w:ascii="Times New Roman" w:eastAsia="Times New Roman" w:hAnsi="Times New Roman" w:cs="Times New Roman"/>
                <w:bCs/>
                <w:i/>
                <w:iCs/>
                <w:lang w:val="uk-UA" w:eastAsia="uk-UA"/>
              </w:rPr>
            </w:pPr>
          </w:p>
        </w:tc>
      </w:tr>
      <w:tr w:rsidR="00F523C7" w:rsidRPr="00CF7C8A" w14:paraId="27226BB0" w14:textId="77777777" w:rsidTr="006E4A73">
        <w:trPr>
          <w:trHeight w:val="31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820C0" w14:textId="77777777" w:rsidR="00F523C7" w:rsidRPr="00CF7C8A" w:rsidRDefault="00F523C7" w:rsidP="0071240A">
            <w:pPr>
              <w:spacing w:after="0" w:line="276" w:lineRule="auto"/>
              <w:ind w:firstLine="851"/>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w:t>
            </w:r>
          </w:p>
        </w:tc>
        <w:tc>
          <w:tcPr>
            <w:tcW w:w="8089" w:type="dxa"/>
            <w:tcBorders>
              <w:top w:val="single" w:sz="4" w:space="0" w:color="auto"/>
              <w:left w:val="nil"/>
              <w:bottom w:val="single" w:sz="4" w:space="0" w:color="auto"/>
              <w:right w:val="single" w:sz="4" w:space="0" w:color="auto"/>
            </w:tcBorders>
            <w:shd w:val="clear" w:color="auto" w:fill="auto"/>
            <w:noWrap/>
            <w:hideMark/>
          </w:tcPr>
          <w:p w14:paraId="73FD552A" w14:textId="77777777" w:rsidR="00F523C7" w:rsidRPr="00CF7C8A" w:rsidRDefault="00F523C7" w:rsidP="0071240A">
            <w:pPr>
              <w:spacing w:after="0" w:line="276" w:lineRule="auto"/>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 xml:space="preserve">Завідувач бібліотеки </w:t>
            </w:r>
          </w:p>
        </w:tc>
        <w:tc>
          <w:tcPr>
            <w:tcW w:w="851" w:type="dxa"/>
            <w:tcBorders>
              <w:top w:val="single" w:sz="4" w:space="0" w:color="auto"/>
              <w:left w:val="nil"/>
              <w:bottom w:val="single" w:sz="4" w:space="0" w:color="auto"/>
              <w:right w:val="single" w:sz="4" w:space="0" w:color="auto"/>
            </w:tcBorders>
            <w:shd w:val="clear" w:color="auto" w:fill="auto"/>
            <w:noWrap/>
            <w:hideMark/>
          </w:tcPr>
          <w:p w14:paraId="58B93048" w14:textId="77777777" w:rsidR="00F523C7" w:rsidRPr="00CF7C8A" w:rsidRDefault="00F523C7" w:rsidP="0071240A">
            <w:pPr>
              <w:spacing w:after="0" w:line="276" w:lineRule="auto"/>
              <w:ind w:left="-883" w:firstLine="851"/>
              <w:jc w:val="center"/>
              <w:rPr>
                <w:rFonts w:asciiTheme="majorBidi" w:eastAsia="Times New Roman" w:hAnsiTheme="majorBidi" w:cstheme="majorBidi"/>
                <w:sz w:val="28"/>
                <w:szCs w:val="28"/>
                <w:lang w:val="uk-UA" w:eastAsia="uk-UA"/>
              </w:rPr>
            </w:pPr>
            <w:r w:rsidRPr="00CF7C8A">
              <w:rPr>
                <w:rFonts w:asciiTheme="majorBidi" w:eastAsia="Times New Roman" w:hAnsiTheme="majorBidi" w:cstheme="majorBidi"/>
                <w:sz w:val="28"/>
                <w:szCs w:val="28"/>
                <w:lang w:val="uk-UA" w:eastAsia="uk-UA"/>
              </w:rPr>
              <w:t>1</w:t>
            </w:r>
          </w:p>
        </w:tc>
        <w:tc>
          <w:tcPr>
            <w:tcW w:w="222" w:type="dxa"/>
            <w:tcBorders>
              <w:top w:val="nil"/>
              <w:left w:val="nil"/>
              <w:bottom w:val="nil"/>
              <w:right w:val="nil"/>
            </w:tcBorders>
            <w:shd w:val="clear" w:color="auto" w:fill="auto"/>
            <w:noWrap/>
            <w:hideMark/>
          </w:tcPr>
          <w:p w14:paraId="537E1618" w14:textId="77777777" w:rsidR="00F523C7" w:rsidRPr="00CF7C8A" w:rsidRDefault="00F523C7" w:rsidP="0071240A">
            <w:pPr>
              <w:spacing w:after="0" w:line="276" w:lineRule="auto"/>
              <w:ind w:firstLine="851"/>
              <w:rPr>
                <w:rFonts w:ascii="Times New Roman" w:eastAsia="Times New Roman" w:hAnsi="Times New Roman" w:cs="Times New Roman"/>
                <w:color w:val="00B050"/>
                <w:sz w:val="24"/>
                <w:szCs w:val="24"/>
                <w:lang w:val="uk-UA" w:eastAsia="uk-UA"/>
              </w:rPr>
            </w:pPr>
          </w:p>
        </w:tc>
      </w:tr>
    </w:tbl>
    <w:p w14:paraId="6E8A1806" w14:textId="77777777" w:rsidR="00F523C7" w:rsidRDefault="00F523C7" w:rsidP="0071240A">
      <w:pPr>
        <w:tabs>
          <w:tab w:val="left" w:pos="8505"/>
        </w:tabs>
        <w:spacing w:after="0" w:line="276" w:lineRule="auto"/>
        <w:ind w:firstLine="851"/>
        <w:jc w:val="both"/>
        <w:rPr>
          <w:rFonts w:ascii="Times New Roman" w:eastAsia="Calibri" w:hAnsi="Times New Roman" w:cs="Times New Roman"/>
          <w:sz w:val="28"/>
          <w:szCs w:val="28"/>
          <w:lang w:val="uk-UA" w:eastAsia="ru-RU"/>
        </w:rPr>
      </w:pPr>
    </w:p>
    <w:p w14:paraId="42C89D42" w14:textId="77777777" w:rsidR="00F523C7" w:rsidRPr="00FA18DC" w:rsidRDefault="00F523C7" w:rsidP="0071240A">
      <w:pPr>
        <w:spacing w:after="0" w:line="276" w:lineRule="auto"/>
        <w:rPr>
          <w:rFonts w:ascii="Times New Roman" w:hAnsi="Times New Roman" w:cs="Times New Roman"/>
          <w:i/>
          <w:sz w:val="28"/>
          <w:szCs w:val="28"/>
          <w:u w:val="single"/>
        </w:rPr>
      </w:pPr>
      <w:proofErr w:type="spellStart"/>
      <w:r w:rsidRPr="00FA18DC">
        <w:rPr>
          <w:rFonts w:ascii="Times New Roman" w:hAnsi="Times New Roman" w:cs="Times New Roman"/>
          <w:i/>
          <w:sz w:val="28"/>
          <w:szCs w:val="28"/>
          <w:u w:val="single"/>
        </w:rPr>
        <w:t>Навчально-науковий</w:t>
      </w:r>
      <w:proofErr w:type="spellEnd"/>
      <w:r w:rsidRPr="00FA18DC">
        <w:rPr>
          <w:rFonts w:ascii="Times New Roman" w:hAnsi="Times New Roman" w:cs="Times New Roman"/>
          <w:i/>
          <w:sz w:val="28"/>
          <w:szCs w:val="28"/>
          <w:u w:val="single"/>
        </w:rPr>
        <w:t xml:space="preserve"> </w:t>
      </w:r>
      <w:proofErr w:type="spellStart"/>
      <w:r w:rsidRPr="00FA18DC">
        <w:rPr>
          <w:rFonts w:ascii="Times New Roman" w:hAnsi="Times New Roman" w:cs="Times New Roman"/>
          <w:i/>
          <w:sz w:val="28"/>
          <w:szCs w:val="28"/>
          <w:u w:val="single"/>
        </w:rPr>
        <w:t>інститут</w:t>
      </w:r>
      <w:proofErr w:type="spellEnd"/>
      <w:r w:rsidRPr="00FA18DC">
        <w:rPr>
          <w:rFonts w:ascii="Times New Roman" w:hAnsi="Times New Roman" w:cs="Times New Roman"/>
          <w:i/>
          <w:sz w:val="28"/>
          <w:szCs w:val="28"/>
          <w:u w:val="single"/>
        </w:rPr>
        <w:t xml:space="preserve"> </w:t>
      </w:r>
      <w:proofErr w:type="spellStart"/>
      <w:r w:rsidRPr="00FA18DC">
        <w:rPr>
          <w:rFonts w:ascii="Times New Roman" w:hAnsi="Times New Roman" w:cs="Times New Roman"/>
          <w:i/>
          <w:sz w:val="28"/>
          <w:szCs w:val="28"/>
          <w:u w:val="single"/>
        </w:rPr>
        <w:t>екологічної</w:t>
      </w:r>
      <w:proofErr w:type="spellEnd"/>
      <w:r w:rsidRPr="00FA18DC">
        <w:rPr>
          <w:rFonts w:ascii="Times New Roman" w:hAnsi="Times New Roman" w:cs="Times New Roman"/>
          <w:i/>
          <w:sz w:val="28"/>
          <w:szCs w:val="28"/>
          <w:u w:val="single"/>
        </w:rPr>
        <w:t xml:space="preserve"> </w:t>
      </w:r>
      <w:proofErr w:type="spellStart"/>
      <w:r w:rsidRPr="00FA18DC">
        <w:rPr>
          <w:rFonts w:ascii="Times New Roman" w:hAnsi="Times New Roman" w:cs="Times New Roman"/>
          <w:i/>
          <w:sz w:val="28"/>
          <w:szCs w:val="28"/>
          <w:u w:val="single"/>
        </w:rPr>
        <w:t>безпеки</w:t>
      </w:r>
      <w:proofErr w:type="spellEnd"/>
      <w:r w:rsidRPr="00FA18DC">
        <w:rPr>
          <w:rFonts w:ascii="Times New Roman" w:hAnsi="Times New Roman" w:cs="Times New Roman"/>
          <w:i/>
          <w:sz w:val="28"/>
          <w:szCs w:val="28"/>
          <w:u w:val="single"/>
        </w:rPr>
        <w:t xml:space="preserve"> та </w:t>
      </w:r>
      <w:proofErr w:type="spellStart"/>
      <w:r w:rsidRPr="00FA18DC">
        <w:rPr>
          <w:rFonts w:ascii="Times New Roman" w:hAnsi="Times New Roman" w:cs="Times New Roman"/>
          <w:i/>
          <w:sz w:val="28"/>
          <w:szCs w:val="28"/>
          <w:u w:val="single"/>
        </w:rPr>
        <w:t>управління</w:t>
      </w:r>
      <w:proofErr w:type="spellEnd"/>
    </w:p>
    <w:p w14:paraId="2545C937"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Метою </w:t>
      </w:r>
      <w:proofErr w:type="spellStart"/>
      <w:r w:rsidRPr="00597219">
        <w:rPr>
          <w:rFonts w:ascii="Times New Roman" w:hAnsi="Times New Roman" w:cs="Times New Roman"/>
          <w:sz w:val="28"/>
          <w:szCs w:val="28"/>
        </w:rPr>
        <w:t>діяльності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Інституту</w:t>
      </w:r>
      <w:proofErr w:type="spellEnd"/>
      <w:r w:rsidR="00597219" w:rsidRPr="00597219">
        <w:rPr>
          <w:rFonts w:ascii="Times New Roman" w:hAnsi="Times New Roman" w:cs="Times New Roman"/>
          <w:sz w:val="28"/>
          <w:szCs w:val="28"/>
        </w:rPr>
        <w:t xml:space="preserve"> </w:t>
      </w:r>
      <w:r w:rsidRPr="00597219">
        <w:rPr>
          <w:rFonts w:ascii="Times New Roman" w:hAnsi="Times New Roman" w:cs="Times New Roman"/>
          <w:sz w:val="28"/>
          <w:szCs w:val="28"/>
        </w:rPr>
        <w:t xml:space="preserve">є </w:t>
      </w:r>
      <w:proofErr w:type="spellStart"/>
      <w:r w:rsidRPr="00597219">
        <w:rPr>
          <w:rFonts w:ascii="Times New Roman" w:hAnsi="Times New Roman" w:cs="Times New Roman"/>
          <w:sz w:val="28"/>
          <w:szCs w:val="28"/>
        </w:rPr>
        <w:t>проведення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освітних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навчальних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навчально-методичних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науково-дослідних</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експертних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робіт</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підготовка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згідно</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державним</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замовленням</w:t>
      </w:r>
      <w:proofErr w:type="spellEnd"/>
      <w:r w:rsidRPr="00597219">
        <w:rPr>
          <w:rFonts w:ascii="Times New Roman" w:hAnsi="Times New Roman" w:cs="Times New Roman"/>
          <w:sz w:val="28"/>
          <w:szCs w:val="28"/>
        </w:rPr>
        <w:t xml:space="preserve"> і </w:t>
      </w:r>
      <w:proofErr w:type="spellStart"/>
      <w:r w:rsidRPr="00597219">
        <w:rPr>
          <w:rFonts w:ascii="Times New Roman" w:hAnsi="Times New Roman" w:cs="Times New Roman"/>
          <w:sz w:val="28"/>
          <w:szCs w:val="28"/>
        </w:rPr>
        <w:t>договірними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зобов’язаннями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висококваліфікованих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фахівців</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питань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охорони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навколишнього</w:t>
      </w:r>
      <w:proofErr w:type="spellEnd"/>
      <w:r w:rsidRPr="00597219">
        <w:rPr>
          <w:rFonts w:ascii="Times New Roman" w:hAnsi="Times New Roman" w:cs="Times New Roman"/>
          <w:sz w:val="28"/>
          <w:szCs w:val="28"/>
        </w:rPr>
        <w:t xml:space="preserve"> природного </w:t>
      </w:r>
      <w:proofErr w:type="spellStart"/>
      <w:r w:rsidRPr="00597219">
        <w:rPr>
          <w:rFonts w:ascii="Times New Roman" w:hAnsi="Times New Roman" w:cs="Times New Roman"/>
          <w:sz w:val="28"/>
          <w:szCs w:val="28"/>
        </w:rPr>
        <w:t>середовища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раціонального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використання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природних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ресурсів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безпеки</w:t>
      </w:r>
      <w:proofErr w:type="spellEnd"/>
      <w:r w:rsidRPr="00597219">
        <w:rPr>
          <w:rFonts w:ascii="Times New Roman" w:hAnsi="Times New Roman" w:cs="Times New Roman"/>
          <w:sz w:val="28"/>
          <w:szCs w:val="28"/>
        </w:rPr>
        <w:t xml:space="preserve">, державного </w:t>
      </w:r>
      <w:proofErr w:type="spellStart"/>
      <w:r w:rsidRPr="00597219">
        <w:rPr>
          <w:rFonts w:ascii="Times New Roman" w:hAnsi="Times New Roman" w:cs="Times New Roman"/>
          <w:sz w:val="28"/>
          <w:szCs w:val="28"/>
        </w:rPr>
        <w:t>екологічного</w:t>
      </w:r>
      <w:proofErr w:type="spellEnd"/>
      <w:r w:rsidRPr="00597219">
        <w:rPr>
          <w:rFonts w:ascii="Times New Roman" w:hAnsi="Times New Roman" w:cs="Times New Roman"/>
          <w:sz w:val="28"/>
          <w:szCs w:val="28"/>
        </w:rPr>
        <w:t xml:space="preserve"> контролю, земельного контролю та </w:t>
      </w:r>
      <w:proofErr w:type="spellStart"/>
      <w:r w:rsidRPr="00597219">
        <w:rPr>
          <w:rFonts w:ascii="Times New Roman" w:hAnsi="Times New Roman" w:cs="Times New Roman"/>
          <w:sz w:val="28"/>
          <w:szCs w:val="28"/>
        </w:rPr>
        <w:t>оцінки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земельних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ділянок</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експертизи</w:t>
      </w:r>
      <w:proofErr w:type="spellEnd"/>
      <w:r w:rsidRPr="00597219">
        <w:rPr>
          <w:rFonts w:ascii="Times New Roman" w:hAnsi="Times New Roman" w:cs="Times New Roman"/>
          <w:sz w:val="28"/>
          <w:szCs w:val="28"/>
        </w:rPr>
        <w:t xml:space="preserve"> та аудиту, </w:t>
      </w:r>
      <w:proofErr w:type="spellStart"/>
      <w:r w:rsidRPr="00597219">
        <w:rPr>
          <w:rFonts w:ascii="Times New Roman" w:hAnsi="Times New Roman" w:cs="Times New Roman"/>
          <w:sz w:val="28"/>
          <w:szCs w:val="28"/>
        </w:rPr>
        <w:t>поводження</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відходами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геологічного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вивчення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надр</w:t>
      </w:r>
      <w:proofErr w:type="spellEnd"/>
      <w:r w:rsidRPr="00597219">
        <w:rPr>
          <w:rFonts w:ascii="Times New Roman" w:hAnsi="Times New Roman" w:cs="Times New Roman"/>
          <w:sz w:val="28"/>
          <w:szCs w:val="28"/>
        </w:rPr>
        <w:t>, топографо-</w:t>
      </w:r>
      <w:proofErr w:type="spellStart"/>
      <w:r w:rsidRPr="00597219">
        <w:rPr>
          <w:rFonts w:ascii="Times New Roman" w:hAnsi="Times New Roman" w:cs="Times New Roman"/>
          <w:sz w:val="28"/>
          <w:szCs w:val="28"/>
        </w:rPr>
        <w:t>геодезичної</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картографічної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діяльності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розробка</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впровадження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механізмів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екологічного</w:t>
      </w:r>
      <w:proofErr w:type="spellEnd"/>
      <w:r w:rsidRPr="00597219">
        <w:rPr>
          <w:rFonts w:ascii="Times New Roman" w:hAnsi="Times New Roman" w:cs="Times New Roman"/>
          <w:sz w:val="28"/>
          <w:szCs w:val="28"/>
        </w:rPr>
        <w:t xml:space="preserve"> менеджменту.</w:t>
      </w:r>
    </w:p>
    <w:p w14:paraId="01450D77" w14:textId="77777777" w:rsidR="00F523C7" w:rsidRPr="00597219" w:rsidRDefault="00BB12A1"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lastRenderedPageBreak/>
        <w:t>Основним</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завданням</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діяльності</w:t>
      </w:r>
      <w:proofErr w:type="spellEnd"/>
      <w:r w:rsidR="00F523C7" w:rsidRPr="00597219">
        <w:rPr>
          <w:rFonts w:ascii="Times New Roman" w:hAnsi="Times New Roman" w:cs="Times New Roman"/>
          <w:sz w:val="28"/>
          <w:szCs w:val="28"/>
        </w:rPr>
        <w:t xml:space="preserve"> ННІ є </w:t>
      </w:r>
      <w:proofErr w:type="spellStart"/>
      <w:r w:rsidR="00F523C7" w:rsidRPr="00597219">
        <w:rPr>
          <w:rFonts w:ascii="Times New Roman" w:hAnsi="Times New Roman" w:cs="Times New Roman"/>
          <w:sz w:val="28"/>
          <w:szCs w:val="28"/>
        </w:rPr>
        <w:t>формування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стратегії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діяльності</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Академії</w:t>
      </w:r>
      <w:proofErr w:type="spellEnd"/>
      <w:r w:rsidR="00F523C7" w:rsidRPr="00597219">
        <w:rPr>
          <w:rFonts w:ascii="Times New Roman" w:hAnsi="Times New Roman" w:cs="Times New Roman"/>
          <w:sz w:val="28"/>
          <w:szCs w:val="28"/>
        </w:rPr>
        <w:t xml:space="preserve">, </w:t>
      </w:r>
      <w:r w:rsidRPr="00597219">
        <w:rPr>
          <w:rFonts w:ascii="Times New Roman" w:hAnsi="Times New Roman" w:cs="Times New Roman"/>
          <w:sz w:val="28"/>
          <w:szCs w:val="28"/>
        </w:rPr>
        <w:t>а також</w:t>
      </w:r>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сприяння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її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здійснення</w:t>
      </w:r>
      <w:proofErr w:type="spellEnd"/>
      <w:r w:rsidR="00F523C7" w:rsidRPr="00597219">
        <w:rPr>
          <w:rFonts w:ascii="Times New Roman" w:hAnsi="Times New Roman" w:cs="Times New Roman"/>
          <w:sz w:val="28"/>
          <w:szCs w:val="28"/>
        </w:rPr>
        <w:t xml:space="preserve"> в </w:t>
      </w:r>
      <w:proofErr w:type="spellStart"/>
      <w:r w:rsidR="00F523C7" w:rsidRPr="00597219">
        <w:rPr>
          <w:rFonts w:ascii="Times New Roman" w:hAnsi="Times New Roman" w:cs="Times New Roman"/>
          <w:sz w:val="28"/>
          <w:szCs w:val="28"/>
        </w:rPr>
        <w:t>сфері</w:t>
      </w:r>
      <w:proofErr w:type="spellEnd"/>
      <w:r w:rsidR="00F523C7" w:rsidRPr="00597219">
        <w:rPr>
          <w:rFonts w:ascii="Times New Roman" w:hAnsi="Times New Roman" w:cs="Times New Roman"/>
          <w:sz w:val="28"/>
          <w:szCs w:val="28"/>
        </w:rPr>
        <w:t>:</w:t>
      </w:r>
    </w:p>
    <w:p w14:paraId="51223079" w14:textId="77777777" w:rsidR="00F523C7" w:rsidRPr="00BB12A1" w:rsidRDefault="00F523C7" w:rsidP="0042484D">
      <w:pPr>
        <w:pStyle w:val="a8"/>
        <w:numPr>
          <w:ilvl w:val="0"/>
          <w:numId w:val="17"/>
        </w:numPr>
        <w:spacing w:after="0" w:line="276" w:lineRule="auto"/>
        <w:ind w:left="0" w:firstLine="851"/>
        <w:jc w:val="both"/>
        <w:rPr>
          <w:rFonts w:ascii="Times New Roman" w:hAnsi="Times New Roman" w:cs="Times New Roman"/>
          <w:sz w:val="28"/>
          <w:szCs w:val="28"/>
        </w:rPr>
      </w:pPr>
      <w:proofErr w:type="spellStart"/>
      <w:r w:rsidRPr="00BB12A1">
        <w:rPr>
          <w:rFonts w:ascii="Times New Roman" w:hAnsi="Times New Roman" w:cs="Times New Roman"/>
          <w:sz w:val="28"/>
          <w:szCs w:val="28"/>
        </w:rPr>
        <w:t>освітньої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діяльності</w:t>
      </w:r>
      <w:proofErr w:type="spellEnd"/>
      <w:r w:rsidRPr="00BB12A1">
        <w:rPr>
          <w:rFonts w:ascii="Times New Roman" w:hAnsi="Times New Roman" w:cs="Times New Roman"/>
          <w:sz w:val="28"/>
          <w:szCs w:val="28"/>
        </w:rPr>
        <w:t xml:space="preserve">, яка </w:t>
      </w:r>
      <w:proofErr w:type="spellStart"/>
      <w:r w:rsidRPr="00BB12A1">
        <w:rPr>
          <w:rFonts w:ascii="Times New Roman" w:hAnsi="Times New Roman" w:cs="Times New Roman"/>
          <w:sz w:val="28"/>
          <w:szCs w:val="28"/>
        </w:rPr>
        <w:t>забезпечує</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перепідготовку</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фахівців</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відповідних</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освітньо-кваліфікаційних</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рівнів</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підвищення</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їх</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кваліфікації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спеціалізацію</w:t>
      </w:r>
      <w:proofErr w:type="spellEnd"/>
      <w:r w:rsidRPr="00BB12A1">
        <w:rPr>
          <w:rFonts w:ascii="Times New Roman" w:hAnsi="Times New Roman" w:cs="Times New Roman"/>
          <w:sz w:val="28"/>
          <w:szCs w:val="28"/>
        </w:rPr>
        <w:t xml:space="preserve"> та </w:t>
      </w:r>
      <w:proofErr w:type="spellStart"/>
      <w:r w:rsidRPr="00BB12A1">
        <w:rPr>
          <w:rFonts w:ascii="Times New Roman" w:hAnsi="Times New Roman" w:cs="Times New Roman"/>
          <w:sz w:val="28"/>
          <w:szCs w:val="28"/>
        </w:rPr>
        <w:t>відповідає</w:t>
      </w:r>
      <w:proofErr w:type="spellEnd"/>
      <w:r w:rsidRPr="00BB12A1">
        <w:rPr>
          <w:rFonts w:ascii="Times New Roman" w:hAnsi="Times New Roman" w:cs="Times New Roman"/>
          <w:sz w:val="28"/>
          <w:szCs w:val="28"/>
        </w:rPr>
        <w:t xml:space="preserve"> стандартам </w:t>
      </w:r>
      <w:proofErr w:type="spellStart"/>
      <w:r w:rsidRPr="00BB12A1">
        <w:rPr>
          <w:rFonts w:ascii="Times New Roman" w:hAnsi="Times New Roman" w:cs="Times New Roman"/>
          <w:sz w:val="28"/>
          <w:szCs w:val="28"/>
        </w:rPr>
        <w:t>вищої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освіти</w:t>
      </w:r>
      <w:proofErr w:type="spellEnd"/>
      <w:r w:rsidRPr="00BB12A1">
        <w:rPr>
          <w:rFonts w:ascii="Times New Roman" w:hAnsi="Times New Roman" w:cs="Times New Roman"/>
          <w:sz w:val="28"/>
          <w:szCs w:val="28"/>
        </w:rPr>
        <w:t xml:space="preserve">; </w:t>
      </w:r>
    </w:p>
    <w:p w14:paraId="27AA6C2C" w14:textId="77777777" w:rsidR="00F523C7" w:rsidRPr="00BB12A1" w:rsidRDefault="00F523C7" w:rsidP="0042484D">
      <w:pPr>
        <w:pStyle w:val="a8"/>
        <w:numPr>
          <w:ilvl w:val="0"/>
          <w:numId w:val="17"/>
        </w:numPr>
        <w:spacing w:after="0" w:line="276" w:lineRule="auto"/>
        <w:ind w:left="0" w:firstLine="851"/>
        <w:jc w:val="both"/>
        <w:rPr>
          <w:rFonts w:ascii="Times New Roman" w:hAnsi="Times New Roman" w:cs="Times New Roman"/>
          <w:sz w:val="28"/>
          <w:szCs w:val="28"/>
        </w:rPr>
      </w:pPr>
      <w:proofErr w:type="spellStart"/>
      <w:r w:rsidRPr="00BB12A1">
        <w:rPr>
          <w:rFonts w:ascii="Times New Roman" w:hAnsi="Times New Roman" w:cs="Times New Roman"/>
          <w:sz w:val="28"/>
          <w:szCs w:val="28"/>
        </w:rPr>
        <w:t>наукової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науково-дослідної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діяльності</w:t>
      </w:r>
      <w:proofErr w:type="spellEnd"/>
      <w:r w:rsidRPr="00BB12A1">
        <w:rPr>
          <w:rFonts w:ascii="Times New Roman" w:hAnsi="Times New Roman" w:cs="Times New Roman"/>
          <w:sz w:val="28"/>
          <w:szCs w:val="28"/>
        </w:rPr>
        <w:t xml:space="preserve"> з </w:t>
      </w:r>
      <w:proofErr w:type="spellStart"/>
      <w:r w:rsidRPr="00BB12A1">
        <w:rPr>
          <w:rFonts w:ascii="Times New Roman" w:hAnsi="Times New Roman" w:cs="Times New Roman"/>
          <w:sz w:val="28"/>
          <w:szCs w:val="28"/>
        </w:rPr>
        <w:t>питань</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охорони</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довкілля</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раціонального</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використання</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природних</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ресурсів</w:t>
      </w:r>
      <w:proofErr w:type="spellEnd"/>
      <w:r w:rsidRPr="00BB12A1">
        <w:rPr>
          <w:rFonts w:ascii="Times New Roman" w:hAnsi="Times New Roman" w:cs="Times New Roman"/>
          <w:sz w:val="28"/>
          <w:szCs w:val="28"/>
        </w:rPr>
        <w:t xml:space="preserve"> та </w:t>
      </w:r>
      <w:proofErr w:type="spellStart"/>
      <w:r w:rsidRPr="00BB12A1">
        <w:rPr>
          <w:rFonts w:ascii="Times New Roman" w:hAnsi="Times New Roman" w:cs="Times New Roman"/>
          <w:sz w:val="28"/>
          <w:szCs w:val="28"/>
        </w:rPr>
        <w:t>забезпечення</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екологічної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безпеки</w:t>
      </w:r>
      <w:proofErr w:type="spellEnd"/>
      <w:r w:rsidRPr="00BB12A1">
        <w:rPr>
          <w:rFonts w:ascii="Times New Roman" w:hAnsi="Times New Roman" w:cs="Times New Roman"/>
          <w:sz w:val="28"/>
          <w:szCs w:val="28"/>
        </w:rPr>
        <w:t>;</w:t>
      </w:r>
    </w:p>
    <w:p w14:paraId="5004AD99" w14:textId="77777777" w:rsidR="00F523C7" w:rsidRPr="00BB12A1" w:rsidRDefault="00F523C7" w:rsidP="0042484D">
      <w:pPr>
        <w:pStyle w:val="a8"/>
        <w:numPr>
          <w:ilvl w:val="0"/>
          <w:numId w:val="17"/>
        </w:numPr>
        <w:spacing w:after="0" w:line="276" w:lineRule="auto"/>
        <w:ind w:left="0" w:firstLine="851"/>
        <w:jc w:val="both"/>
        <w:rPr>
          <w:rFonts w:ascii="Times New Roman" w:hAnsi="Times New Roman" w:cs="Times New Roman"/>
          <w:sz w:val="28"/>
          <w:szCs w:val="28"/>
        </w:rPr>
      </w:pPr>
      <w:proofErr w:type="spellStart"/>
      <w:r w:rsidRPr="00BB12A1">
        <w:rPr>
          <w:rFonts w:ascii="Times New Roman" w:hAnsi="Times New Roman" w:cs="Times New Roman"/>
          <w:sz w:val="28"/>
          <w:szCs w:val="28"/>
        </w:rPr>
        <w:t>підвищення</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екологічної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свідомості</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екологічної</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культури</w:t>
      </w:r>
      <w:proofErr w:type="spellEnd"/>
      <w:r w:rsidRPr="00BB12A1">
        <w:rPr>
          <w:rFonts w:ascii="Times New Roman" w:hAnsi="Times New Roman" w:cs="Times New Roman"/>
          <w:sz w:val="28"/>
          <w:szCs w:val="28"/>
        </w:rPr>
        <w:t xml:space="preserve"> та </w:t>
      </w:r>
      <w:proofErr w:type="spellStart"/>
      <w:r w:rsidRPr="00BB12A1">
        <w:rPr>
          <w:rFonts w:ascii="Times New Roman" w:hAnsi="Times New Roman" w:cs="Times New Roman"/>
          <w:sz w:val="28"/>
          <w:szCs w:val="28"/>
        </w:rPr>
        <w:t>еколог</w:t>
      </w:r>
      <w:r w:rsidR="00BB12A1">
        <w:rPr>
          <w:rFonts w:ascii="Times New Roman" w:hAnsi="Times New Roman" w:cs="Times New Roman"/>
          <w:sz w:val="28"/>
          <w:szCs w:val="28"/>
        </w:rPr>
        <w:t>ічної</w:t>
      </w:r>
      <w:proofErr w:type="spellEnd"/>
      <w:r w:rsidR="00BB12A1">
        <w:rPr>
          <w:rFonts w:ascii="Times New Roman" w:hAnsi="Times New Roman" w:cs="Times New Roman"/>
          <w:sz w:val="28"/>
          <w:szCs w:val="28"/>
        </w:rPr>
        <w:t xml:space="preserve"> </w:t>
      </w:r>
      <w:proofErr w:type="spellStart"/>
      <w:r w:rsidR="00BB12A1">
        <w:rPr>
          <w:rFonts w:ascii="Times New Roman" w:hAnsi="Times New Roman" w:cs="Times New Roman"/>
          <w:sz w:val="28"/>
          <w:szCs w:val="28"/>
        </w:rPr>
        <w:t>інформованості</w:t>
      </w:r>
      <w:proofErr w:type="spellEnd"/>
      <w:r w:rsidR="00BB12A1">
        <w:rPr>
          <w:rFonts w:ascii="Times New Roman" w:hAnsi="Times New Roman" w:cs="Times New Roman"/>
          <w:sz w:val="28"/>
          <w:szCs w:val="28"/>
        </w:rPr>
        <w:t xml:space="preserve"> </w:t>
      </w:r>
      <w:proofErr w:type="spellStart"/>
      <w:r w:rsidR="00BB12A1">
        <w:rPr>
          <w:rFonts w:ascii="Times New Roman" w:hAnsi="Times New Roman" w:cs="Times New Roman"/>
          <w:sz w:val="28"/>
          <w:szCs w:val="28"/>
        </w:rPr>
        <w:t>громадян</w:t>
      </w:r>
      <w:proofErr w:type="spellEnd"/>
      <w:r w:rsidR="00BB12A1">
        <w:rPr>
          <w:rFonts w:ascii="Times New Roman" w:hAnsi="Times New Roman" w:cs="Times New Roman"/>
          <w:sz w:val="28"/>
          <w:szCs w:val="28"/>
        </w:rPr>
        <w:t>.</w:t>
      </w:r>
    </w:p>
    <w:p w14:paraId="5E84A9B6" w14:textId="77777777" w:rsidR="00F523C7" w:rsidRPr="00BB12A1" w:rsidRDefault="00F523C7" w:rsidP="0042484D">
      <w:pPr>
        <w:pStyle w:val="a8"/>
        <w:numPr>
          <w:ilvl w:val="0"/>
          <w:numId w:val="17"/>
        </w:numPr>
        <w:spacing w:after="0" w:line="276" w:lineRule="auto"/>
        <w:ind w:left="0" w:firstLine="851"/>
        <w:jc w:val="both"/>
        <w:rPr>
          <w:rFonts w:ascii="Times New Roman" w:hAnsi="Times New Roman" w:cs="Times New Roman"/>
          <w:sz w:val="28"/>
          <w:szCs w:val="28"/>
        </w:rPr>
      </w:pPr>
      <w:r w:rsidRPr="00BB12A1">
        <w:rPr>
          <w:rFonts w:ascii="Times New Roman" w:hAnsi="Times New Roman" w:cs="Times New Roman"/>
          <w:sz w:val="28"/>
          <w:szCs w:val="28"/>
        </w:rPr>
        <w:t xml:space="preserve">за </w:t>
      </w:r>
      <w:proofErr w:type="spellStart"/>
      <w:r w:rsidRPr="00BB12A1">
        <w:rPr>
          <w:rFonts w:ascii="Times New Roman" w:hAnsi="Times New Roman" w:cs="Times New Roman"/>
          <w:sz w:val="28"/>
          <w:szCs w:val="28"/>
        </w:rPr>
        <w:t>екологічною</w:t>
      </w:r>
      <w:proofErr w:type="spellEnd"/>
      <w:r w:rsidRPr="00BB12A1">
        <w:rPr>
          <w:rFonts w:ascii="Times New Roman" w:hAnsi="Times New Roman" w:cs="Times New Roman"/>
          <w:sz w:val="28"/>
          <w:szCs w:val="28"/>
        </w:rPr>
        <w:t xml:space="preserve"> та </w:t>
      </w:r>
      <w:proofErr w:type="spellStart"/>
      <w:r w:rsidRPr="00BB12A1">
        <w:rPr>
          <w:rFonts w:ascii="Times New Roman" w:hAnsi="Times New Roman" w:cs="Times New Roman"/>
          <w:sz w:val="28"/>
          <w:szCs w:val="28"/>
        </w:rPr>
        <w:t>радіаційною</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безпекою</w:t>
      </w:r>
      <w:proofErr w:type="spellEnd"/>
      <w:r w:rsidRPr="00BB12A1">
        <w:rPr>
          <w:rFonts w:ascii="Times New Roman" w:hAnsi="Times New Roman" w:cs="Times New Roman"/>
          <w:sz w:val="28"/>
          <w:szCs w:val="28"/>
        </w:rPr>
        <w:t xml:space="preserve"> (у тому </w:t>
      </w:r>
      <w:proofErr w:type="spellStart"/>
      <w:r w:rsidRPr="00BB12A1">
        <w:rPr>
          <w:rFonts w:ascii="Times New Roman" w:hAnsi="Times New Roman" w:cs="Times New Roman"/>
          <w:sz w:val="28"/>
          <w:szCs w:val="28"/>
        </w:rPr>
        <w:t>числі</w:t>
      </w:r>
      <w:proofErr w:type="spellEnd"/>
      <w:r w:rsidRPr="00BB12A1">
        <w:rPr>
          <w:rFonts w:ascii="Times New Roman" w:hAnsi="Times New Roman" w:cs="Times New Roman"/>
          <w:sz w:val="28"/>
          <w:szCs w:val="28"/>
        </w:rPr>
        <w:t xml:space="preserve"> </w:t>
      </w:r>
      <w:proofErr w:type="gramStart"/>
      <w:r w:rsidRPr="00BB12A1">
        <w:rPr>
          <w:rFonts w:ascii="Times New Roman" w:hAnsi="Times New Roman" w:cs="Times New Roman"/>
          <w:sz w:val="28"/>
          <w:szCs w:val="28"/>
        </w:rPr>
        <w:t>у пунктах</w:t>
      </w:r>
      <w:proofErr w:type="gramEnd"/>
      <w:r w:rsidRPr="00BB12A1">
        <w:rPr>
          <w:rFonts w:ascii="Times New Roman" w:hAnsi="Times New Roman" w:cs="Times New Roman"/>
          <w:sz w:val="28"/>
          <w:szCs w:val="28"/>
        </w:rPr>
        <w:t xml:space="preserve"> пропуску через </w:t>
      </w:r>
      <w:proofErr w:type="spellStart"/>
      <w:r w:rsidRPr="00BB12A1">
        <w:rPr>
          <w:rFonts w:ascii="Times New Roman" w:hAnsi="Times New Roman" w:cs="Times New Roman"/>
          <w:sz w:val="28"/>
          <w:szCs w:val="28"/>
        </w:rPr>
        <w:t>державний</w:t>
      </w:r>
      <w:proofErr w:type="spellEnd"/>
      <w:r w:rsidRPr="00BB12A1">
        <w:rPr>
          <w:rFonts w:ascii="Times New Roman" w:hAnsi="Times New Roman" w:cs="Times New Roman"/>
          <w:sz w:val="28"/>
          <w:szCs w:val="28"/>
        </w:rPr>
        <w:t xml:space="preserve"> кордон і в </w:t>
      </w:r>
      <w:proofErr w:type="spellStart"/>
      <w:r w:rsidRPr="00BB12A1">
        <w:rPr>
          <w:rFonts w:ascii="Times New Roman" w:hAnsi="Times New Roman" w:cs="Times New Roman"/>
          <w:sz w:val="28"/>
          <w:szCs w:val="28"/>
        </w:rPr>
        <w:t>зоні</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діяльності</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митниць</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призначення</w:t>
      </w:r>
      <w:proofErr w:type="spellEnd"/>
      <w:r w:rsidRPr="00BB12A1">
        <w:rPr>
          <w:rFonts w:ascii="Times New Roman" w:hAnsi="Times New Roman" w:cs="Times New Roman"/>
          <w:sz w:val="28"/>
          <w:szCs w:val="28"/>
        </w:rPr>
        <w:t xml:space="preserve"> та </w:t>
      </w:r>
      <w:proofErr w:type="spellStart"/>
      <w:r w:rsidRPr="00BB12A1">
        <w:rPr>
          <w:rFonts w:ascii="Times New Roman" w:hAnsi="Times New Roman" w:cs="Times New Roman"/>
          <w:sz w:val="28"/>
          <w:szCs w:val="28"/>
        </w:rPr>
        <w:t>відправлення</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під</w:t>
      </w:r>
      <w:proofErr w:type="spellEnd"/>
      <w:r w:rsidRPr="00BB12A1">
        <w:rPr>
          <w:rFonts w:ascii="Times New Roman" w:hAnsi="Times New Roman" w:cs="Times New Roman"/>
          <w:sz w:val="28"/>
          <w:szCs w:val="28"/>
        </w:rPr>
        <w:t xml:space="preserve"> час </w:t>
      </w:r>
      <w:proofErr w:type="spellStart"/>
      <w:r w:rsidRPr="00BB12A1">
        <w:rPr>
          <w:rFonts w:ascii="Times New Roman" w:hAnsi="Times New Roman" w:cs="Times New Roman"/>
          <w:sz w:val="28"/>
          <w:szCs w:val="28"/>
        </w:rPr>
        <w:t>імпорту</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експорту</w:t>
      </w:r>
      <w:proofErr w:type="spellEnd"/>
      <w:r w:rsidRPr="00BB12A1">
        <w:rPr>
          <w:rFonts w:ascii="Times New Roman" w:hAnsi="Times New Roman" w:cs="Times New Roman"/>
          <w:sz w:val="28"/>
          <w:szCs w:val="28"/>
        </w:rPr>
        <w:t xml:space="preserve"> та транзиту </w:t>
      </w:r>
      <w:proofErr w:type="spellStart"/>
      <w:r w:rsidRPr="00BB12A1">
        <w:rPr>
          <w:rFonts w:ascii="Times New Roman" w:hAnsi="Times New Roman" w:cs="Times New Roman"/>
          <w:sz w:val="28"/>
          <w:szCs w:val="28"/>
        </w:rPr>
        <w:t>вантажів</w:t>
      </w:r>
      <w:proofErr w:type="spellEnd"/>
      <w:r w:rsidRPr="00BB12A1">
        <w:rPr>
          <w:rFonts w:ascii="Times New Roman" w:hAnsi="Times New Roman" w:cs="Times New Roman"/>
          <w:sz w:val="28"/>
          <w:szCs w:val="28"/>
        </w:rPr>
        <w:t xml:space="preserve"> і </w:t>
      </w:r>
      <w:proofErr w:type="spellStart"/>
      <w:r w:rsidRPr="00BB12A1">
        <w:rPr>
          <w:rFonts w:ascii="Times New Roman" w:hAnsi="Times New Roman" w:cs="Times New Roman"/>
          <w:sz w:val="28"/>
          <w:szCs w:val="28"/>
        </w:rPr>
        <w:t>транспортних</w:t>
      </w:r>
      <w:proofErr w:type="spellEnd"/>
      <w:r w:rsidRPr="00BB12A1">
        <w:rPr>
          <w:rFonts w:ascii="Times New Roman" w:hAnsi="Times New Roman" w:cs="Times New Roman"/>
          <w:sz w:val="28"/>
          <w:szCs w:val="28"/>
        </w:rPr>
        <w:t xml:space="preserve"> </w:t>
      </w:r>
      <w:proofErr w:type="spellStart"/>
      <w:r w:rsidRPr="00BB12A1">
        <w:rPr>
          <w:rFonts w:ascii="Times New Roman" w:hAnsi="Times New Roman" w:cs="Times New Roman"/>
          <w:sz w:val="28"/>
          <w:szCs w:val="28"/>
        </w:rPr>
        <w:t>засобів</w:t>
      </w:r>
      <w:proofErr w:type="spellEnd"/>
      <w:r w:rsidRPr="00BB12A1">
        <w:rPr>
          <w:rFonts w:ascii="Times New Roman" w:hAnsi="Times New Roman" w:cs="Times New Roman"/>
          <w:sz w:val="28"/>
          <w:szCs w:val="28"/>
        </w:rPr>
        <w:t>.</w:t>
      </w:r>
    </w:p>
    <w:p w14:paraId="226F90DF"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У </w:t>
      </w:r>
      <w:proofErr w:type="spellStart"/>
      <w:r w:rsidRPr="00597219">
        <w:rPr>
          <w:rFonts w:ascii="Times New Roman" w:hAnsi="Times New Roman" w:cs="Times New Roman"/>
          <w:sz w:val="28"/>
          <w:szCs w:val="28"/>
        </w:rPr>
        <w:t>складі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Інституту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функціонують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кафедри</w:t>
      </w:r>
      <w:proofErr w:type="spellEnd"/>
      <w:r w:rsidRPr="00597219">
        <w:rPr>
          <w:rFonts w:ascii="Times New Roman" w:hAnsi="Times New Roman" w:cs="Times New Roman"/>
          <w:sz w:val="28"/>
          <w:szCs w:val="28"/>
        </w:rPr>
        <w:t>:</w:t>
      </w:r>
    </w:p>
    <w:p w14:paraId="2D15881D" w14:textId="77777777" w:rsidR="00F523C7" w:rsidRPr="00534719" w:rsidRDefault="00F523C7" w:rsidP="0042484D">
      <w:pPr>
        <w:pStyle w:val="a8"/>
        <w:numPr>
          <w:ilvl w:val="0"/>
          <w:numId w:val="18"/>
        </w:numPr>
        <w:spacing w:after="0" w:line="276" w:lineRule="auto"/>
        <w:ind w:left="0" w:firstLine="851"/>
        <w:jc w:val="both"/>
        <w:rPr>
          <w:rFonts w:ascii="Times New Roman" w:hAnsi="Times New Roman" w:cs="Times New Roman"/>
          <w:sz w:val="28"/>
          <w:szCs w:val="28"/>
        </w:rPr>
      </w:pPr>
      <w:r w:rsidRPr="00534719">
        <w:rPr>
          <w:rFonts w:ascii="Times New Roman" w:hAnsi="Times New Roman" w:cs="Times New Roman"/>
          <w:sz w:val="28"/>
          <w:szCs w:val="28"/>
        </w:rPr>
        <w:t xml:space="preserve">Кафедра </w:t>
      </w:r>
      <w:proofErr w:type="spellStart"/>
      <w:r w:rsidRPr="00534719">
        <w:rPr>
          <w:rFonts w:ascii="Times New Roman" w:hAnsi="Times New Roman" w:cs="Times New Roman"/>
          <w:sz w:val="28"/>
          <w:szCs w:val="28"/>
        </w:rPr>
        <w:t>екології</w:t>
      </w:r>
      <w:proofErr w:type="spellEnd"/>
      <w:r w:rsidRPr="00534719">
        <w:rPr>
          <w:rFonts w:ascii="Times New Roman" w:hAnsi="Times New Roman" w:cs="Times New Roman"/>
          <w:sz w:val="28"/>
          <w:szCs w:val="28"/>
        </w:rPr>
        <w:t xml:space="preserve"> та </w:t>
      </w:r>
      <w:proofErr w:type="spellStart"/>
      <w:r w:rsidRPr="00534719">
        <w:rPr>
          <w:rFonts w:ascii="Times New Roman" w:hAnsi="Times New Roman" w:cs="Times New Roman"/>
          <w:sz w:val="28"/>
          <w:szCs w:val="28"/>
        </w:rPr>
        <w:t>екологічного</w:t>
      </w:r>
      <w:proofErr w:type="spellEnd"/>
      <w:r w:rsidRPr="00534719">
        <w:rPr>
          <w:rFonts w:ascii="Times New Roman" w:hAnsi="Times New Roman" w:cs="Times New Roman"/>
          <w:sz w:val="28"/>
          <w:szCs w:val="28"/>
        </w:rPr>
        <w:t xml:space="preserve"> контролю;</w:t>
      </w:r>
    </w:p>
    <w:p w14:paraId="2E1396DB" w14:textId="77777777" w:rsidR="00F523C7" w:rsidRPr="00534719" w:rsidRDefault="00F523C7" w:rsidP="0042484D">
      <w:pPr>
        <w:pStyle w:val="a8"/>
        <w:numPr>
          <w:ilvl w:val="0"/>
          <w:numId w:val="18"/>
        </w:numPr>
        <w:spacing w:after="0" w:line="276" w:lineRule="auto"/>
        <w:ind w:left="0" w:firstLine="851"/>
        <w:jc w:val="both"/>
        <w:rPr>
          <w:rFonts w:ascii="Times New Roman" w:hAnsi="Times New Roman" w:cs="Times New Roman"/>
          <w:sz w:val="28"/>
          <w:szCs w:val="28"/>
        </w:rPr>
      </w:pPr>
      <w:r w:rsidRPr="00534719">
        <w:rPr>
          <w:rFonts w:ascii="Times New Roman" w:hAnsi="Times New Roman" w:cs="Times New Roman"/>
          <w:sz w:val="28"/>
          <w:szCs w:val="28"/>
        </w:rPr>
        <w:t xml:space="preserve">Кафедра </w:t>
      </w:r>
      <w:proofErr w:type="spellStart"/>
      <w:r w:rsidRPr="00534719">
        <w:rPr>
          <w:rFonts w:ascii="Times New Roman" w:hAnsi="Times New Roman" w:cs="Times New Roman"/>
          <w:sz w:val="28"/>
          <w:szCs w:val="28"/>
        </w:rPr>
        <w:t>екологічної</w:t>
      </w:r>
      <w:proofErr w:type="spellEnd"/>
      <w:r w:rsidRPr="00534719">
        <w:rPr>
          <w:rFonts w:ascii="Times New Roman" w:hAnsi="Times New Roman" w:cs="Times New Roman"/>
          <w:sz w:val="28"/>
          <w:szCs w:val="28"/>
        </w:rPr>
        <w:t xml:space="preserve"> </w:t>
      </w:r>
      <w:proofErr w:type="spellStart"/>
      <w:r w:rsidRPr="00534719">
        <w:rPr>
          <w:rFonts w:ascii="Times New Roman" w:hAnsi="Times New Roman" w:cs="Times New Roman"/>
          <w:sz w:val="28"/>
          <w:szCs w:val="28"/>
        </w:rPr>
        <w:t>безпеки</w:t>
      </w:r>
      <w:proofErr w:type="spellEnd"/>
      <w:r w:rsidRPr="00534719">
        <w:rPr>
          <w:rFonts w:ascii="Times New Roman" w:hAnsi="Times New Roman" w:cs="Times New Roman"/>
          <w:sz w:val="28"/>
          <w:szCs w:val="28"/>
        </w:rPr>
        <w:t>;</w:t>
      </w:r>
    </w:p>
    <w:p w14:paraId="408F0CA0" w14:textId="77777777" w:rsidR="00F523C7" w:rsidRPr="00534719" w:rsidRDefault="00F523C7" w:rsidP="0042484D">
      <w:pPr>
        <w:pStyle w:val="a8"/>
        <w:numPr>
          <w:ilvl w:val="0"/>
          <w:numId w:val="18"/>
        </w:numPr>
        <w:spacing w:after="0" w:line="276" w:lineRule="auto"/>
        <w:ind w:left="0" w:firstLine="851"/>
        <w:jc w:val="both"/>
        <w:rPr>
          <w:rFonts w:ascii="Times New Roman" w:hAnsi="Times New Roman" w:cs="Times New Roman"/>
          <w:sz w:val="28"/>
          <w:szCs w:val="28"/>
        </w:rPr>
      </w:pPr>
      <w:r w:rsidRPr="00534719">
        <w:rPr>
          <w:rFonts w:ascii="Times New Roman" w:hAnsi="Times New Roman" w:cs="Times New Roman"/>
          <w:sz w:val="28"/>
          <w:szCs w:val="28"/>
        </w:rPr>
        <w:t xml:space="preserve">Кафедра </w:t>
      </w:r>
      <w:proofErr w:type="spellStart"/>
      <w:r w:rsidRPr="00534719">
        <w:rPr>
          <w:rFonts w:ascii="Times New Roman" w:hAnsi="Times New Roman" w:cs="Times New Roman"/>
          <w:sz w:val="28"/>
          <w:szCs w:val="28"/>
        </w:rPr>
        <w:t>екологічного</w:t>
      </w:r>
      <w:proofErr w:type="spellEnd"/>
      <w:r w:rsidRPr="00534719">
        <w:rPr>
          <w:rFonts w:ascii="Times New Roman" w:hAnsi="Times New Roman" w:cs="Times New Roman"/>
          <w:sz w:val="28"/>
          <w:szCs w:val="28"/>
        </w:rPr>
        <w:t xml:space="preserve"> аудиту та </w:t>
      </w:r>
      <w:proofErr w:type="spellStart"/>
      <w:r w:rsidRPr="00534719">
        <w:rPr>
          <w:rFonts w:ascii="Times New Roman" w:hAnsi="Times New Roman" w:cs="Times New Roman"/>
          <w:sz w:val="28"/>
          <w:szCs w:val="28"/>
        </w:rPr>
        <w:t>експертизи</w:t>
      </w:r>
      <w:proofErr w:type="spellEnd"/>
      <w:r w:rsidRPr="00534719">
        <w:rPr>
          <w:rFonts w:ascii="Times New Roman" w:hAnsi="Times New Roman" w:cs="Times New Roman"/>
          <w:sz w:val="28"/>
          <w:szCs w:val="28"/>
        </w:rPr>
        <w:t>;</w:t>
      </w:r>
    </w:p>
    <w:p w14:paraId="4AE43163" w14:textId="77777777" w:rsidR="00F523C7" w:rsidRPr="00534719" w:rsidRDefault="00F523C7" w:rsidP="0042484D">
      <w:pPr>
        <w:pStyle w:val="a8"/>
        <w:numPr>
          <w:ilvl w:val="0"/>
          <w:numId w:val="18"/>
        </w:numPr>
        <w:spacing w:after="0" w:line="276" w:lineRule="auto"/>
        <w:ind w:left="0" w:firstLine="851"/>
        <w:jc w:val="both"/>
        <w:rPr>
          <w:rFonts w:ascii="Times New Roman" w:hAnsi="Times New Roman" w:cs="Times New Roman"/>
          <w:sz w:val="28"/>
          <w:szCs w:val="28"/>
        </w:rPr>
      </w:pPr>
      <w:r w:rsidRPr="00534719">
        <w:rPr>
          <w:rFonts w:ascii="Times New Roman" w:hAnsi="Times New Roman" w:cs="Times New Roman"/>
          <w:sz w:val="28"/>
          <w:szCs w:val="28"/>
        </w:rPr>
        <w:t xml:space="preserve">Кафедра </w:t>
      </w:r>
      <w:proofErr w:type="spellStart"/>
      <w:r w:rsidRPr="00534719">
        <w:rPr>
          <w:rFonts w:ascii="Times New Roman" w:hAnsi="Times New Roman" w:cs="Times New Roman"/>
          <w:sz w:val="28"/>
          <w:szCs w:val="28"/>
        </w:rPr>
        <w:t>екологічного</w:t>
      </w:r>
      <w:proofErr w:type="spellEnd"/>
      <w:r w:rsidRPr="00534719">
        <w:rPr>
          <w:rFonts w:ascii="Times New Roman" w:hAnsi="Times New Roman" w:cs="Times New Roman"/>
          <w:sz w:val="28"/>
          <w:szCs w:val="28"/>
        </w:rPr>
        <w:t xml:space="preserve"> </w:t>
      </w:r>
      <w:proofErr w:type="spellStart"/>
      <w:r w:rsidRPr="00534719">
        <w:rPr>
          <w:rFonts w:ascii="Times New Roman" w:hAnsi="Times New Roman" w:cs="Times New Roman"/>
          <w:sz w:val="28"/>
          <w:szCs w:val="28"/>
        </w:rPr>
        <w:t>моніторингу</w:t>
      </w:r>
      <w:proofErr w:type="spellEnd"/>
      <w:r w:rsidRPr="00534719">
        <w:rPr>
          <w:rFonts w:ascii="Times New Roman" w:hAnsi="Times New Roman" w:cs="Times New Roman"/>
          <w:sz w:val="28"/>
          <w:szCs w:val="28"/>
        </w:rPr>
        <w:t xml:space="preserve">, </w:t>
      </w:r>
      <w:proofErr w:type="spellStart"/>
      <w:r w:rsidRPr="00534719">
        <w:rPr>
          <w:rFonts w:ascii="Times New Roman" w:hAnsi="Times New Roman" w:cs="Times New Roman"/>
          <w:sz w:val="28"/>
          <w:szCs w:val="28"/>
        </w:rPr>
        <w:t>геоінформаційних</w:t>
      </w:r>
      <w:proofErr w:type="spellEnd"/>
      <w:r w:rsidRPr="00534719">
        <w:rPr>
          <w:rFonts w:ascii="Times New Roman" w:hAnsi="Times New Roman" w:cs="Times New Roman"/>
          <w:sz w:val="28"/>
          <w:szCs w:val="28"/>
        </w:rPr>
        <w:t xml:space="preserve"> та </w:t>
      </w:r>
      <w:proofErr w:type="spellStart"/>
      <w:r w:rsidRPr="00534719">
        <w:rPr>
          <w:rFonts w:ascii="Times New Roman" w:hAnsi="Times New Roman" w:cs="Times New Roman"/>
          <w:sz w:val="28"/>
          <w:szCs w:val="28"/>
        </w:rPr>
        <w:t>аерокосмічних</w:t>
      </w:r>
      <w:proofErr w:type="spellEnd"/>
      <w:r w:rsidRPr="00534719">
        <w:rPr>
          <w:rFonts w:ascii="Times New Roman" w:hAnsi="Times New Roman" w:cs="Times New Roman"/>
          <w:sz w:val="28"/>
          <w:szCs w:val="28"/>
        </w:rPr>
        <w:t xml:space="preserve"> </w:t>
      </w:r>
      <w:proofErr w:type="spellStart"/>
      <w:r w:rsidRPr="00534719">
        <w:rPr>
          <w:rFonts w:ascii="Times New Roman" w:hAnsi="Times New Roman" w:cs="Times New Roman"/>
          <w:sz w:val="28"/>
          <w:szCs w:val="28"/>
        </w:rPr>
        <w:t>технологій</w:t>
      </w:r>
      <w:proofErr w:type="spellEnd"/>
      <w:r w:rsidRPr="00534719">
        <w:rPr>
          <w:rFonts w:ascii="Times New Roman" w:hAnsi="Times New Roman" w:cs="Times New Roman"/>
          <w:sz w:val="28"/>
          <w:szCs w:val="28"/>
        </w:rPr>
        <w:t xml:space="preserve">; </w:t>
      </w:r>
    </w:p>
    <w:p w14:paraId="2F4785F2" w14:textId="77777777" w:rsidR="00F523C7" w:rsidRPr="00534719" w:rsidRDefault="00F523C7" w:rsidP="0042484D">
      <w:pPr>
        <w:pStyle w:val="a8"/>
        <w:numPr>
          <w:ilvl w:val="0"/>
          <w:numId w:val="18"/>
        </w:numPr>
        <w:spacing w:after="0" w:line="276" w:lineRule="auto"/>
        <w:ind w:left="0" w:firstLine="851"/>
        <w:jc w:val="both"/>
        <w:rPr>
          <w:rFonts w:ascii="Times New Roman" w:hAnsi="Times New Roman" w:cs="Times New Roman"/>
          <w:sz w:val="28"/>
          <w:szCs w:val="28"/>
        </w:rPr>
      </w:pPr>
      <w:proofErr w:type="spellStart"/>
      <w:r w:rsidRPr="00534719">
        <w:rPr>
          <w:rFonts w:ascii="Times New Roman" w:hAnsi="Times New Roman" w:cs="Times New Roman"/>
          <w:sz w:val="28"/>
          <w:szCs w:val="28"/>
        </w:rPr>
        <w:t>Інформаційно-просвітницький</w:t>
      </w:r>
      <w:proofErr w:type="spellEnd"/>
      <w:r w:rsidRPr="00534719">
        <w:rPr>
          <w:rFonts w:ascii="Times New Roman" w:hAnsi="Times New Roman" w:cs="Times New Roman"/>
          <w:sz w:val="28"/>
          <w:szCs w:val="28"/>
        </w:rPr>
        <w:t xml:space="preserve"> </w:t>
      </w:r>
      <w:proofErr w:type="spellStart"/>
      <w:r w:rsidRPr="00534719">
        <w:rPr>
          <w:rFonts w:ascii="Times New Roman" w:hAnsi="Times New Roman" w:cs="Times New Roman"/>
          <w:sz w:val="28"/>
          <w:szCs w:val="28"/>
        </w:rPr>
        <w:t>Орхуський</w:t>
      </w:r>
      <w:proofErr w:type="spellEnd"/>
      <w:r w:rsidRPr="00534719">
        <w:rPr>
          <w:rFonts w:ascii="Times New Roman" w:hAnsi="Times New Roman" w:cs="Times New Roman"/>
          <w:sz w:val="28"/>
          <w:szCs w:val="28"/>
        </w:rPr>
        <w:t xml:space="preserve"> центр; </w:t>
      </w:r>
    </w:p>
    <w:p w14:paraId="65EA6CBA" w14:textId="77777777" w:rsidR="00F523C7" w:rsidRPr="00534719" w:rsidRDefault="00F523C7" w:rsidP="0042484D">
      <w:pPr>
        <w:pStyle w:val="a8"/>
        <w:numPr>
          <w:ilvl w:val="0"/>
          <w:numId w:val="18"/>
        </w:numPr>
        <w:spacing w:after="0" w:line="276" w:lineRule="auto"/>
        <w:ind w:left="0" w:firstLine="851"/>
        <w:jc w:val="both"/>
        <w:rPr>
          <w:rFonts w:ascii="Times New Roman" w:hAnsi="Times New Roman" w:cs="Times New Roman"/>
          <w:sz w:val="28"/>
          <w:szCs w:val="28"/>
        </w:rPr>
      </w:pPr>
      <w:r w:rsidRPr="00534719">
        <w:rPr>
          <w:rFonts w:ascii="Times New Roman" w:hAnsi="Times New Roman" w:cs="Times New Roman"/>
          <w:sz w:val="28"/>
          <w:szCs w:val="28"/>
        </w:rPr>
        <w:t xml:space="preserve">Центр </w:t>
      </w:r>
      <w:proofErr w:type="spellStart"/>
      <w:r w:rsidRPr="00534719">
        <w:rPr>
          <w:rFonts w:ascii="Times New Roman" w:hAnsi="Times New Roman" w:cs="Times New Roman"/>
          <w:sz w:val="28"/>
          <w:szCs w:val="28"/>
        </w:rPr>
        <w:t>європейсько</w:t>
      </w:r>
      <w:r w:rsidR="00F440DB" w:rsidRPr="00534719">
        <w:rPr>
          <w:rFonts w:ascii="Times New Roman" w:hAnsi="Times New Roman" w:cs="Times New Roman"/>
          <w:sz w:val="28"/>
          <w:szCs w:val="28"/>
        </w:rPr>
        <w:t>ї</w:t>
      </w:r>
      <w:proofErr w:type="spellEnd"/>
      <w:r w:rsidR="00F440DB" w:rsidRPr="00534719">
        <w:rPr>
          <w:rFonts w:ascii="Times New Roman" w:hAnsi="Times New Roman" w:cs="Times New Roman"/>
          <w:sz w:val="28"/>
          <w:szCs w:val="28"/>
        </w:rPr>
        <w:t xml:space="preserve"> та </w:t>
      </w:r>
      <w:proofErr w:type="spellStart"/>
      <w:r w:rsidR="00F440DB" w:rsidRPr="00534719">
        <w:rPr>
          <w:rFonts w:ascii="Times New Roman" w:hAnsi="Times New Roman" w:cs="Times New Roman"/>
          <w:sz w:val="28"/>
          <w:szCs w:val="28"/>
        </w:rPr>
        <w:t>євроатлантичної</w:t>
      </w:r>
      <w:proofErr w:type="spellEnd"/>
      <w:r w:rsidR="00F440DB" w:rsidRPr="00534719">
        <w:rPr>
          <w:rFonts w:ascii="Times New Roman" w:hAnsi="Times New Roman" w:cs="Times New Roman"/>
          <w:sz w:val="28"/>
          <w:szCs w:val="28"/>
        </w:rPr>
        <w:t xml:space="preserve"> </w:t>
      </w:r>
      <w:proofErr w:type="spellStart"/>
      <w:r w:rsidR="00F440DB" w:rsidRPr="00534719">
        <w:rPr>
          <w:rFonts w:ascii="Times New Roman" w:hAnsi="Times New Roman" w:cs="Times New Roman"/>
          <w:sz w:val="28"/>
          <w:szCs w:val="28"/>
        </w:rPr>
        <w:t>інтеграції</w:t>
      </w:r>
      <w:proofErr w:type="spellEnd"/>
      <w:r w:rsidRPr="00534719">
        <w:rPr>
          <w:rFonts w:ascii="Times New Roman" w:hAnsi="Times New Roman" w:cs="Times New Roman"/>
          <w:sz w:val="28"/>
          <w:szCs w:val="28"/>
        </w:rPr>
        <w:t>.</w:t>
      </w:r>
    </w:p>
    <w:p w14:paraId="6D5A1746"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34719">
        <w:rPr>
          <w:rFonts w:ascii="Times New Roman" w:hAnsi="Times New Roman" w:cs="Times New Roman"/>
          <w:i/>
          <w:sz w:val="28"/>
          <w:szCs w:val="28"/>
        </w:rPr>
        <w:t xml:space="preserve">Центр </w:t>
      </w:r>
      <w:proofErr w:type="spellStart"/>
      <w:r w:rsidRPr="00534719">
        <w:rPr>
          <w:rFonts w:ascii="Times New Roman" w:hAnsi="Times New Roman" w:cs="Times New Roman"/>
          <w:i/>
          <w:sz w:val="28"/>
          <w:szCs w:val="28"/>
        </w:rPr>
        <w:t>європейської</w:t>
      </w:r>
      <w:proofErr w:type="spellEnd"/>
      <w:r w:rsidRPr="00534719">
        <w:rPr>
          <w:rFonts w:ascii="Times New Roman" w:hAnsi="Times New Roman" w:cs="Times New Roman"/>
          <w:i/>
          <w:sz w:val="28"/>
          <w:szCs w:val="28"/>
        </w:rPr>
        <w:t xml:space="preserve"> та </w:t>
      </w:r>
      <w:proofErr w:type="spellStart"/>
      <w:r w:rsidRPr="00534719">
        <w:rPr>
          <w:rFonts w:ascii="Times New Roman" w:hAnsi="Times New Roman" w:cs="Times New Roman"/>
          <w:i/>
          <w:sz w:val="28"/>
          <w:szCs w:val="28"/>
        </w:rPr>
        <w:t>євроатлантичної</w:t>
      </w:r>
      <w:proofErr w:type="spellEnd"/>
      <w:r w:rsidRPr="00534719">
        <w:rPr>
          <w:rFonts w:ascii="Times New Roman" w:hAnsi="Times New Roman" w:cs="Times New Roman"/>
          <w:i/>
          <w:sz w:val="28"/>
          <w:szCs w:val="28"/>
        </w:rPr>
        <w:t xml:space="preserve"> </w:t>
      </w:r>
      <w:proofErr w:type="spellStart"/>
      <w:r w:rsidRPr="00534719">
        <w:rPr>
          <w:rFonts w:ascii="Times New Roman" w:hAnsi="Times New Roman" w:cs="Times New Roman"/>
          <w:i/>
          <w:sz w:val="28"/>
          <w:szCs w:val="28"/>
        </w:rPr>
        <w:t>інтеграції</w:t>
      </w:r>
      <w:proofErr w:type="spellEnd"/>
      <w:r w:rsidRPr="00597219">
        <w:rPr>
          <w:rFonts w:ascii="Times New Roman" w:hAnsi="Times New Roman" w:cs="Times New Roman"/>
          <w:sz w:val="28"/>
          <w:szCs w:val="28"/>
        </w:rPr>
        <w:t xml:space="preserve"> створено для </w:t>
      </w:r>
      <w:proofErr w:type="spellStart"/>
      <w:r w:rsidRPr="00597219">
        <w:rPr>
          <w:rFonts w:ascii="Times New Roman" w:hAnsi="Times New Roman" w:cs="Times New Roman"/>
          <w:sz w:val="28"/>
          <w:szCs w:val="28"/>
        </w:rPr>
        <w:t>вирішення</w:t>
      </w:r>
      <w:proofErr w:type="spellEnd"/>
      <w:r w:rsidRPr="00597219">
        <w:rPr>
          <w:rFonts w:ascii="Times New Roman" w:hAnsi="Times New Roman" w:cs="Times New Roman"/>
          <w:sz w:val="28"/>
          <w:szCs w:val="28"/>
        </w:rPr>
        <w:t xml:space="preserve"> проблем, </w:t>
      </w:r>
      <w:proofErr w:type="spellStart"/>
      <w:r w:rsidRPr="00597219">
        <w:rPr>
          <w:rFonts w:ascii="Times New Roman" w:hAnsi="Times New Roman" w:cs="Times New Roman"/>
          <w:sz w:val="28"/>
          <w:szCs w:val="28"/>
        </w:rPr>
        <w:t>що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потребують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використання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спільних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зусиль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державних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органів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Мін</w:t>
      </w:r>
      <w:r w:rsidR="002A3C79">
        <w:rPr>
          <w:rFonts w:ascii="Times New Roman" w:hAnsi="Times New Roman" w:cs="Times New Roman"/>
          <w:sz w:val="28"/>
          <w:szCs w:val="28"/>
        </w:rPr>
        <w:t>довкілля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Міноборони</w:t>
      </w:r>
      <w:proofErr w:type="spellEnd"/>
      <w:r w:rsidRPr="00597219">
        <w:rPr>
          <w:rFonts w:ascii="Times New Roman" w:hAnsi="Times New Roman" w:cs="Times New Roman"/>
          <w:sz w:val="28"/>
          <w:szCs w:val="28"/>
        </w:rPr>
        <w:t>, РНБО, ДСНС</w:t>
      </w:r>
      <w:r w:rsidR="002A3C7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інших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відповідних</w:t>
      </w:r>
      <w:proofErr w:type="spellEnd"/>
      <w:r w:rsidRPr="00597219">
        <w:rPr>
          <w:rFonts w:ascii="Times New Roman" w:hAnsi="Times New Roman" w:cs="Times New Roman"/>
          <w:sz w:val="28"/>
          <w:szCs w:val="28"/>
        </w:rPr>
        <w:t xml:space="preserve"> структур) та </w:t>
      </w:r>
      <w:proofErr w:type="spellStart"/>
      <w:r w:rsidRPr="00597219">
        <w:rPr>
          <w:rFonts w:ascii="Times New Roman" w:hAnsi="Times New Roman" w:cs="Times New Roman"/>
          <w:sz w:val="28"/>
          <w:szCs w:val="28"/>
        </w:rPr>
        <w:t>міжнародного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співтовариства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узагальнення</w:t>
      </w:r>
      <w:proofErr w:type="spellEnd"/>
      <w:r w:rsidRPr="00597219">
        <w:rPr>
          <w:rFonts w:ascii="Times New Roman" w:hAnsi="Times New Roman" w:cs="Times New Roman"/>
          <w:sz w:val="28"/>
          <w:szCs w:val="28"/>
        </w:rPr>
        <w:t xml:space="preserve"> і </w:t>
      </w:r>
      <w:proofErr w:type="spellStart"/>
      <w:r w:rsidRPr="00597219">
        <w:rPr>
          <w:rFonts w:ascii="Times New Roman" w:hAnsi="Times New Roman" w:cs="Times New Roman"/>
          <w:sz w:val="28"/>
          <w:szCs w:val="28"/>
        </w:rPr>
        <w:t>творчого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використання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досвіду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провідних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країн</w:t>
      </w:r>
      <w:proofErr w:type="spellEnd"/>
      <w:r w:rsidRPr="00597219">
        <w:rPr>
          <w:rFonts w:ascii="Times New Roman" w:hAnsi="Times New Roman" w:cs="Times New Roman"/>
          <w:sz w:val="28"/>
          <w:szCs w:val="28"/>
        </w:rPr>
        <w:t xml:space="preserve"> ЄС та НАТО, </w:t>
      </w:r>
      <w:proofErr w:type="spellStart"/>
      <w:r w:rsidRPr="00597219">
        <w:rPr>
          <w:rFonts w:ascii="Times New Roman" w:hAnsi="Times New Roman" w:cs="Times New Roman"/>
          <w:sz w:val="28"/>
          <w:szCs w:val="28"/>
        </w:rPr>
        <w:t>сприяння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процесам</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імплементації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стандартів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Євросоюзу</w:t>
      </w:r>
      <w:proofErr w:type="spellEnd"/>
      <w:r w:rsidRPr="00597219">
        <w:rPr>
          <w:rFonts w:ascii="Times New Roman" w:hAnsi="Times New Roman" w:cs="Times New Roman"/>
          <w:sz w:val="28"/>
          <w:szCs w:val="28"/>
        </w:rPr>
        <w:t xml:space="preserve"> та НАТО у </w:t>
      </w:r>
      <w:proofErr w:type="spellStart"/>
      <w:r w:rsidRPr="00597219">
        <w:rPr>
          <w:rFonts w:ascii="Times New Roman" w:hAnsi="Times New Roman" w:cs="Times New Roman"/>
          <w:sz w:val="28"/>
          <w:szCs w:val="28"/>
        </w:rPr>
        <w:t>сфері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екобезпеки</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інтеграції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 xml:space="preserve"> до </w:t>
      </w:r>
      <w:proofErr w:type="spellStart"/>
      <w:r w:rsidRPr="00597219">
        <w:rPr>
          <w:rFonts w:ascii="Times New Roman" w:hAnsi="Times New Roman" w:cs="Times New Roman"/>
          <w:sz w:val="28"/>
          <w:szCs w:val="28"/>
        </w:rPr>
        <w:t>європейських</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євроатлантичних</w:t>
      </w:r>
      <w:proofErr w:type="spellEnd"/>
      <w:r w:rsidRPr="00597219">
        <w:rPr>
          <w:rFonts w:ascii="Times New Roman" w:hAnsi="Times New Roman" w:cs="Times New Roman"/>
          <w:sz w:val="28"/>
          <w:szCs w:val="28"/>
        </w:rPr>
        <w:t xml:space="preserve"> структур, </w:t>
      </w:r>
      <w:proofErr w:type="spellStart"/>
      <w:r w:rsidRPr="00597219">
        <w:rPr>
          <w:rFonts w:ascii="Times New Roman" w:hAnsi="Times New Roman" w:cs="Times New Roman"/>
          <w:sz w:val="28"/>
          <w:szCs w:val="28"/>
        </w:rPr>
        <w:t>залучення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міжнародних</w:t>
      </w:r>
      <w:proofErr w:type="spellEnd"/>
      <w:r w:rsidRPr="00597219">
        <w:rPr>
          <w:rFonts w:ascii="Times New Roman" w:hAnsi="Times New Roman" w:cs="Times New Roman"/>
          <w:sz w:val="28"/>
          <w:szCs w:val="28"/>
        </w:rPr>
        <w:t xml:space="preserve"> і </w:t>
      </w:r>
      <w:proofErr w:type="spellStart"/>
      <w:r w:rsidRPr="00597219">
        <w:rPr>
          <w:rFonts w:ascii="Times New Roman" w:hAnsi="Times New Roman" w:cs="Times New Roman"/>
          <w:sz w:val="28"/>
          <w:szCs w:val="28"/>
        </w:rPr>
        <w:t>національних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грантових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коштів</w:t>
      </w:r>
      <w:proofErr w:type="spellEnd"/>
      <w:r w:rsidRPr="00597219">
        <w:rPr>
          <w:rFonts w:ascii="Times New Roman" w:hAnsi="Times New Roman" w:cs="Times New Roman"/>
          <w:sz w:val="28"/>
          <w:szCs w:val="28"/>
        </w:rPr>
        <w:t xml:space="preserve"> для </w:t>
      </w:r>
      <w:proofErr w:type="spellStart"/>
      <w:r w:rsidRPr="00597219">
        <w:rPr>
          <w:rFonts w:ascii="Times New Roman" w:hAnsi="Times New Roman" w:cs="Times New Roman"/>
          <w:sz w:val="28"/>
          <w:szCs w:val="28"/>
        </w:rPr>
        <w:t>вирішення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екологічних</w:t>
      </w:r>
      <w:proofErr w:type="spellEnd"/>
      <w:r w:rsidRPr="00597219">
        <w:rPr>
          <w:rFonts w:ascii="Times New Roman" w:hAnsi="Times New Roman" w:cs="Times New Roman"/>
          <w:sz w:val="28"/>
          <w:szCs w:val="28"/>
        </w:rPr>
        <w:t xml:space="preserve"> проблем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її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активної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участі</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міжнародних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екологічних</w:t>
      </w:r>
      <w:proofErr w:type="spellEnd"/>
      <w:r w:rsidRPr="00597219">
        <w:rPr>
          <w:rFonts w:ascii="Times New Roman" w:hAnsi="Times New Roman" w:cs="Times New Roman"/>
          <w:sz w:val="28"/>
          <w:szCs w:val="28"/>
        </w:rPr>
        <w:t xml:space="preserve"> проектах.</w:t>
      </w:r>
    </w:p>
    <w:p w14:paraId="343BD45D"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Основними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завданнями</w:t>
      </w:r>
      <w:proofErr w:type="spellEnd"/>
      <w:r w:rsidRPr="00597219">
        <w:rPr>
          <w:rFonts w:ascii="Times New Roman" w:hAnsi="Times New Roman" w:cs="Times New Roman"/>
          <w:sz w:val="28"/>
          <w:szCs w:val="28"/>
        </w:rPr>
        <w:t xml:space="preserve"> Центру є:</w:t>
      </w:r>
    </w:p>
    <w:p w14:paraId="764EB80B"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розвиток</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міжнародної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співпраці</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сфері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екобезпеки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збалансованого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розвитку</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екологічної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освіти</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країнами</w:t>
      </w:r>
      <w:proofErr w:type="spellEnd"/>
      <w:r w:rsidRPr="00597219">
        <w:rPr>
          <w:rFonts w:ascii="Times New Roman" w:hAnsi="Times New Roman" w:cs="Times New Roman"/>
          <w:sz w:val="28"/>
          <w:szCs w:val="28"/>
        </w:rPr>
        <w:t>-членами ЄС і НАТО;</w:t>
      </w:r>
    </w:p>
    <w:p w14:paraId="44F76A0B"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інтеграція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зусиль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Мінекоенерго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Міноборони</w:t>
      </w:r>
      <w:proofErr w:type="spellEnd"/>
      <w:r w:rsidRPr="00597219">
        <w:rPr>
          <w:rFonts w:ascii="Times New Roman" w:hAnsi="Times New Roman" w:cs="Times New Roman"/>
          <w:sz w:val="28"/>
          <w:szCs w:val="28"/>
        </w:rPr>
        <w:t xml:space="preserve">, РНБО та </w:t>
      </w:r>
      <w:proofErr w:type="spellStart"/>
      <w:r w:rsidRPr="00597219">
        <w:rPr>
          <w:rFonts w:ascii="Times New Roman" w:hAnsi="Times New Roman" w:cs="Times New Roman"/>
          <w:sz w:val="28"/>
          <w:szCs w:val="28"/>
        </w:rPr>
        <w:t>інших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відповідних</w:t>
      </w:r>
      <w:proofErr w:type="spellEnd"/>
      <w:r w:rsidRPr="00597219">
        <w:rPr>
          <w:rFonts w:ascii="Times New Roman" w:hAnsi="Times New Roman" w:cs="Times New Roman"/>
          <w:sz w:val="28"/>
          <w:szCs w:val="28"/>
        </w:rPr>
        <w:t xml:space="preserve"> структур для </w:t>
      </w:r>
      <w:proofErr w:type="spellStart"/>
      <w:r w:rsidRPr="00597219">
        <w:rPr>
          <w:rFonts w:ascii="Times New Roman" w:hAnsi="Times New Roman" w:cs="Times New Roman"/>
          <w:sz w:val="28"/>
          <w:szCs w:val="28"/>
        </w:rPr>
        <w:t>вирішення</w:t>
      </w:r>
      <w:proofErr w:type="spellEnd"/>
      <w:r w:rsidRPr="00597219">
        <w:rPr>
          <w:rFonts w:ascii="Times New Roman" w:hAnsi="Times New Roman" w:cs="Times New Roman"/>
          <w:sz w:val="28"/>
          <w:szCs w:val="28"/>
        </w:rPr>
        <w:t xml:space="preserve"> проблем </w:t>
      </w:r>
      <w:proofErr w:type="spellStart"/>
      <w:r w:rsidRPr="00597219">
        <w:rPr>
          <w:rFonts w:ascii="Times New Roman" w:hAnsi="Times New Roman" w:cs="Times New Roman"/>
          <w:sz w:val="28"/>
          <w:szCs w:val="28"/>
        </w:rPr>
        <w:t>екобезпеки</w:t>
      </w:r>
      <w:proofErr w:type="spellEnd"/>
      <w:r w:rsidRPr="00597219">
        <w:rPr>
          <w:rFonts w:ascii="Times New Roman" w:hAnsi="Times New Roman" w:cs="Times New Roman"/>
          <w:sz w:val="28"/>
          <w:szCs w:val="28"/>
        </w:rPr>
        <w:t xml:space="preserve"> як </w:t>
      </w:r>
      <w:proofErr w:type="spellStart"/>
      <w:r w:rsidRPr="00597219">
        <w:rPr>
          <w:rFonts w:ascii="Times New Roman" w:hAnsi="Times New Roman" w:cs="Times New Roman"/>
          <w:sz w:val="28"/>
          <w:szCs w:val="28"/>
        </w:rPr>
        <w:t>складової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національної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безпеки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w:t>
      </w:r>
    </w:p>
    <w:p w14:paraId="62ABFF23"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участь разом з </w:t>
      </w:r>
      <w:proofErr w:type="spellStart"/>
      <w:r w:rsidRPr="00597219">
        <w:rPr>
          <w:rFonts w:ascii="Times New Roman" w:hAnsi="Times New Roman" w:cs="Times New Roman"/>
          <w:sz w:val="28"/>
          <w:szCs w:val="28"/>
        </w:rPr>
        <w:t>Міноборони</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Генеральним</w:t>
      </w:r>
      <w:proofErr w:type="spellEnd"/>
      <w:r w:rsidRPr="00597219">
        <w:rPr>
          <w:rFonts w:ascii="Times New Roman" w:hAnsi="Times New Roman" w:cs="Times New Roman"/>
          <w:sz w:val="28"/>
          <w:szCs w:val="28"/>
        </w:rPr>
        <w:t xml:space="preserve"> штабом </w:t>
      </w:r>
      <w:proofErr w:type="spellStart"/>
      <w:r w:rsidRPr="00597219">
        <w:rPr>
          <w:rFonts w:ascii="Times New Roman" w:hAnsi="Times New Roman" w:cs="Times New Roman"/>
          <w:sz w:val="28"/>
          <w:szCs w:val="28"/>
        </w:rPr>
        <w:t>Збройних</w:t>
      </w:r>
      <w:proofErr w:type="spellEnd"/>
      <w:r w:rsidRPr="00597219">
        <w:rPr>
          <w:rFonts w:ascii="Times New Roman" w:hAnsi="Times New Roman" w:cs="Times New Roman"/>
          <w:sz w:val="28"/>
          <w:szCs w:val="28"/>
        </w:rPr>
        <w:t xml:space="preserve"> Сил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 xml:space="preserve"> у</w:t>
      </w:r>
      <w:r w:rsidR="002A3C7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вирішенні</w:t>
      </w:r>
      <w:proofErr w:type="spellEnd"/>
      <w:r w:rsidRPr="00597219">
        <w:rPr>
          <w:rFonts w:ascii="Times New Roman" w:hAnsi="Times New Roman" w:cs="Times New Roman"/>
          <w:sz w:val="28"/>
          <w:szCs w:val="28"/>
        </w:rPr>
        <w:t xml:space="preserve"> проблем </w:t>
      </w:r>
      <w:proofErr w:type="spellStart"/>
      <w:r w:rsidRPr="00597219">
        <w:rPr>
          <w:rFonts w:ascii="Times New Roman" w:hAnsi="Times New Roman" w:cs="Times New Roman"/>
          <w:sz w:val="28"/>
          <w:szCs w:val="28"/>
        </w:rPr>
        <w:t>екобезпеки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пов’язаних</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діяльністю</w:t>
      </w:r>
      <w:proofErr w:type="spellEnd"/>
      <w:r w:rsidRPr="00597219">
        <w:rPr>
          <w:rFonts w:ascii="Times New Roman" w:hAnsi="Times New Roman" w:cs="Times New Roman"/>
          <w:sz w:val="28"/>
          <w:szCs w:val="28"/>
        </w:rPr>
        <w:t xml:space="preserve"> оборонного комплексу;</w:t>
      </w:r>
    </w:p>
    <w:p w14:paraId="7B67C511"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lastRenderedPageBreak/>
        <w:t>консультативна</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інформаційно-аналітична</w:t>
      </w:r>
      <w:proofErr w:type="spellEnd"/>
      <w:r w:rsidRPr="00597219">
        <w:rPr>
          <w:rFonts w:ascii="Times New Roman" w:hAnsi="Times New Roman" w:cs="Times New Roman"/>
          <w:sz w:val="28"/>
          <w:szCs w:val="28"/>
        </w:rPr>
        <w:t xml:space="preserve"> </w:t>
      </w:r>
      <w:proofErr w:type="spellStart"/>
      <w:r w:rsidR="002A3C79" w:rsidRPr="00597219">
        <w:rPr>
          <w:rFonts w:ascii="Times New Roman" w:hAnsi="Times New Roman" w:cs="Times New Roman"/>
          <w:sz w:val="28"/>
          <w:szCs w:val="28"/>
        </w:rPr>
        <w:t>допомога</w:t>
      </w:r>
      <w:proofErr w:type="spellEnd"/>
      <w:r w:rsidR="002A3C79" w:rsidRPr="00597219">
        <w:rPr>
          <w:rFonts w:ascii="Times New Roman" w:hAnsi="Times New Roman" w:cs="Times New Roman"/>
          <w:sz w:val="28"/>
          <w:szCs w:val="28"/>
        </w:rPr>
        <w:t xml:space="preserve"> </w:t>
      </w:r>
      <w:proofErr w:type="spellStart"/>
      <w:r w:rsidR="002A3C79" w:rsidRPr="00597219">
        <w:rPr>
          <w:rFonts w:ascii="Times New Roman" w:hAnsi="Times New Roman" w:cs="Times New Roman"/>
          <w:sz w:val="28"/>
          <w:szCs w:val="28"/>
        </w:rPr>
        <w:t>щодо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екологічних</w:t>
      </w:r>
      <w:proofErr w:type="spellEnd"/>
      <w:r w:rsidRPr="00597219">
        <w:rPr>
          <w:rFonts w:ascii="Times New Roman" w:hAnsi="Times New Roman" w:cs="Times New Roman"/>
          <w:sz w:val="28"/>
          <w:szCs w:val="28"/>
        </w:rPr>
        <w:t xml:space="preserve"> проблем, </w:t>
      </w:r>
      <w:proofErr w:type="spellStart"/>
      <w:r w:rsidRPr="00597219">
        <w:rPr>
          <w:rFonts w:ascii="Times New Roman" w:hAnsi="Times New Roman" w:cs="Times New Roman"/>
          <w:sz w:val="28"/>
          <w:szCs w:val="28"/>
        </w:rPr>
        <w:t>екобезпеки</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прийняття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оптимальних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рішень</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урахуванням</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досвіду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країн</w:t>
      </w:r>
      <w:proofErr w:type="spellEnd"/>
      <w:r w:rsidRPr="00597219">
        <w:rPr>
          <w:rFonts w:ascii="Times New Roman" w:hAnsi="Times New Roman" w:cs="Times New Roman"/>
          <w:sz w:val="28"/>
          <w:szCs w:val="28"/>
        </w:rPr>
        <w:t xml:space="preserve"> ЄС та НАТО, а також </w:t>
      </w:r>
      <w:proofErr w:type="spellStart"/>
      <w:r w:rsidRPr="00597219">
        <w:rPr>
          <w:rFonts w:ascii="Times New Roman" w:hAnsi="Times New Roman" w:cs="Times New Roman"/>
          <w:sz w:val="28"/>
          <w:szCs w:val="28"/>
        </w:rPr>
        <w:t>сприяння</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реалізації</w:t>
      </w:r>
      <w:proofErr w:type="spellEnd"/>
      <w:r w:rsidRPr="00597219">
        <w:rPr>
          <w:rFonts w:ascii="Times New Roman" w:hAnsi="Times New Roman" w:cs="Times New Roman"/>
          <w:sz w:val="28"/>
          <w:szCs w:val="28"/>
        </w:rPr>
        <w:t xml:space="preserve"> курсу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 xml:space="preserve"> на </w:t>
      </w:r>
      <w:proofErr w:type="spellStart"/>
      <w:r w:rsidRPr="00597219">
        <w:rPr>
          <w:rFonts w:ascii="Times New Roman" w:hAnsi="Times New Roman" w:cs="Times New Roman"/>
          <w:sz w:val="28"/>
          <w:szCs w:val="28"/>
        </w:rPr>
        <w:t>пожвавлення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процесу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її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євроатлантичної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інтеграції</w:t>
      </w:r>
      <w:proofErr w:type="spellEnd"/>
      <w:r w:rsidRPr="00597219">
        <w:rPr>
          <w:rFonts w:ascii="Times New Roman" w:hAnsi="Times New Roman" w:cs="Times New Roman"/>
          <w:sz w:val="28"/>
          <w:szCs w:val="28"/>
        </w:rPr>
        <w:t>;</w:t>
      </w:r>
    </w:p>
    <w:p w14:paraId="570017D5"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сприяння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імплементації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стандартів</w:t>
      </w:r>
      <w:proofErr w:type="spellEnd"/>
      <w:r w:rsidRPr="00597219">
        <w:rPr>
          <w:rFonts w:ascii="Times New Roman" w:hAnsi="Times New Roman" w:cs="Times New Roman"/>
          <w:sz w:val="28"/>
          <w:szCs w:val="28"/>
        </w:rPr>
        <w:t xml:space="preserve"> ЄС та НАТО у </w:t>
      </w:r>
      <w:proofErr w:type="spellStart"/>
      <w:r w:rsidRPr="00597219">
        <w:rPr>
          <w:rFonts w:ascii="Times New Roman" w:hAnsi="Times New Roman" w:cs="Times New Roman"/>
          <w:sz w:val="28"/>
          <w:szCs w:val="28"/>
        </w:rPr>
        <w:t>сфері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екобезпеки</w:t>
      </w:r>
      <w:proofErr w:type="spellEnd"/>
      <w:r w:rsidRPr="00597219">
        <w:rPr>
          <w:rFonts w:ascii="Times New Roman" w:hAnsi="Times New Roman" w:cs="Times New Roman"/>
          <w:sz w:val="28"/>
          <w:szCs w:val="28"/>
        </w:rPr>
        <w:t xml:space="preserve"> в </w:t>
      </w:r>
      <w:proofErr w:type="spellStart"/>
      <w:r w:rsidRPr="00597219">
        <w:rPr>
          <w:rFonts w:ascii="Times New Roman" w:hAnsi="Times New Roman" w:cs="Times New Roman"/>
          <w:sz w:val="28"/>
          <w:szCs w:val="28"/>
        </w:rPr>
        <w:t>контексті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європейської</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євроатлантичної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інтеграції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w:t>
      </w:r>
    </w:p>
    <w:p w14:paraId="399F2D8E"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допомога</w:t>
      </w:r>
      <w:proofErr w:type="spellEnd"/>
      <w:r w:rsidRPr="00597219">
        <w:rPr>
          <w:rFonts w:ascii="Times New Roman" w:hAnsi="Times New Roman" w:cs="Times New Roman"/>
          <w:sz w:val="28"/>
          <w:szCs w:val="28"/>
        </w:rPr>
        <w:t xml:space="preserve"> </w:t>
      </w:r>
      <w:proofErr w:type="spellStart"/>
      <w:r w:rsidR="00552509" w:rsidRPr="00597219">
        <w:rPr>
          <w:rFonts w:ascii="Times New Roman" w:hAnsi="Times New Roman" w:cs="Times New Roman"/>
          <w:sz w:val="28"/>
          <w:szCs w:val="28"/>
        </w:rPr>
        <w:t>Міноборони</w:t>
      </w:r>
      <w:proofErr w:type="spellEnd"/>
      <w:r w:rsidR="00552509" w:rsidRPr="00597219">
        <w:rPr>
          <w:rFonts w:ascii="Times New Roman" w:hAnsi="Times New Roman" w:cs="Times New Roman"/>
          <w:sz w:val="28"/>
          <w:szCs w:val="28"/>
        </w:rPr>
        <w:t xml:space="preserve"> у</w:t>
      </w:r>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розробленні</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реалізації</w:t>
      </w:r>
      <w:proofErr w:type="spellEnd"/>
      <w:r w:rsidRPr="00597219">
        <w:rPr>
          <w:rFonts w:ascii="Times New Roman" w:hAnsi="Times New Roman" w:cs="Times New Roman"/>
          <w:sz w:val="28"/>
          <w:szCs w:val="28"/>
        </w:rPr>
        <w:t xml:space="preserve"> плану </w:t>
      </w:r>
      <w:proofErr w:type="spellStart"/>
      <w:r w:rsidRPr="00597219">
        <w:rPr>
          <w:rFonts w:ascii="Times New Roman" w:hAnsi="Times New Roman" w:cs="Times New Roman"/>
          <w:sz w:val="28"/>
          <w:szCs w:val="28"/>
        </w:rPr>
        <w:t>щодо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спільного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вирішення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екологічних</w:t>
      </w:r>
      <w:proofErr w:type="spellEnd"/>
      <w:r w:rsidRPr="00597219">
        <w:rPr>
          <w:rFonts w:ascii="Times New Roman" w:hAnsi="Times New Roman" w:cs="Times New Roman"/>
          <w:sz w:val="28"/>
          <w:szCs w:val="28"/>
        </w:rPr>
        <w:t xml:space="preserve"> проблем, </w:t>
      </w:r>
      <w:proofErr w:type="spellStart"/>
      <w:r w:rsidRPr="00597219">
        <w:rPr>
          <w:rFonts w:ascii="Times New Roman" w:hAnsi="Times New Roman" w:cs="Times New Roman"/>
          <w:sz w:val="28"/>
          <w:szCs w:val="28"/>
        </w:rPr>
        <w:t>пов’язаних</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військовою</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діяльністю</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імплементацією</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стандартів</w:t>
      </w:r>
      <w:proofErr w:type="spellEnd"/>
      <w:r w:rsidRPr="00597219">
        <w:rPr>
          <w:rFonts w:ascii="Times New Roman" w:hAnsi="Times New Roman" w:cs="Times New Roman"/>
          <w:sz w:val="28"/>
          <w:szCs w:val="28"/>
        </w:rPr>
        <w:t xml:space="preserve"> НАТО з </w:t>
      </w:r>
      <w:proofErr w:type="spellStart"/>
      <w:r w:rsidRPr="00597219">
        <w:rPr>
          <w:rFonts w:ascii="Times New Roman" w:hAnsi="Times New Roman" w:cs="Times New Roman"/>
          <w:sz w:val="28"/>
          <w:szCs w:val="28"/>
        </w:rPr>
        <w:t>управління</w:t>
      </w:r>
      <w:proofErr w:type="spellEnd"/>
      <w:r w:rsidRPr="00597219">
        <w:rPr>
          <w:rFonts w:ascii="Times New Roman" w:hAnsi="Times New Roman" w:cs="Times New Roman"/>
          <w:sz w:val="28"/>
          <w:szCs w:val="28"/>
        </w:rPr>
        <w:t xml:space="preserve"> </w:t>
      </w:r>
      <w:proofErr w:type="spellStart"/>
      <w:r w:rsidR="00552509" w:rsidRPr="00597219">
        <w:rPr>
          <w:rFonts w:ascii="Times New Roman" w:hAnsi="Times New Roman" w:cs="Times New Roman"/>
          <w:sz w:val="28"/>
          <w:szCs w:val="28"/>
        </w:rPr>
        <w:t>охорони</w:t>
      </w:r>
      <w:proofErr w:type="spellEnd"/>
      <w:r w:rsidR="00552509" w:rsidRPr="00597219">
        <w:rPr>
          <w:rFonts w:ascii="Times New Roman" w:hAnsi="Times New Roman" w:cs="Times New Roman"/>
          <w:sz w:val="28"/>
          <w:szCs w:val="28"/>
        </w:rPr>
        <w:t xml:space="preserve"> </w:t>
      </w:r>
      <w:proofErr w:type="spellStart"/>
      <w:r w:rsidR="00552509" w:rsidRPr="00597219">
        <w:rPr>
          <w:rFonts w:ascii="Times New Roman" w:hAnsi="Times New Roman" w:cs="Times New Roman"/>
          <w:sz w:val="28"/>
          <w:szCs w:val="28"/>
        </w:rPr>
        <w:t>довкілля</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військовому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секторі</w:t>
      </w:r>
      <w:proofErr w:type="spellEnd"/>
      <w:r w:rsidRPr="00597219">
        <w:rPr>
          <w:rFonts w:ascii="Times New Roman" w:hAnsi="Times New Roman" w:cs="Times New Roman"/>
          <w:sz w:val="28"/>
          <w:szCs w:val="28"/>
        </w:rPr>
        <w:t>;</w:t>
      </w:r>
    </w:p>
    <w:p w14:paraId="2AA37EFF" w14:textId="77777777" w:rsidR="00F523C7" w:rsidRPr="00597219" w:rsidRDefault="00552509"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розроблення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програм</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проведення</w:t>
      </w:r>
      <w:proofErr w:type="spellEnd"/>
      <w:r w:rsidR="00F523C7" w:rsidRPr="00597219">
        <w:rPr>
          <w:rFonts w:ascii="Times New Roman" w:hAnsi="Times New Roman" w:cs="Times New Roman"/>
          <w:sz w:val="28"/>
          <w:szCs w:val="28"/>
        </w:rPr>
        <w:t xml:space="preserve"> начально-</w:t>
      </w:r>
      <w:proofErr w:type="spellStart"/>
      <w:r w:rsidR="00F523C7" w:rsidRPr="00597219">
        <w:rPr>
          <w:rFonts w:ascii="Times New Roman" w:hAnsi="Times New Roman" w:cs="Times New Roman"/>
          <w:sz w:val="28"/>
          <w:szCs w:val="28"/>
        </w:rPr>
        <w:t>освітніх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курсів</w:t>
      </w:r>
      <w:proofErr w:type="spellEnd"/>
      <w:r w:rsidR="00F523C7" w:rsidRPr="00597219">
        <w:rPr>
          <w:rFonts w:ascii="Times New Roman" w:hAnsi="Times New Roman" w:cs="Times New Roman"/>
          <w:sz w:val="28"/>
          <w:szCs w:val="28"/>
        </w:rPr>
        <w:t xml:space="preserve"> з </w:t>
      </w:r>
      <w:proofErr w:type="spellStart"/>
      <w:r w:rsidR="00F523C7" w:rsidRPr="00597219">
        <w:rPr>
          <w:rFonts w:ascii="Times New Roman" w:hAnsi="Times New Roman" w:cs="Times New Roman"/>
          <w:sz w:val="28"/>
          <w:szCs w:val="28"/>
        </w:rPr>
        <w:t>екологічних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питань</w:t>
      </w:r>
      <w:proofErr w:type="spellEnd"/>
      <w:r w:rsidR="00F523C7" w:rsidRPr="00597219">
        <w:rPr>
          <w:rFonts w:ascii="Times New Roman" w:hAnsi="Times New Roman" w:cs="Times New Roman"/>
          <w:sz w:val="28"/>
          <w:szCs w:val="28"/>
        </w:rPr>
        <w:t xml:space="preserve"> сектору </w:t>
      </w:r>
      <w:proofErr w:type="spellStart"/>
      <w:r w:rsidR="00F523C7" w:rsidRPr="00597219">
        <w:rPr>
          <w:rFonts w:ascii="Times New Roman" w:hAnsi="Times New Roman" w:cs="Times New Roman"/>
          <w:sz w:val="28"/>
          <w:szCs w:val="28"/>
        </w:rPr>
        <w:t>безпеки</w:t>
      </w:r>
      <w:proofErr w:type="spellEnd"/>
      <w:r w:rsidR="00F523C7" w:rsidRPr="00597219">
        <w:rPr>
          <w:rFonts w:ascii="Times New Roman" w:hAnsi="Times New Roman" w:cs="Times New Roman"/>
          <w:sz w:val="28"/>
          <w:szCs w:val="28"/>
        </w:rPr>
        <w:t xml:space="preserve"> і оборони,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досвіду</w:t>
      </w:r>
      <w:proofErr w:type="spellEnd"/>
      <w:r>
        <w:rPr>
          <w:rFonts w:ascii="Times New Roman" w:hAnsi="Times New Roman" w:cs="Times New Roman"/>
          <w:sz w:val="28"/>
          <w:szCs w:val="28"/>
        </w:rPr>
        <w:t xml:space="preserve"> ЄС і НАТО у </w:t>
      </w:r>
      <w:proofErr w:type="spellStart"/>
      <w:r>
        <w:rPr>
          <w:rFonts w:ascii="Times New Roman" w:hAnsi="Times New Roman" w:cs="Times New Roman"/>
          <w:sz w:val="28"/>
          <w:szCs w:val="28"/>
        </w:rPr>
        <w:t>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w:t>
      </w:r>
    </w:p>
    <w:p w14:paraId="5D4BD161"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організація</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проведення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семінарів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круглих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столів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підготовка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відповідних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видань</w:t>
      </w:r>
      <w:proofErr w:type="spellEnd"/>
      <w:r w:rsidRPr="00597219">
        <w:rPr>
          <w:rFonts w:ascii="Times New Roman" w:hAnsi="Times New Roman" w:cs="Times New Roman"/>
          <w:sz w:val="28"/>
          <w:szCs w:val="28"/>
        </w:rPr>
        <w:t xml:space="preserve">; </w:t>
      </w:r>
    </w:p>
    <w:p w14:paraId="40AC60C9"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аналізування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міжнародного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досвіду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природоохоронної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діяльності</w:t>
      </w:r>
      <w:proofErr w:type="spellEnd"/>
      <w:r w:rsidRPr="00597219">
        <w:rPr>
          <w:rFonts w:ascii="Times New Roman" w:hAnsi="Times New Roman" w:cs="Times New Roman"/>
          <w:sz w:val="28"/>
          <w:szCs w:val="28"/>
        </w:rPr>
        <w:t xml:space="preserve"> за </w:t>
      </w:r>
      <w:proofErr w:type="spellStart"/>
      <w:r w:rsidRPr="00597219">
        <w:rPr>
          <w:rFonts w:ascii="Times New Roman" w:hAnsi="Times New Roman" w:cs="Times New Roman"/>
          <w:sz w:val="28"/>
          <w:szCs w:val="28"/>
        </w:rPr>
        <w:t>конкретними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напрямками</w:t>
      </w:r>
      <w:proofErr w:type="spellEnd"/>
      <w:r w:rsidRPr="00597219">
        <w:rPr>
          <w:rFonts w:ascii="Times New Roman" w:hAnsi="Times New Roman" w:cs="Times New Roman"/>
          <w:sz w:val="28"/>
          <w:szCs w:val="28"/>
        </w:rPr>
        <w:t>.</w:t>
      </w:r>
    </w:p>
    <w:p w14:paraId="3009E419" w14:textId="77777777" w:rsidR="0016517C" w:rsidRDefault="00552509" w:rsidP="0071240A">
      <w:pPr>
        <w:spacing w:after="0" w:line="276" w:lineRule="auto"/>
        <w:ind w:firstLine="851"/>
        <w:jc w:val="both"/>
        <w:rPr>
          <w:rFonts w:ascii="Times New Roman" w:hAnsi="Times New Roman" w:cs="Times New Roman"/>
          <w:sz w:val="28"/>
          <w:szCs w:val="28"/>
        </w:rPr>
      </w:pPr>
      <w:proofErr w:type="spellStart"/>
      <w:r w:rsidRPr="00552509">
        <w:rPr>
          <w:rFonts w:ascii="Times New Roman" w:hAnsi="Times New Roman" w:cs="Times New Roman"/>
          <w:i/>
          <w:sz w:val="28"/>
          <w:szCs w:val="28"/>
        </w:rPr>
        <w:t>Інформаційно-просвітницький</w:t>
      </w:r>
      <w:proofErr w:type="spellEnd"/>
      <w:r w:rsidRPr="00552509">
        <w:rPr>
          <w:rFonts w:ascii="Times New Roman" w:hAnsi="Times New Roman" w:cs="Times New Roman"/>
          <w:i/>
          <w:sz w:val="28"/>
          <w:szCs w:val="28"/>
        </w:rPr>
        <w:t xml:space="preserve"> </w:t>
      </w:r>
      <w:proofErr w:type="spellStart"/>
      <w:r w:rsidRPr="00552509">
        <w:rPr>
          <w:rFonts w:ascii="Times New Roman" w:hAnsi="Times New Roman" w:cs="Times New Roman"/>
          <w:i/>
          <w:sz w:val="28"/>
          <w:szCs w:val="28"/>
        </w:rPr>
        <w:t>Орх</w:t>
      </w:r>
      <w:r w:rsidR="00F523C7" w:rsidRPr="00552509">
        <w:rPr>
          <w:rFonts w:ascii="Times New Roman" w:hAnsi="Times New Roman" w:cs="Times New Roman"/>
          <w:i/>
          <w:sz w:val="28"/>
          <w:szCs w:val="28"/>
        </w:rPr>
        <w:t>уський</w:t>
      </w:r>
      <w:proofErr w:type="spellEnd"/>
      <w:r w:rsidR="00F523C7" w:rsidRPr="00552509">
        <w:rPr>
          <w:rFonts w:ascii="Times New Roman" w:hAnsi="Times New Roman" w:cs="Times New Roman"/>
          <w:i/>
          <w:sz w:val="28"/>
          <w:szCs w:val="28"/>
        </w:rPr>
        <w:t xml:space="preserve"> центр</w:t>
      </w:r>
      <w:r w:rsidR="00F523C7" w:rsidRPr="00597219">
        <w:rPr>
          <w:rFonts w:ascii="Times New Roman" w:hAnsi="Times New Roman" w:cs="Times New Roman"/>
          <w:sz w:val="28"/>
          <w:szCs w:val="28"/>
        </w:rPr>
        <w:t xml:space="preserve"> </w:t>
      </w:r>
    </w:p>
    <w:p w14:paraId="06806E33" w14:textId="77777777" w:rsidR="00F523C7" w:rsidRPr="00597219" w:rsidRDefault="0016517C" w:rsidP="0071240A">
      <w:pPr>
        <w:spacing w:after="0" w:line="276"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забезпечує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інформаційно-комуніка</w:t>
      </w:r>
      <w:r w:rsidR="00F523C7" w:rsidRPr="00597219">
        <w:rPr>
          <w:rFonts w:ascii="Times New Roman" w:hAnsi="Times New Roman" w:cs="Times New Roman"/>
          <w:sz w:val="28"/>
          <w:szCs w:val="28"/>
        </w:rPr>
        <w:t>ційну</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можлив</w:t>
      </w:r>
      <w:r>
        <w:rPr>
          <w:rFonts w:ascii="Times New Roman" w:hAnsi="Times New Roman" w:cs="Times New Roman"/>
          <w:sz w:val="28"/>
          <w:szCs w:val="28"/>
        </w:rPr>
        <w:t>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діалогу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w:t>
      </w:r>
      <w:r w:rsidR="00F523C7" w:rsidRPr="00597219">
        <w:rPr>
          <w:rFonts w:ascii="Times New Roman" w:hAnsi="Times New Roman" w:cs="Times New Roman"/>
          <w:sz w:val="28"/>
          <w:szCs w:val="28"/>
        </w:rPr>
        <w:t>кості</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державних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органів</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влади</w:t>
      </w:r>
      <w:proofErr w:type="spellEnd"/>
      <w:r w:rsidR="00F523C7" w:rsidRPr="00597219">
        <w:rPr>
          <w:rFonts w:ascii="Times New Roman" w:hAnsi="Times New Roman" w:cs="Times New Roman"/>
          <w:sz w:val="28"/>
          <w:szCs w:val="28"/>
        </w:rPr>
        <w:t xml:space="preserve"> у </w:t>
      </w:r>
      <w:proofErr w:type="spellStart"/>
      <w:r w:rsidR="00F523C7" w:rsidRPr="00597219">
        <w:rPr>
          <w:rFonts w:ascii="Times New Roman" w:hAnsi="Times New Roman" w:cs="Times New Roman"/>
          <w:sz w:val="28"/>
          <w:szCs w:val="28"/>
        </w:rPr>
        <w:t>виробленні</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екологічно</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значущих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рішень</w:t>
      </w:r>
      <w:proofErr w:type="spellEnd"/>
      <w:r w:rsidR="00F523C7" w:rsidRPr="00597219">
        <w:rPr>
          <w:rFonts w:ascii="Times New Roman" w:hAnsi="Times New Roman" w:cs="Times New Roman"/>
          <w:sz w:val="28"/>
          <w:szCs w:val="28"/>
        </w:rPr>
        <w:t>;</w:t>
      </w:r>
    </w:p>
    <w:p w14:paraId="08104936"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організовує</w:t>
      </w:r>
      <w:proofErr w:type="spellEnd"/>
      <w:r w:rsidRPr="00597219">
        <w:rPr>
          <w:rFonts w:ascii="Times New Roman" w:hAnsi="Times New Roman" w:cs="Times New Roman"/>
          <w:sz w:val="28"/>
          <w:szCs w:val="28"/>
        </w:rPr>
        <w:t xml:space="preserve"> та проводить </w:t>
      </w:r>
      <w:proofErr w:type="spellStart"/>
      <w:r w:rsidRPr="00597219">
        <w:rPr>
          <w:rFonts w:ascii="Times New Roman" w:hAnsi="Times New Roman" w:cs="Times New Roman"/>
          <w:sz w:val="28"/>
          <w:szCs w:val="28"/>
        </w:rPr>
        <w:t>консультації</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громадськістю</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громадські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слухання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конференції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семінари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круглі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столи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щодо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розроблення</w:t>
      </w:r>
      <w:proofErr w:type="spellEnd"/>
      <w:r w:rsidRPr="00597219">
        <w:rPr>
          <w:rFonts w:ascii="Times New Roman" w:hAnsi="Times New Roman" w:cs="Times New Roman"/>
          <w:sz w:val="28"/>
          <w:szCs w:val="28"/>
        </w:rPr>
        <w:t xml:space="preserve"> нормативно-</w:t>
      </w:r>
      <w:proofErr w:type="spellStart"/>
      <w:r w:rsidRPr="00597219">
        <w:rPr>
          <w:rFonts w:ascii="Times New Roman" w:hAnsi="Times New Roman" w:cs="Times New Roman"/>
          <w:sz w:val="28"/>
          <w:szCs w:val="28"/>
        </w:rPr>
        <w:t>правових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актів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планів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програм</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питань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довкілля</w:t>
      </w:r>
      <w:proofErr w:type="spellEnd"/>
      <w:r w:rsidRPr="00597219">
        <w:rPr>
          <w:rFonts w:ascii="Times New Roman" w:hAnsi="Times New Roman" w:cs="Times New Roman"/>
          <w:sz w:val="28"/>
          <w:szCs w:val="28"/>
        </w:rPr>
        <w:t>;</w:t>
      </w:r>
    </w:p>
    <w:p w14:paraId="73D5564F"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проводить </w:t>
      </w:r>
      <w:proofErr w:type="spellStart"/>
      <w:r w:rsidRPr="00597219">
        <w:rPr>
          <w:rFonts w:ascii="Times New Roman" w:hAnsi="Times New Roman" w:cs="Times New Roman"/>
          <w:sz w:val="28"/>
          <w:szCs w:val="28"/>
        </w:rPr>
        <w:t>інформаційно-навчальні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тренінги</w:t>
      </w:r>
      <w:proofErr w:type="spellEnd"/>
      <w:r w:rsidRPr="00597219">
        <w:rPr>
          <w:rFonts w:ascii="Times New Roman" w:hAnsi="Times New Roman" w:cs="Times New Roman"/>
          <w:sz w:val="28"/>
          <w:szCs w:val="28"/>
        </w:rPr>
        <w:t xml:space="preserve"> для </w:t>
      </w:r>
      <w:proofErr w:type="spellStart"/>
      <w:r w:rsidRPr="00597219">
        <w:rPr>
          <w:rFonts w:ascii="Times New Roman" w:hAnsi="Times New Roman" w:cs="Times New Roman"/>
          <w:sz w:val="28"/>
          <w:szCs w:val="28"/>
        </w:rPr>
        <w:t>державних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службовців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w:t>
      </w:r>
      <w:r w:rsidR="0016517C">
        <w:rPr>
          <w:rFonts w:ascii="Times New Roman" w:hAnsi="Times New Roman" w:cs="Times New Roman"/>
          <w:sz w:val="28"/>
          <w:szCs w:val="28"/>
        </w:rPr>
        <w:t>едставників</w:t>
      </w:r>
      <w:proofErr w:type="spellEnd"/>
      <w:r w:rsidR="0016517C">
        <w:rPr>
          <w:rFonts w:ascii="Times New Roman" w:hAnsi="Times New Roman" w:cs="Times New Roman"/>
          <w:sz w:val="28"/>
          <w:szCs w:val="28"/>
        </w:rPr>
        <w:t xml:space="preserve"> </w:t>
      </w:r>
      <w:proofErr w:type="spellStart"/>
      <w:r w:rsidR="0016517C">
        <w:rPr>
          <w:rFonts w:ascii="Times New Roman" w:hAnsi="Times New Roman" w:cs="Times New Roman"/>
          <w:sz w:val="28"/>
          <w:szCs w:val="28"/>
        </w:rPr>
        <w:t>місцевого</w:t>
      </w:r>
      <w:proofErr w:type="spellEnd"/>
      <w:r w:rsidR="0016517C">
        <w:rPr>
          <w:rFonts w:ascii="Times New Roman" w:hAnsi="Times New Roman" w:cs="Times New Roman"/>
          <w:sz w:val="28"/>
          <w:szCs w:val="28"/>
        </w:rPr>
        <w:t xml:space="preserve"> </w:t>
      </w:r>
      <w:proofErr w:type="spellStart"/>
      <w:r w:rsidR="0016517C">
        <w:rPr>
          <w:rFonts w:ascii="Times New Roman" w:hAnsi="Times New Roman" w:cs="Times New Roman"/>
          <w:sz w:val="28"/>
          <w:szCs w:val="28"/>
        </w:rPr>
        <w:t>самовряду</w:t>
      </w:r>
      <w:r w:rsidRPr="00597219">
        <w:rPr>
          <w:rFonts w:ascii="Times New Roman" w:hAnsi="Times New Roman" w:cs="Times New Roman"/>
          <w:sz w:val="28"/>
          <w:szCs w:val="28"/>
        </w:rPr>
        <w:t>вання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громадських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організацій</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спрямування</w:t>
      </w:r>
      <w:proofErr w:type="spellEnd"/>
      <w:r w:rsidRPr="00597219">
        <w:rPr>
          <w:rFonts w:ascii="Times New Roman" w:hAnsi="Times New Roman" w:cs="Times New Roman"/>
          <w:sz w:val="28"/>
          <w:szCs w:val="28"/>
        </w:rPr>
        <w:t xml:space="preserve"> та ЗМІ;</w:t>
      </w:r>
    </w:p>
    <w:p w14:paraId="5A5D0FA8"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бере</w:t>
      </w:r>
      <w:proofErr w:type="spellEnd"/>
      <w:r w:rsidRPr="00597219">
        <w:rPr>
          <w:rFonts w:ascii="Times New Roman" w:hAnsi="Times New Roman" w:cs="Times New Roman"/>
          <w:sz w:val="28"/>
          <w:szCs w:val="28"/>
        </w:rPr>
        <w:t xml:space="preserve"> участь у </w:t>
      </w:r>
      <w:proofErr w:type="spellStart"/>
      <w:r w:rsidRPr="00597219">
        <w:rPr>
          <w:rFonts w:ascii="Times New Roman" w:hAnsi="Times New Roman" w:cs="Times New Roman"/>
          <w:sz w:val="28"/>
          <w:szCs w:val="28"/>
        </w:rPr>
        <w:t>реалізації</w:t>
      </w:r>
      <w:proofErr w:type="spellEnd"/>
      <w:r w:rsidRPr="00597219">
        <w:rPr>
          <w:rFonts w:ascii="Times New Roman" w:hAnsi="Times New Roman" w:cs="Times New Roman"/>
          <w:sz w:val="28"/>
          <w:szCs w:val="28"/>
        </w:rPr>
        <w:t xml:space="preserve"> / </w:t>
      </w:r>
      <w:proofErr w:type="spellStart"/>
      <w:r w:rsidRPr="00597219">
        <w:rPr>
          <w:rFonts w:ascii="Times New Roman" w:hAnsi="Times New Roman" w:cs="Times New Roman"/>
          <w:sz w:val="28"/>
          <w:szCs w:val="28"/>
        </w:rPr>
        <w:t>здійснює</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організаційну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підтримку</w:t>
      </w:r>
      <w:proofErr w:type="spellEnd"/>
      <w:r w:rsidRPr="00597219">
        <w:rPr>
          <w:rFonts w:ascii="Times New Roman" w:hAnsi="Times New Roman" w:cs="Times New Roman"/>
          <w:sz w:val="28"/>
          <w:szCs w:val="28"/>
        </w:rPr>
        <w:t xml:space="preserve">/ менеджмент </w:t>
      </w:r>
      <w:proofErr w:type="spellStart"/>
      <w:r w:rsidRPr="00597219">
        <w:rPr>
          <w:rFonts w:ascii="Times New Roman" w:hAnsi="Times New Roman" w:cs="Times New Roman"/>
          <w:sz w:val="28"/>
          <w:szCs w:val="28"/>
        </w:rPr>
        <w:t>міжнародних</w:t>
      </w:r>
      <w:proofErr w:type="spellEnd"/>
      <w:r w:rsidRPr="00597219">
        <w:rPr>
          <w:rFonts w:ascii="Times New Roman" w:hAnsi="Times New Roman" w:cs="Times New Roman"/>
          <w:sz w:val="28"/>
          <w:szCs w:val="28"/>
        </w:rPr>
        <w:t xml:space="preserve"> і </w:t>
      </w:r>
      <w:proofErr w:type="spellStart"/>
      <w:r w:rsidRPr="00597219">
        <w:rPr>
          <w:rFonts w:ascii="Times New Roman" w:hAnsi="Times New Roman" w:cs="Times New Roman"/>
          <w:sz w:val="28"/>
          <w:szCs w:val="28"/>
        </w:rPr>
        <w:t>національних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проектів</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питань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реалізації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положень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Орхуської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конвенції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Конвенції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Еспоо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просвіти</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освіти</w:t>
      </w:r>
      <w:proofErr w:type="spellEnd"/>
      <w:r w:rsidRPr="00597219">
        <w:rPr>
          <w:rFonts w:ascii="Times New Roman" w:hAnsi="Times New Roman" w:cs="Times New Roman"/>
          <w:sz w:val="28"/>
          <w:szCs w:val="28"/>
        </w:rPr>
        <w:t xml:space="preserve"> для </w:t>
      </w:r>
      <w:proofErr w:type="spellStart"/>
      <w:r w:rsidRPr="00597219">
        <w:rPr>
          <w:rFonts w:ascii="Times New Roman" w:hAnsi="Times New Roman" w:cs="Times New Roman"/>
          <w:sz w:val="28"/>
          <w:szCs w:val="28"/>
        </w:rPr>
        <w:t>сталого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розвитку</w:t>
      </w:r>
      <w:proofErr w:type="spellEnd"/>
      <w:r w:rsidRPr="00597219">
        <w:rPr>
          <w:rFonts w:ascii="Times New Roman" w:hAnsi="Times New Roman" w:cs="Times New Roman"/>
          <w:sz w:val="28"/>
          <w:szCs w:val="28"/>
        </w:rPr>
        <w:t>.</w:t>
      </w:r>
    </w:p>
    <w:p w14:paraId="3F2E7CB8" w14:textId="77777777" w:rsidR="00F523C7" w:rsidRPr="00597219" w:rsidRDefault="0016517C" w:rsidP="0071240A">
      <w:pPr>
        <w:spacing w:after="0" w:line="276"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Інформаційно-просвітницький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Орх</w:t>
      </w:r>
      <w:r w:rsidR="00F523C7" w:rsidRPr="00597219">
        <w:rPr>
          <w:rFonts w:ascii="Times New Roman" w:hAnsi="Times New Roman" w:cs="Times New Roman"/>
          <w:sz w:val="28"/>
          <w:szCs w:val="28"/>
        </w:rPr>
        <w:t>уський</w:t>
      </w:r>
      <w:proofErr w:type="spellEnd"/>
      <w:r w:rsidR="00F523C7" w:rsidRPr="00597219">
        <w:rPr>
          <w:rFonts w:ascii="Times New Roman" w:hAnsi="Times New Roman" w:cs="Times New Roman"/>
          <w:sz w:val="28"/>
          <w:szCs w:val="28"/>
        </w:rPr>
        <w:t xml:space="preserve"> центр </w:t>
      </w:r>
      <w:proofErr w:type="spellStart"/>
      <w:r w:rsidR="00F523C7" w:rsidRPr="00597219">
        <w:rPr>
          <w:rFonts w:ascii="Times New Roman" w:hAnsi="Times New Roman" w:cs="Times New Roman"/>
          <w:sz w:val="28"/>
          <w:szCs w:val="28"/>
        </w:rPr>
        <w:t>бере</w:t>
      </w:r>
      <w:proofErr w:type="spellEnd"/>
      <w:r w:rsidR="00F523C7" w:rsidRPr="00597219">
        <w:rPr>
          <w:rFonts w:ascii="Times New Roman" w:hAnsi="Times New Roman" w:cs="Times New Roman"/>
          <w:sz w:val="28"/>
          <w:szCs w:val="28"/>
        </w:rPr>
        <w:t xml:space="preserve"> участь у </w:t>
      </w:r>
      <w:proofErr w:type="spellStart"/>
      <w:r w:rsidR="00F523C7" w:rsidRPr="00597219">
        <w:rPr>
          <w:rFonts w:ascii="Times New Roman" w:hAnsi="Times New Roman" w:cs="Times New Roman"/>
          <w:sz w:val="28"/>
          <w:szCs w:val="28"/>
        </w:rPr>
        <w:t>виконанні</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завдань</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Мін</w:t>
      </w:r>
      <w:proofErr w:type="spellEnd"/>
      <w:r>
        <w:rPr>
          <w:rFonts w:ascii="Times New Roman" w:hAnsi="Times New Roman" w:cs="Times New Roman"/>
          <w:sz w:val="28"/>
          <w:szCs w:val="28"/>
          <w:lang w:val="uk-UA"/>
        </w:rPr>
        <w:t>довкілля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впровадження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Орх</w:t>
      </w:r>
      <w:r w:rsidR="00F523C7" w:rsidRPr="00597219">
        <w:rPr>
          <w:rFonts w:ascii="Times New Roman" w:hAnsi="Times New Roman" w:cs="Times New Roman"/>
          <w:sz w:val="28"/>
          <w:szCs w:val="28"/>
        </w:rPr>
        <w:t>уської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конвенції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сприяє</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організації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інформаційно-тренінгових</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просвітницьких</w:t>
      </w:r>
      <w:proofErr w:type="spellEnd"/>
      <w:r w:rsidR="00F523C7" w:rsidRPr="00597219">
        <w:rPr>
          <w:rFonts w:ascii="Times New Roman" w:hAnsi="Times New Roman" w:cs="Times New Roman"/>
          <w:sz w:val="28"/>
          <w:szCs w:val="28"/>
        </w:rPr>
        <w:t xml:space="preserve"> </w:t>
      </w:r>
      <w:proofErr w:type="spellStart"/>
      <w:r w:rsidR="00BC6569" w:rsidRPr="00597219">
        <w:rPr>
          <w:rFonts w:ascii="Times New Roman" w:hAnsi="Times New Roman" w:cs="Times New Roman"/>
          <w:sz w:val="28"/>
          <w:szCs w:val="28"/>
        </w:rPr>
        <w:t>заходів</w:t>
      </w:r>
      <w:proofErr w:type="spellEnd"/>
      <w:r w:rsidR="00BC6569" w:rsidRPr="00597219">
        <w:rPr>
          <w:rFonts w:ascii="Times New Roman" w:hAnsi="Times New Roman" w:cs="Times New Roman"/>
          <w:sz w:val="28"/>
          <w:szCs w:val="28"/>
        </w:rPr>
        <w:t xml:space="preserve"> для</w:t>
      </w:r>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державних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службовців</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посадових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осіб</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органів</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місцевого</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самоврядування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предста</w:t>
      </w:r>
      <w:r w:rsidR="00100959">
        <w:rPr>
          <w:rFonts w:ascii="Times New Roman" w:hAnsi="Times New Roman" w:cs="Times New Roman"/>
          <w:sz w:val="28"/>
          <w:szCs w:val="28"/>
        </w:rPr>
        <w:t>вників</w:t>
      </w:r>
      <w:proofErr w:type="spellEnd"/>
      <w:r w:rsidR="00100959">
        <w:rPr>
          <w:rFonts w:ascii="Times New Roman" w:hAnsi="Times New Roman" w:cs="Times New Roman"/>
          <w:sz w:val="28"/>
          <w:szCs w:val="28"/>
        </w:rPr>
        <w:t xml:space="preserve"> </w:t>
      </w:r>
      <w:proofErr w:type="spellStart"/>
      <w:r w:rsidR="00100959">
        <w:rPr>
          <w:rFonts w:ascii="Times New Roman" w:hAnsi="Times New Roman" w:cs="Times New Roman"/>
          <w:sz w:val="28"/>
          <w:szCs w:val="28"/>
        </w:rPr>
        <w:t>громадськості</w:t>
      </w:r>
      <w:proofErr w:type="spellEnd"/>
      <w:r w:rsidR="00100959">
        <w:rPr>
          <w:rFonts w:ascii="Times New Roman" w:hAnsi="Times New Roman" w:cs="Times New Roman"/>
          <w:sz w:val="28"/>
          <w:szCs w:val="28"/>
        </w:rPr>
        <w:t xml:space="preserve"> та ЗМІ. </w:t>
      </w:r>
      <w:proofErr w:type="spellStart"/>
      <w:r w:rsidR="00100959">
        <w:rPr>
          <w:rFonts w:ascii="Times New Roman" w:hAnsi="Times New Roman" w:cs="Times New Roman"/>
          <w:sz w:val="28"/>
          <w:szCs w:val="28"/>
        </w:rPr>
        <w:t>Орх</w:t>
      </w:r>
      <w:r w:rsidR="00F523C7" w:rsidRPr="00597219">
        <w:rPr>
          <w:rFonts w:ascii="Times New Roman" w:hAnsi="Times New Roman" w:cs="Times New Roman"/>
          <w:sz w:val="28"/>
          <w:szCs w:val="28"/>
        </w:rPr>
        <w:t>уський</w:t>
      </w:r>
      <w:proofErr w:type="spellEnd"/>
      <w:r w:rsidR="00F523C7" w:rsidRPr="00597219">
        <w:rPr>
          <w:rFonts w:ascii="Times New Roman" w:hAnsi="Times New Roman" w:cs="Times New Roman"/>
          <w:sz w:val="28"/>
          <w:szCs w:val="28"/>
        </w:rPr>
        <w:t xml:space="preserve"> центр:</w:t>
      </w:r>
    </w:p>
    <w:p w14:paraId="75736CC4" w14:textId="77777777" w:rsidR="00F523C7" w:rsidRPr="00FB536B"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FB536B">
        <w:rPr>
          <w:rFonts w:ascii="Times New Roman" w:hAnsi="Times New Roman" w:cs="Times New Roman"/>
          <w:sz w:val="28"/>
          <w:szCs w:val="28"/>
        </w:rPr>
        <w:t>організаційно</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забезпечує</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проведення</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засідань</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Громадської</w:t>
      </w:r>
      <w:proofErr w:type="spellEnd"/>
      <w:r w:rsidRPr="00FB536B">
        <w:rPr>
          <w:rFonts w:ascii="Times New Roman" w:hAnsi="Times New Roman" w:cs="Times New Roman"/>
          <w:sz w:val="28"/>
          <w:szCs w:val="28"/>
        </w:rPr>
        <w:t xml:space="preserve"> ради </w:t>
      </w:r>
      <w:proofErr w:type="spellStart"/>
      <w:r w:rsidRPr="00FB536B">
        <w:rPr>
          <w:rFonts w:ascii="Times New Roman" w:hAnsi="Times New Roman" w:cs="Times New Roman"/>
          <w:sz w:val="28"/>
          <w:szCs w:val="28"/>
        </w:rPr>
        <w:t>Мінекоенерго</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науково-експертних</w:t>
      </w:r>
      <w:proofErr w:type="spellEnd"/>
      <w:r w:rsidRPr="00FB536B">
        <w:rPr>
          <w:rFonts w:ascii="Times New Roman" w:hAnsi="Times New Roman" w:cs="Times New Roman"/>
          <w:sz w:val="28"/>
          <w:szCs w:val="28"/>
        </w:rPr>
        <w:t xml:space="preserve"> рад і </w:t>
      </w:r>
      <w:proofErr w:type="spellStart"/>
      <w:r w:rsidRPr="00FB536B">
        <w:rPr>
          <w:rFonts w:ascii="Times New Roman" w:hAnsi="Times New Roman" w:cs="Times New Roman"/>
          <w:sz w:val="28"/>
          <w:szCs w:val="28"/>
        </w:rPr>
        <w:t>робочих</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груп</w:t>
      </w:r>
      <w:proofErr w:type="spellEnd"/>
      <w:r w:rsidRPr="00FB536B">
        <w:rPr>
          <w:rFonts w:ascii="Times New Roman" w:hAnsi="Times New Roman" w:cs="Times New Roman"/>
          <w:sz w:val="28"/>
          <w:szCs w:val="28"/>
        </w:rPr>
        <w:t xml:space="preserve"> </w:t>
      </w:r>
      <w:proofErr w:type="spellStart"/>
      <w:r w:rsidR="00FB536B" w:rsidRPr="00FB536B">
        <w:rPr>
          <w:rFonts w:ascii="Times New Roman" w:hAnsi="Times New Roman" w:cs="Times New Roman"/>
          <w:sz w:val="28"/>
          <w:szCs w:val="28"/>
        </w:rPr>
        <w:t>Мінекоенерго</w:t>
      </w:r>
      <w:proofErr w:type="spellEnd"/>
      <w:r w:rsidR="00FB536B" w:rsidRPr="00FB536B">
        <w:rPr>
          <w:rFonts w:ascii="Times New Roman" w:hAnsi="Times New Roman" w:cs="Times New Roman"/>
          <w:sz w:val="28"/>
          <w:szCs w:val="28"/>
        </w:rPr>
        <w:t>;</w:t>
      </w:r>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громадські</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слухання</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конференції</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семінари</w:t>
      </w:r>
      <w:proofErr w:type="spellEnd"/>
      <w:r w:rsidRPr="00FB536B">
        <w:rPr>
          <w:rFonts w:ascii="Times New Roman" w:hAnsi="Times New Roman" w:cs="Times New Roman"/>
          <w:sz w:val="28"/>
          <w:szCs w:val="28"/>
        </w:rPr>
        <w:t xml:space="preserve"> та </w:t>
      </w:r>
      <w:proofErr w:type="spellStart"/>
      <w:r w:rsidRPr="00FB536B">
        <w:rPr>
          <w:rFonts w:ascii="Times New Roman" w:hAnsi="Times New Roman" w:cs="Times New Roman"/>
          <w:sz w:val="28"/>
          <w:szCs w:val="28"/>
        </w:rPr>
        <w:t>круглі</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столи</w:t>
      </w:r>
      <w:proofErr w:type="spellEnd"/>
      <w:r w:rsidRPr="00FB536B">
        <w:rPr>
          <w:rFonts w:ascii="Times New Roman" w:hAnsi="Times New Roman" w:cs="Times New Roman"/>
          <w:sz w:val="28"/>
          <w:szCs w:val="28"/>
        </w:rPr>
        <w:t xml:space="preserve"> з </w:t>
      </w:r>
      <w:proofErr w:type="spellStart"/>
      <w:r w:rsidRPr="00FB536B">
        <w:rPr>
          <w:rFonts w:ascii="Times New Roman" w:hAnsi="Times New Roman" w:cs="Times New Roman"/>
          <w:sz w:val="28"/>
          <w:szCs w:val="28"/>
        </w:rPr>
        <w:t>питань</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природоохоронної</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діяльності</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розроблення</w:t>
      </w:r>
      <w:proofErr w:type="spellEnd"/>
      <w:r w:rsidRPr="00FB536B">
        <w:rPr>
          <w:rFonts w:ascii="Times New Roman" w:hAnsi="Times New Roman" w:cs="Times New Roman"/>
          <w:sz w:val="28"/>
          <w:szCs w:val="28"/>
        </w:rPr>
        <w:t xml:space="preserve"> нормативно-</w:t>
      </w:r>
      <w:proofErr w:type="spellStart"/>
      <w:r w:rsidRPr="00FB536B">
        <w:rPr>
          <w:rFonts w:ascii="Times New Roman" w:hAnsi="Times New Roman" w:cs="Times New Roman"/>
          <w:sz w:val="28"/>
          <w:szCs w:val="28"/>
        </w:rPr>
        <w:t>правових</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актів</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планів</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lastRenderedPageBreak/>
        <w:t>програм</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громадського</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оцінки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екологічної</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політики</w:t>
      </w:r>
      <w:proofErr w:type="spellEnd"/>
      <w:r w:rsidRPr="00FB536B">
        <w:rPr>
          <w:rFonts w:ascii="Times New Roman" w:hAnsi="Times New Roman" w:cs="Times New Roman"/>
          <w:sz w:val="28"/>
          <w:szCs w:val="28"/>
        </w:rPr>
        <w:t xml:space="preserve"> та </w:t>
      </w:r>
      <w:proofErr w:type="spellStart"/>
      <w:r w:rsidRPr="00FB536B">
        <w:rPr>
          <w:rFonts w:ascii="Times New Roman" w:hAnsi="Times New Roman" w:cs="Times New Roman"/>
          <w:sz w:val="28"/>
          <w:szCs w:val="28"/>
        </w:rPr>
        <w:t>громадського</w:t>
      </w:r>
      <w:proofErr w:type="spellEnd"/>
      <w:r w:rsidRPr="00FB536B">
        <w:rPr>
          <w:rFonts w:ascii="Times New Roman" w:hAnsi="Times New Roman" w:cs="Times New Roman"/>
          <w:sz w:val="28"/>
          <w:szCs w:val="28"/>
        </w:rPr>
        <w:t xml:space="preserve"> контролю у </w:t>
      </w:r>
      <w:proofErr w:type="spellStart"/>
      <w:r w:rsidRPr="00FB536B">
        <w:rPr>
          <w:rFonts w:ascii="Times New Roman" w:hAnsi="Times New Roman" w:cs="Times New Roman"/>
          <w:sz w:val="28"/>
          <w:szCs w:val="28"/>
        </w:rPr>
        <w:t>галузі</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охорони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дов</w:t>
      </w:r>
      <w:r w:rsidR="00100959">
        <w:rPr>
          <w:rFonts w:ascii="Times New Roman" w:hAnsi="Times New Roman" w:cs="Times New Roman"/>
          <w:sz w:val="28"/>
          <w:szCs w:val="28"/>
        </w:rPr>
        <w:t>кілля</w:t>
      </w:r>
      <w:proofErr w:type="spellEnd"/>
      <w:r w:rsidR="00100959">
        <w:rPr>
          <w:rFonts w:ascii="Times New Roman" w:hAnsi="Times New Roman" w:cs="Times New Roman"/>
          <w:sz w:val="28"/>
          <w:szCs w:val="28"/>
        </w:rPr>
        <w:t xml:space="preserve"> та </w:t>
      </w:r>
      <w:proofErr w:type="spellStart"/>
      <w:r w:rsidR="00100959">
        <w:rPr>
          <w:rFonts w:ascii="Times New Roman" w:hAnsi="Times New Roman" w:cs="Times New Roman"/>
          <w:sz w:val="28"/>
          <w:szCs w:val="28"/>
        </w:rPr>
        <w:t>екологічної</w:t>
      </w:r>
      <w:proofErr w:type="spellEnd"/>
      <w:r w:rsidR="00100959">
        <w:rPr>
          <w:rFonts w:ascii="Times New Roman" w:hAnsi="Times New Roman" w:cs="Times New Roman"/>
          <w:sz w:val="28"/>
          <w:szCs w:val="28"/>
        </w:rPr>
        <w:t xml:space="preserve"> </w:t>
      </w:r>
      <w:proofErr w:type="spellStart"/>
      <w:r w:rsidR="00100959">
        <w:rPr>
          <w:rFonts w:ascii="Times New Roman" w:hAnsi="Times New Roman" w:cs="Times New Roman"/>
          <w:sz w:val="28"/>
          <w:szCs w:val="28"/>
        </w:rPr>
        <w:t>безпеки</w:t>
      </w:r>
      <w:proofErr w:type="spellEnd"/>
      <w:r w:rsidR="00100959">
        <w:rPr>
          <w:rFonts w:ascii="Times New Roman" w:hAnsi="Times New Roman" w:cs="Times New Roman"/>
          <w:sz w:val="28"/>
          <w:szCs w:val="28"/>
        </w:rPr>
        <w:t>;</w:t>
      </w:r>
    </w:p>
    <w:p w14:paraId="682097CF" w14:textId="77777777" w:rsidR="00F523C7" w:rsidRPr="00FB536B"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FB536B">
        <w:rPr>
          <w:rFonts w:ascii="Times New Roman" w:hAnsi="Times New Roman" w:cs="Times New Roman"/>
          <w:sz w:val="28"/>
          <w:szCs w:val="28"/>
        </w:rPr>
        <w:t>співпрацює</w:t>
      </w:r>
      <w:proofErr w:type="spellEnd"/>
      <w:r w:rsidRPr="00FB536B">
        <w:rPr>
          <w:rFonts w:ascii="Times New Roman" w:hAnsi="Times New Roman" w:cs="Times New Roman"/>
          <w:sz w:val="28"/>
          <w:szCs w:val="28"/>
        </w:rPr>
        <w:t xml:space="preserve"> з </w:t>
      </w:r>
      <w:proofErr w:type="spellStart"/>
      <w:r w:rsidRPr="00FB536B">
        <w:rPr>
          <w:rFonts w:ascii="Times New Roman" w:hAnsi="Times New Roman" w:cs="Times New Roman"/>
          <w:sz w:val="28"/>
          <w:szCs w:val="28"/>
        </w:rPr>
        <w:t>громадськими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організаціями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екологічного</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спрямування</w:t>
      </w:r>
      <w:proofErr w:type="spellEnd"/>
      <w:r w:rsidRPr="00FB536B">
        <w:rPr>
          <w:rFonts w:ascii="Times New Roman" w:hAnsi="Times New Roman" w:cs="Times New Roman"/>
          <w:sz w:val="28"/>
          <w:szCs w:val="28"/>
        </w:rPr>
        <w:t xml:space="preserve"> з </w:t>
      </w:r>
      <w:proofErr w:type="spellStart"/>
      <w:r w:rsidRPr="00FB536B">
        <w:rPr>
          <w:rFonts w:ascii="Times New Roman" w:hAnsi="Times New Roman" w:cs="Times New Roman"/>
          <w:sz w:val="28"/>
          <w:szCs w:val="28"/>
        </w:rPr>
        <w:t>усіх</w:t>
      </w:r>
      <w:proofErr w:type="spellEnd"/>
      <w:r w:rsidRPr="00FB536B">
        <w:rPr>
          <w:rFonts w:ascii="Times New Roman" w:hAnsi="Times New Roman" w:cs="Times New Roman"/>
          <w:sz w:val="28"/>
          <w:szCs w:val="28"/>
        </w:rPr>
        <w:t xml:space="preserve"> областей </w:t>
      </w:r>
      <w:proofErr w:type="spellStart"/>
      <w:r w:rsidRPr="00FB536B">
        <w:rPr>
          <w:rFonts w:ascii="Times New Roman" w:hAnsi="Times New Roman" w:cs="Times New Roman"/>
          <w:sz w:val="28"/>
          <w:szCs w:val="28"/>
        </w:rPr>
        <w:t>України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які</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складають</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потужне</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експертне</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середовище</w:t>
      </w:r>
      <w:proofErr w:type="spellEnd"/>
      <w:r w:rsidRPr="00FB536B">
        <w:rPr>
          <w:rFonts w:ascii="Times New Roman" w:hAnsi="Times New Roman" w:cs="Times New Roman"/>
          <w:sz w:val="28"/>
          <w:szCs w:val="28"/>
        </w:rPr>
        <w:t xml:space="preserve"> у </w:t>
      </w:r>
      <w:proofErr w:type="spellStart"/>
      <w:r w:rsidRPr="00FB536B">
        <w:rPr>
          <w:rFonts w:ascii="Times New Roman" w:hAnsi="Times New Roman" w:cs="Times New Roman"/>
          <w:sz w:val="28"/>
          <w:szCs w:val="28"/>
        </w:rPr>
        <w:t>природоохоронній</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законодавчій</w:t>
      </w:r>
      <w:proofErr w:type="spellEnd"/>
      <w:r w:rsidRPr="00FB536B">
        <w:rPr>
          <w:rFonts w:ascii="Times New Roman" w:hAnsi="Times New Roman" w:cs="Times New Roman"/>
          <w:sz w:val="28"/>
          <w:szCs w:val="28"/>
        </w:rPr>
        <w:t xml:space="preserve"> та </w:t>
      </w:r>
      <w:proofErr w:type="spellStart"/>
      <w:r w:rsidRPr="00FB536B">
        <w:rPr>
          <w:rFonts w:ascii="Times New Roman" w:hAnsi="Times New Roman" w:cs="Times New Roman"/>
          <w:sz w:val="28"/>
          <w:szCs w:val="28"/>
        </w:rPr>
        <w:t>освітній</w:t>
      </w:r>
      <w:proofErr w:type="spellEnd"/>
      <w:r w:rsidRPr="00FB536B">
        <w:rPr>
          <w:rFonts w:ascii="Times New Roman" w:hAnsi="Times New Roman" w:cs="Times New Roman"/>
          <w:sz w:val="28"/>
          <w:szCs w:val="28"/>
        </w:rPr>
        <w:t xml:space="preserve"> сферах;</w:t>
      </w:r>
    </w:p>
    <w:p w14:paraId="456CBCBC" w14:textId="77777777" w:rsidR="00F523C7" w:rsidRPr="00FB536B"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FB536B">
        <w:rPr>
          <w:rFonts w:ascii="Times New Roman" w:hAnsi="Times New Roman" w:cs="Times New Roman"/>
          <w:sz w:val="28"/>
          <w:szCs w:val="28"/>
        </w:rPr>
        <w:t>співпрацює</w:t>
      </w:r>
      <w:proofErr w:type="spellEnd"/>
      <w:r w:rsidRPr="00FB536B">
        <w:rPr>
          <w:rFonts w:ascii="Times New Roman" w:hAnsi="Times New Roman" w:cs="Times New Roman"/>
          <w:sz w:val="28"/>
          <w:szCs w:val="28"/>
        </w:rPr>
        <w:t xml:space="preserve"> з Командою </w:t>
      </w:r>
      <w:proofErr w:type="spellStart"/>
      <w:r w:rsidRPr="00FB536B">
        <w:rPr>
          <w:rFonts w:ascii="Times New Roman" w:hAnsi="Times New Roman" w:cs="Times New Roman"/>
          <w:sz w:val="28"/>
          <w:szCs w:val="28"/>
        </w:rPr>
        <w:t>підтримки</w:t>
      </w:r>
      <w:proofErr w:type="spellEnd"/>
      <w:r w:rsidRPr="00FB536B">
        <w:rPr>
          <w:rFonts w:ascii="Times New Roman" w:hAnsi="Times New Roman" w:cs="Times New Roman"/>
          <w:sz w:val="28"/>
          <w:szCs w:val="28"/>
        </w:rPr>
        <w:t xml:space="preserve"> реформ </w:t>
      </w:r>
      <w:proofErr w:type="spellStart"/>
      <w:r w:rsidRPr="00FB536B">
        <w:rPr>
          <w:rFonts w:ascii="Times New Roman" w:hAnsi="Times New Roman" w:cs="Times New Roman"/>
          <w:sz w:val="28"/>
          <w:szCs w:val="28"/>
        </w:rPr>
        <w:t>Мінекоенерго</w:t>
      </w:r>
      <w:proofErr w:type="spellEnd"/>
      <w:r w:rsidRPr="00FB536B">
        <w:rPr>
          <w:rFonts w:ascii="Times New Roman" w:hAnsi="Times New Roman" w:cs="Times New Roman"/>
          <w:sz w:val="28"/>
          <w:szCs w:val="28"/>
        </w:rPr>
        <w:t xml:space="preserve"> у </w:t>
      </w:r>
      <w:proofErr w:type="spellStart"/>
      <w:r w:rsidRPr="00FB536B">
        <w:rPr>
          <w:rFonts w:ascii="Times New Roman" w:hAnsi="Times New Roman" w:cs="Times New Roman"/>
          <w:sz w:val="28"/>
          <w:szCs w:val="28"/>
        </w:rPr>
        <w:t>реалізації</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завдань</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пов’язаних</w:t>
      </w:r>
      <w:proofErr w:type="spellEnd"/>
      <w:r w:rsidRPr="00FB536B">
        <w:rPr>
          <w:rFonts w:ascii="Times New Roman" w:hAnsi="Times New Roman" w:cs="Times New Roman"/>
          <w:sz w:val="28"/>
          <w:szCs w:val="28"/>
        </w:rPr>
        <w:t xml:space="preserve"> з </w:t>
      </w:r>
      <w:proofErr w:type="spellStart"/>
      <w:r w:rsidRPr="00FB536B">
        <w:rPr>
          <w:rFonts w:ascii="Times New Roman" w:hAnsi="Times New Roman" w:cs="Times New Roman"/>
          <w:sz w:val="28"/>
          <w:szCs w:val="28"/>
        </w:rPr>
        <w:t>імплементацією</w:t>
      </w:r>
      <w:proofErr w:type="spellEnd"/>
      <w:r w:rsidRPr="00FB536B">
        <w:rPr>
          <w:rFonts w:ascii="Times New Roman" w:hAnsi="Times New Roman" w:cs="Times New Roman"/>
          <w:sz w:val="28"/>
          <w:szCs w:val="28"/>
        </w:rPr>
        <w:t xml:space="preserve"> 38 </w:t>
      </w:r>
      <w:r w:rsidR="00FB536B" w:rsidRPr="00FB536B">
        <w:rPr>
          <w:rFonts w:ascii="Times New Roman" w:hAnsi="Times New Roman" w:cs="Times New Roman"/>
          <w:sz w:val="28"/>
          <w:szCs w:val="28"/>
        </w:rPr>
        <w:t>Директив ЄС</w:t>
      </w:r>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згідно</w:t>
      </w:r>
      <w:proofErr w:type="spellEnd"/>
      <w:r w:rsidRPr="00FB536B">
        <w:rPr>
          <w:rFonts w:ascii="Times New Roman" w:hAnsi="Times New Roman" w:cs="Times New Roman"/>
          <w:sz w:val="28"/>
          <w:szCs w:val="28"/>
        </w:rPr>
        <w:t xml:space="preserve"> з Угодою про </w:t>
      </w:r>
      <w:proofErr w:type="spellStart"/>
      <w:r w:rsidRPr="00FB536B">
        <w:rPr>
          <w:rFonts w:ascii="Times New Roman" w:hAnsi="Times New Roman" w:cs="Times New Roman"/>
          <w:sz w:val="28"/>
          <w:szCs w:val="28"/>
        </w:rPr>
        <w:t>Асоціацію</w:t>
      </w:r>
      <w:proofErr w:type="spellEnd"/>
      <w:r w:rsidRPr="00FB536B">
        <w:rPr>
          <w:rFonts w:ascii="Times New Roman" w:hAnsi="Times New Roman" w:cs="Times New Roman"/>
          <w:sz w:val="28"/>
          <w:szCs w:val="28"/>
        </w:rPr>
        <w:t xml:space="preserve">; </w:t>
      </w:r>
    </w:p>
    <w:p w14:paraId="77915EA5" w14:textId="77777777" w:rsidR="00F523C7" w:rsidRPr="00FB536B"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FB536B">
        <w:rPr>
          <w:rFonts w:ascii="Times New Roman" w:hAnsi="Times New Roman" w:cs="Times New Roman"/>
          <w:sz w:val="28"/>
          <w:szCs w:val="28"/>
        </w:rPr>
        <w:t>надає</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інформаційно-методичну</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допомогу</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громадськості</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працівникам</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установ</w:t>
      </w:r>
      <w:proofErr w:type="spellEnd"/>
      <w:r w:rsidRPr="00FB536B">
        <w:rPr>
          <w:rFonts w:ascii="Times New Roman" w:hAnsi="Times New Roman" w:cs="Times New Roman"/>
          <w:sz w:val="28"/>
          <w:szCs w:val="28"/>
        </w:rPr>
        <w:t xml:space="preserve"> та </w:t>
      </w:r>
      <w:proofErr w:type="spellStart"/>
      <w:r w:rsidRPr="00FB536B">
        <w:rPr>
          <w:rFonts w:ascii="Times New Roman" w:hAnsi="Times New Roman" w:cs="Times New Roman"/>
          <w:sz w:val="28"/>
          <w:szCs w:val="28"/>
        </w:rPr>
        <w:t>організацій</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що</w:t>
      </w:r>
      <w:proofErr w:type="spellEnd"/>
      <w:r w:rsidRPr="00FB536B">
        <w:rPr>
          <w:rFonts w:ascii="Times New Roman" w:hAnsi="Times New Roman" w:cs="Times New Roman"/>
          <w:sz w:val="28"/>
          <w:szCs w:val="28"/>
        </w:rPr>
        <w:t xml:space="preserve"> належать до </w:t>
      </w:r>
      <w:proofErr w:type="spellStart"/>
      <w:r w:rsidRPr="00FB536B">
        <w:rPr>
          <w:rFonts w:ascii="Times New Roman" w:hAnsi="Times New Roman" w:cs="Times New Roman"/>
          <w:sz w:val="28"/>
          <w:szCs w:val="28"/>
        </w:rPr>
        <w:t>сфери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охорони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довкілля</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Департаментів</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екології</w:t>
      </w:r>
      <w:proofErr w:type="spellEnd"/>
      <w:r w:rsidRPr="00FB536B">
        <w:rPr>
          <w:rFonts w:ascii="Times New Roman" w:hAnsi="Times New Roman" w:cs="Times New Roman"/>
          <w:sz w:val="28"/>
          <w:szCs w:val="28"/>
        </w:rPr>
        <w:t xml:space="preserve"> та </w:t>
      </w:r>
      <w:proofErr w:type="spellStart"/>
      <w:r w:rsidRPr="00FB536B">
        <w:rPr>
          <w:rFonts w:ascii="Times New Roman" w:hAnsi="Times New Roman" w:cs="Times New Roman"/>
          <w:sz w:val="28"/>
          <w:szCs w:val="28"/>
        </w:rPr>
        <w:t>природних</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ресурсів</w:t>
      </w:r>
      <w:proofErr w:type="spellEnd"/>
      <w:r w:rsidRPr="00FB536B">
        <w:rPr>
          <w:rFonts w:ascii="Times New Roman" w:hAnsi="Times New Roman" w:cs="Times New Roman"/>
          <w:sz w:val="28"/>
          <w:szCs w:val="28"/>
        </w:rPr>
        <w:t xml:space="preserve"> ОДА;  </w:t>
      </w:r>
    </w:p>
    <w:p w14:paraId="1EE8E4CB" w14:textId="77777777" w:rsidR="00AA5817" w:rsidRPr="00FA18DC" w:rsidRDefault="00F523C7" w:rsidP="0071240A">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FB536B">
        <w:rPr>
          <w:rFonts w:ascii="Times New Roman" w:hAnsi="Times New Roman" w:cs="Times New Roman"/>
          <w:sz w:val="28"/>
          <w:szCs w:val="28"/>
        </w:rPr>
        <w:t>провадить</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еколого-просвітницьку</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діяльність</w:t>
      </w:r>
      <w:proofErr w:type="spellEnd"/>
      <w:r w:rsidRPr="00FB536B">
        <w:rPr>
          <w:rFonts w:ascii="Times New Roman" w:hAnsi="Times New Roman" w:cs="Times New Roman"/>
          <w:sz w:val="28"/>
          <w:szCs w:val="28"/>
        </w:rPr>
        <w:t xml:space="preserve"> для </w:t>
      </w:r>
      <w:proofErr w:type="spellStart"/>
      <w:r w:rsidR="00100959" w:rsidRPr="00FB536B">
        <w:rPr>
          <w:rFonts w:ascii="Times New Roman" w:hAnsi="Times New Roman" w:cs="Times New Roman"/>
          <w:sz w:val="28"/>
          <w:szCs w:val="28"/>
        </w:rPr>
        <w:t>популяризації</w:t>
      </w:r>
      <w:proofErr w:type="spellEnd"/>
      <w:r w:rsidR="00100959" w:rsidRPr="00FB536B">
        <w:rPr>
          <w:rFonts w:ascii="Times New Roman" w:hAnsi="Times New Roman" w:cs="Times New Roman"/>
          <w:sz w:val="28"/>
          <w:szCs w:val="28"/>
        </w:rPr>
        <w:t xml:space="preserve"> </w:t>
      </w:r>
      <w:proofErr w:type="spellStart"/>
      <w:r w:rsidR="00100959" w:rsidRPr="00FB536B">
        <w:rPr>
          <w:rFonts w:ascii="Times New Roman" w:hAnsi="Times New Roman" w:cs="Times New Roman"/>
          <w:sz w:val="28"/>
          <w:szCs w:val="28"/>
        </w:rPr>
        <w:t>сталого</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розвитку</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охорони</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довкілля</w:t>
      </w:r>
      <w:proofErr w:type="spellEnd"/>
      <w:r w:rsidRPr="00FB536B">
        <w:rPr>
          <w:rFonts w:ascii="Times New Roman" w:hAnsi="Times New Roman" w:cs="Times New Roman"/>
          <w:sz w:val="28"/>
          <w:szCs w:val="28"/>
        </w:rPr>
        <w:t xml:space="preserve"> та </w:t>
      </w:r>
      <w:proofErr w:type="spellStart"/>
      <w:r w:rsidRPr="00FB536B">
        <w:rPr>
          <w:rFonts w:ascii="Times New Roman" w:hAnsi="Times New Roman" w:cs="Times New Roman"/>
          <w:sz w:val="28"/>
          <w:szCs w:val="28"/>
        </w:rPr>
        <w:t>екологічної</w:t>
      </w:r>
      <w:proofErr w:type="spellEnd"/>
      <w:r w:rsidRPr="00FB536B">
        <w:rPr>
          <w:rFonts w:ascii="Times New Roman" w:hAnsi="Times New Roman" w:cs="Times New Roman"/>
          <w:sz w:val="28"/>
          <w:szCs w:val="28"/>
        </w:rPr>
        <w:t xml:space="preserve"> </w:t>
      </w:r>
      <w:proofErr w:type="spellStart"/>
      <w:r w:rsidRPr="00FB536B">
        <w:rPr>
          <w:rFonts w:ascii="Times New Roman" w:hAnsi="Times New Roman" w:cs="Times New Roman"/>
          <w:sz w:val="28"/>
          <w:szCs w:val="28"/>
        </w:rPr>
        <w:t>безпеки</w:t>
      </w:r>
      <w:proofErr w:type="spellEnd"/>
      <w:r w:rsidRPr="00FB536B">
        <w:rPr>
          <w:rFonts w:ascii="Times New Roman" w:hAnsi="Times New Roman" w:cs="Times New Roman"/>
          <w:sz w:val="28"/>
          <w:szCs w:val="28"/>
        </w:rPr>
        <w:t>.</w:t>
      </w:r>
    </w:p>
    <w:p w14:paraId="679DF52B" w14:textId="77777777" w:rsidR="00F523C7" w:rsidRPr="00FA18DC" w:rsidRDefault="00F523C7" w:rsidP="0071240A">
      <w:pPr>
        <w:spacing w:after="0" w:line="276" w:lineRule="auto"/>
        <w:jc w:val="both"/>
        <w:rPr>
          <w:rFonts w:ascii="Times New Roman" w:hAnsi="Times New Roman" w:cs="Times New Roman"/>
          <w:i/>
          <w:sz w:val="28"/>
          <w:szCs w:val="28"/>
          <w:u w:val="single"/>
        </w:rPr>
      </w:pPr>
      <w:proofErr w:type="spellStart"/>
      <w:r w:rsidRPr="00FA18DC">
        <w:rPr>
          <w:rFonts w:ascii="Times New Roman" w:hAnsi="Times New Roman" w:cs="Times New Roman"/>
          <w:i/>
          <w:sz w:val="28"/>
          <w:szCs w:val="28"/>
          <w:u w:val="single"/>
        </w:rPr>
        <w:t>Навчально-науковий</w:t>
      </w:r>
      <w:proofErr w:type="spellEnd"/>
      <w:r w:rsidRPr="00FA18DC">
        <w:rPr>
          <w:rFonts w:ascii="Times New Roman" w:hAnsi="Times New Roman" w:cs="Times New Roman"/>
          <w:i/>
          <w:sz w:val="28"/>
          <w:szCs w:val="28"/>
          <w:u w:val="single"/>
        </w:rPr>
        <w:t xml:space="preserve"> </w:t>
      </w:r>
      <w:proofErr w:type="spellStart"/>
      <w:r w:rsidRPr="00FA18DC">
        <w:rPr>
          <w:rFonts w:ascii="Times New Roman" w:hAnsi="Times New Roman" w:cs="Times New Roman"/>
          <w:i/>
          <w:sz w:val="28"/>
          <w:szCs w:val="28"/>
          <w:u w:val="single"/>
        </w:rPr>
        <w:t>інститут</w:t>
      </w:r>
      <w:proofErr w:type="spellEnd"/>
      <w:r w:rsidRPr="00FA18DC">
        <w:rPr>
          <w:rFonts w:ascii="Times New Roman" w:hAnsi="Times New Roman" w:cs="Times New Roman"/>
          <w:i/>
          <w:sz w:val="28"/>
          <w:szCs w:val="28"/>
          <w:u w:val="single"/>
        </w:rPr>
        <w:t xml:space="preserve"> </w:t>
      </w:r>
      <w:proofErr w:type="spellStart"/>
      <w:r w:rsidRPr="00FA18DC">
        <w:rPr>
          <w:rFonts w:ascii="Times New Roman" w:hAnsi="Times New Roman" w:cs="Times New Roman"/>
          <w:i/>
          <w:sz w:val="28"/>
          <w:szCs w:val="28"/>
          <w:u w:val="single"/>
        </w:rPr>
        <w:t>екології</w:t>
      </w:r>
      <w:proofErr w:type="spellEnd"/>
      <w:r w:rsidRPr="00FA18DC">
        <w:rPr>
          <w:rFonts w:ascii="Times New Roman" w:hAnsi="Times New Roman" w:cs="Times New Roman"/>
          <w:i/>
          <w:sz w:val="28"/>
          <w:szCs w:val="28"/>
          <w:u w:val="single"/>
        </w:rPr>
        <w:t xml:space="preserve"> та </w:t>
      </w:r>
      <w:proofErr w:type="spellStart"/>
      <w:r w:rsidRPr="00FA18DC">
        <w:rPr>
          <w:rFonts w:ascii="Times New Roman" w:hAnsi="Times New Roman" w:cs="Times New Roman"/>
          <w:i/>
          <w:sz w:val="28"/>
          <w:szCs w:val="28"/>
          <w:u w:val="single"/>
        </w:rPr>
        <w:t>економіки</w:t>
      </w:r>
      <w:proofErr w:type="spellEnd"/>
      <w:r w:rsidRPr="00FA18DC">
        <w:rPr>
          <w:rFonts w:ascii="Times New Roman" w:hAnsi="Times New Roman" w:cs="Times New Roman"/>
          <w:i/>
          <w:sz w:val="28"/>
          <w:szCs w:val="28"/>
          <w:u w:val="single"/>
        </w:rPr>
        <w:t xml:space="preserve"> </w:t>
      </w:r>
      <w:proofErr w:type="spellStart"/>
      <w:r w:rsidRPr="00FA18DC">
        <w:rPr>
          <w:rFonts w:ascii="Times New Roman" w:hAnsi="Times New Roman" w:cs="Times New Roman"/>
          <w:i/>
          <w:sz w:val="28"/>
          <w:szCs w:val="28"/>
          <w:u w:val="single"/>
        </w:rPr>
        <w:t>природокористування</w:t>
      </w:r>
      <w:proofErr w:type="spellEnd"/>
    </w:p>
    <w:p w14:paraId="31D36005" w14:textId="77777777" w:rsidR="00F523C7" w:rsidRPr="00597219" w:rsidRDefault="00AA5817" w:rsidP="0071240A">
      <w:pPr>
        <w:spacing w:after="0" w:line="276"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Основні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ННІ </w:t>
      </w:r>
      <w:proofErr w:type="spellStart"/>
      <w:r w:rsidR="00F523C7" w:rsidRPr="00597219">
        <w:rPr>
          <w:rFonts w:ascii="Times New Roman" w:hAnsi="Times New Roman" w:cs="Times New Roman"/>
          <w:sz w:val="28"/>
          <w:szCs w:val="28"/>
        </w:rPr>
        <w:t>економіки</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екології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природокористування</w:t>
      </w:r>
      <w:proofErr w:type="spellEnd"/>
      <w:r w:rsidR="00F523C7" w:rsidRPr="00597219">
        <w:rPr>
          <w:rFonts w:ascii="Times New Roman" w:hAnsi="Times New Roman" w:cs="Times New Roman"/>
          <w:sz w:val="28"/>
          <w:szCs w:val="28"/>
        </w:rPr>
        <w:t>:</w:t>
      </w:r>
    </w:p>
    <w:p w14:paraId="15175ACA"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Формування</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реалізація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державної</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екологічної</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політики</w:t>
      </w:r>
      <w:proofErr w:type="spellEnd"/>
      <w:r w:rsidRPr="006A790F">
        <w:rPr>
          <w:rFonts w:ascii="Times New Roman" w:hAnsi="Times New Roman" w:cs="Times New Roman"/>
          <w:sz w:val="28"/>
          <w:szCs w:val="28"/>
        </w:rPr>
        <w:t xml:space="preserve"> у </w:t>
      </w:r>
      <w:proofErr w:type="spellStart"/>
      <w:r w:rsidRPr="006A790F">
        <w:rPr>
          <w:rFonts w:ascii="Times New Roman" w:hAnsi="Times New Roman" w:cs="Times New Roman"/>
          <w:sz w:val="28"/>
          <w:szCs w:val="28"/>
        </w:rPr>
        <w:t>сфері</w:t>
      </w:r>
      <w:proofErr w:type="spellEnd"/>
      <w:r w:rsidRPr="006A790F">
        <w:rPr>
          <w:rFonts w:ascii="Times New Roman" w:hAnsi="Times New Roman" w:cs="Times New Roman"/>
          <w:sz w:val="28"/>
          <w:szCs w:val="28"/>
        </w:rPr>
        <w:t xml:space="preserve"> земле- та </w:t>
      </w:r>
      <w:proofErr w:type="spellStart"/>
      <w:r w:rsidRPr="006A790F">
        <w:rPr>
          <w:rFonts w:ascii="Times New Roman" w:hAnsi="Times New Roman" w:cs="Times New Roman"/>
          <w:sz w:val="28"/>
          <w:szCs w:val="28"/>
        </w:rPr>
        <w:t>природокористування</w:t>
      </w:r>
      <w:proofErr w:type="spellEnd"/>
      <w:r w:rsidRPr="006A790F">
        <w:rPr>
          <w:rFonts w:ascii="Times New Roman" w:hAnsi="Times New Roman" w:cs="Times New Roman"/>
          <w:sz w:val="28"/>
          <w:szCs w:val="28"/>
        </w:rPr>
        <w:t xml:space="preserve">; </w:t>
      </w:r>
    </w:p>
    <w:p w14:paraId="3C02A8FC"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Формування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наукових</w:t>
      </w:r>
      <w:proofErr w:type="spellEnd"/>
      <w:r w:rsidRPr="006A790F">
        <w:rPr>
          <w:rFonts w:ascii="Times New Roman" w:hAnsi="Times New Roman" w:cs="Times New Roman"/>
          <w:sz w:val="28"/>
          <w:szCs w:val="28"/>
        </w:rPr>
        <w:t xml:space="preserve"> засад </w:t>
      </w:r>
      <w:proofErr w:type="spellStart"/>
      <w:r w:rsidRPr="006A790F">
        <w:rPr>
          <w:rFonts w:ascii="Times New Roman" w:hAnsi="Times New Roman" w:cs="Times New Roman"/>
          <w:sz w:val="28"/>
          <w:szCs w:val="28"/>
        </w:rPr>
        <w:t>створення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інтегрованої</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системи</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управління</w:t>
      </w:r>
      <w:proofErr w:type="spellEnd"/>
      <w:r w:rsidRPr="006A790F">
        <w:rPr>
          <w:rFonts w:ascii="Times New Roman" w:hAnsi="Times New Roman" w:cs="Times New Roman"/>
          <w:sz w:val="28"/>
          <w:szCs w:val="28"/>
        </w:rPr>
        <w:t xml:space="preserve"> земле- та </w:t>
      </w:r>
      <w:proofErr w:type="spellStart"/>
      <w:r w:rsidRPr="006A790F">
        <w:rPr>
          <w:rFonts w:ascii="Times New Roman" w:hAnsi="Times New Roman" w:cs="Times New Roman"/>
          <w:sz w:val="28"/>
          <w:szCs w:val="28"/>
        </w:rPr>
        <w:t>природокористуванням</w:t>
      </w:r>
      <w:proofErr w:type="spellEnd"/>
      <w:r w:rsidRPr="006A790F">
        <w:rPr>
          <w:rFonts w:ascii="Times New Roman" w:hAnsi="Times New Roman" w:cs="Times New Roman"/>
          <w:sz w:val="28"/>
          <w:szCs w:val="28"/>
        </w:rPr>
        <w:t xml:space="preserve">; </w:t>
      </w:r>
    </w:p>
    <w:p w14:paraId="4D19AED4"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Розробка</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механізмів</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інструментів</w:t>
      </w:r>
      <w:proofErr w:type="spellEnd"/>
      <w:r w:rsidRPr="006A790F">
        <w:rPr>
          <w:rFonts w:ascii="Times New Roman" w:hAnsi="Times New Roman" w:cs="Times New Roman"/>
          <w:sz w:val="28"/>
          <w:szCs w:val="28"/>
        </w:rPr>
        <w:t xml:space="preserve"> державного </w:t>
      </w:r>
      <w:proofErr w:type="spellStart"/>
      <w:r w:rsidRPr="006A790F">
        <w:rPr>
          <w:rFonts w:ascii="Times New Roman" w:hAnsi="Times New Roman" w:cs="Times New Roman"/>
          <w:sz w:val="28"/>
          <w:szCs w:val="28"/>
        </w:rPr>
        <w:t>адміністрування</w:t>
      </w:r>
      <w:proofErr w:type="spellEnd"/>
      <w:r w:rsidRPr="006A790F">
        <w:rPr>
          <w:rFonts w:ascii="Times New Roman" w:hAnsi="Times New Roman" w:cs="Times New Roman"/>
          <w:sz w:val="28"/>
          <w:szCs w:val="28"/>
        </w:rPr>
        <w:t xml:space="preserve"> у </w:t>
      </w:r>
      <w:proofErr w:type="spellStart"/>
      <w:r w:rsidRPr="006A790F">
        <w:rPr>
          <w:rFonts w:ascii="Times New Roman" w:hAnsi="Times New Roman" w:cs="Times New Roman"/>
          <w:sz w:val="28"/>
          <w:szCs w:val="28"/>
        </w:rPr>
        <w:t>сфері</w:t>
      </w:r>
      <w:proofErr w:type="spellEnd"/>
      <w:r w:rsidRPr="006A790F">
        <w:rPr>
          <w:rFonts w:ascii="Times New Roman" w:hAnsi="Times New Roman" w:cs="Times New Roman"/>
          <w:sz w:val="28"/>
          <w:szCs w:val="28"/>
        </w:rPr>
        <w:t xml:space="preserve"> земле- та </w:t>
      </w:r>
      <w:proofErr w:type="spellStart"/>
      <w:r w:rsidRPr="006A790F">
        <w:rPr>
          <w:rFonts w:ascii="Times New Roman" w:hAnsi="Times New Roman" w:cs="Times New Roman"/>
          <w:sz w:val="28"/>
          <w:szCs w:val="28"/>
        </w:rPr>
        <w:t>природокористування</w:t>
      </w:r>
      <w:proofErr w:type="spellEnd"/>
      <w:r w:rsidRPr="006A790F">
        <w:rPr>
          <w:rFonts w:ascii="Times New Roman" w:hAnsi="Times New Roman" w:cs="Times New Roman"/>
          <w:sz w:val="28"/>
          <w:szCs w:val="28"/>
        </w:rPr>
        <w:t xml:space="preserve">; </w:t>
      </w:r>
    </w:p>
    <w:p w14:paraId="6D54C857"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Адаптація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європейських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підходів</w:t>
      </w:r>
      <w:proofErr w:type="spellEnd"/>
      <w:r w:rsidRPr="006A790F">
        <w:rPr>
          <w:rFonts w:ascii="Times New Roman" w:hAnsi="Times New Roman" w:cs="Times New Roman"/>
          <w:sz w:val="28"/>
          <w:szCs w:val="28"/>
        </w:rPr>
        <w:t xml:space="preserve"> до </w:t>
      </w:r>
      <w:proofErr w:type="spellStart"/>
      <w:r w:rsidRPr="006A790F">
        <w:rPr>
          <w:rFonts w:ascii="Times New Roman" w:hAnsi="Times New Roman" w:cs="Times New Roman"/>
          <w:sz w:val="28"/>
          <w:szCs w:val="28"/>
        </w:rPr>
        <w:t>формування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екомережі</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України</w:t>
      </w:r>
      <w:proofErr w:type="spellEnd"/>
      <w:r w:rsidRPr="006A790F">
        <w:rPr>
          <w:rFonts w:ascii="Times New Roman" w:hAnsi="Times New Roman" w:cs="Times New Roman"/>
          <w:sz w:val="28"/>
          <w:szCs w:val="28"/>
        </w:rPr>
        <w:t xml:space="preserve"> як </w:t>
      </w:r>
      <w:proofErr w:type="spellStart"/>
      <w:r w:rsidRPr="006A790F">
        <w:rPr>
          <w:rFonts w:ascii="Times New Roman" w:hAnsi="Times New Roman" w:cs="Times New Roman"/>
          <w:sz w:val="28"/>
          <w:szCs w:val="28"/>
        </w:rPr>
        <w:t>базової</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основи</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природоохоронного</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землекористування</w:t>
      </w:r>
      <w:proofErr w:type="spellEnd"/>
      <w:r w:rsidRPr="006A790F">
        <w:rPr>
          <w:rFonts w:ascii="Times New Roman" w:hAnsi="Times New Roman" w:cs="Times New Roman"/>
          <w:sz w:val="28"/>
          <w:szCs w:val="28"/>
        </w:rPr>
        <w:t xml:space="preserve">; </w:t>
      </w:r>
    </w:p>
    <w:p w14:paraId="68969CD3"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Розроблення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економічних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механізмів</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інструментів</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адміністрування</w:t>
      </w:r>
      <w:proofErr w:type="spellEnd"/>
      <w:r w:rsidRPr="006A790F">
        <w:rPr>
          <w:rFonts w:ascii="Times New Roman" w:hAnsi="Times New Roman" w:cs="Times New Roman"/>
          <w:sz w:val="28"/>
          <w:szCs w:val="28"/>
        </w:rPr>
        <w:t xml:space="preserve"> земле- та </w:t>
      </w:r>
      <w:proofErr w:type="spellStart"/>
      <w:r w:rsidRPr="006A790F">
        <w:rPr>
          <w:rFonts w:ascii="Times New Roman" w:hAnsi="Times New Roman" w:cs="Times New Roman"/>
          <w:sz w:val="28"/>
          <w:szCs w:val="28"/>
        </w:rPr>
        <w:t>природокористування</w:t>
      </w:r>
      <w:proofErr w:type="spellEnd"/>
      <w:r w:rsidRPr="006A790F">
        <w:rPr>
          <w:rFonts w:ascii="Times New Roman" w:hAnsi="Times New Roman" w:cs="Times New Roman"/>
          <w:sz w:val="28"/>
          <w:szCs w:val="28"/>
        </w:rPr>
        <w:t xml:space="preserve"> в </w:t>
      </w:r>
      <w:proofErr w:type="spellStart"/>
      <w:r w:rsidRPr="006A790F">
        <w:rPr>
          <w:rFonts w:ascii="Times New Roman" w:hAnsi="Times New Roman" w:cs="Times New Roman"/>
          <w:sz w:val="28"/>
          <w:szCs w:val="28"/>
        </w:rPr>
        <w:t>контексті</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сталого</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розвитку</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територій</w:t>
      </w:r>
      <w:proofErr w:type="spellEnd"/>
      <w:r w:rsidRPr="006A790F">
        <w:rPr>
          <w:rFonts w:ascii="Times New Roman" w:hAnsi="Times New Roman" w:cs="Times New Roman"/>
          <w:sz w:val="28"/>
          <w:szCs w:val="28"/>
        </w:rPr>
        <w:t xml:space="preserve">; </w:t>
      </w:r>
    </w:p>
    <w:p w14:paraId="750B4828"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Розроблення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методичних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підходів</w:t>
      </w:r>
      <w:proofErr w:type="spellEnd"/>
      <w:r w:rsidRPr="006A790F">
        <w:rPr>
          <w:rFonts w:ascii="Times New Roman" w:hAnsi="Times New Roman" w:cs="Times New Roman"/>
          <w:sz w:val="28"/>
          <w:szCs w:val="28"/>
        </w:rPr>
        <w:t xml:space="preserve"> до </w:t>
      </w:r>
      <w:proofErr w:type="spellStart"/>
      <w:r w:rsidRPr="006A790F">
        <w:rPr>
          <w:rFonts w:ascii="Times New Roman" w:hAnsi="Times New Roman" w:cs="Times New Roman"/>
          <w:sz w:val="28"/>
          <w:szCs w:val="28"/>
        </w:rPr>
        <w:t>економічної</w:t>
      </w:r>
      <w:proofErr w:type="spellEnd"/>
      <w:r w:rsidRPr="006A790F">
        <w:rPr>
          <w:rFonts w:ascii="Times New Roman" w:hAnsi="Times New Roman" w:cs="Times New Roman"/>
          <w:sz w:val="28"/>
          <w:szCs w:val="28"/>
        </w:rPr>
        <w:t xml:space="preserve"> і </w:t>
      </w:r>
      <w:proofErr w:type="spellStart"/>
      <w:r w:rsidRPr="006A790F">
        <w:rPr>
          <w:rFonts w:ascii="Times New Roman" w:hAnsi="Times New Roman" w:cs="Times New Roman"/>
          <w:sz w:val="28"/>
          <w:szCs w:val="28"/>
        </w:rPr>
        <w:t>екологічної</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оцінки</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природних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ресурсів</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територій</w:t>
      </w:r>
      <w:proofErr w:type="spellEnd"/>
      <w:r w:rsidRPr="006A790F">
        <w:rPr>
          <w:rFonts w:ascii="Times New Roman" w:hAnsi="Times New Roman" w:cs="Times New Roman"/>
          <w:sz w:val="28"/>
          <w:szCs w:val="28"/>
        </w:rPr>
        <w:t xml:space="preserve"> природно-</w:t>
      </w:r>
      <w:proofErr w:type="spellStart"/>
      <w:r w:rsidRPr="006A790F">
        <w:rPr>
          <w:rFonts w:ascii="Times New Roman" w:hAnsi="Times New Roman" w:cs="Times New Roman"/>
          <w:sz w:val="28"/>
          <w:szCs w:val="28"/>
        </w:rPr>
        <w:t>заповідного</w:t>
      </w:r>
      <w:proofErr w:type="spellEnd"/>
      <w:r w:rsidRPr="006A790F">
        <w:rPr>
          <w:rFonts w:ascii="Times New Roman" w:hAnsi="Times New Roman" w:cs="Times New Roman"/>
          <w:sz w:val="28"/>
          <w:szCs w:val="28"/>
        </w:rPr>
        <w:t xml:space="preserve"> фонду;</w:t>
      </w:r>
    </w:p>
    <w:p w14:paraId="4CDC09E3"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Розробка</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напрямів</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механізмів</w:t>
      </w:r>
      <w:proofErr w:type="spellEnd"/>
      <w:r w:rsidRPr="006A790F">
        <w:rPr>
          <w:rFonts w:ascii="Times New Roman" w:hAnsi="Times New Roman" w:cs="Times New Roman"/>
          <w:sz w:val="28"/>
          <w:szCs w:val="28"/>
        </w:rPr>
        <w:t xml:space="preserve"> рентного </w:t>
      </w:r>
      <w:proofErr w:type="spellStart"/>
      <w:r w:rsidRPr="006A790F">
        <w:rPr>
          <w:rFonts w:ascii="Times New Roman" w:hAnsi="Times New Roman" w:cs="Times New Roman"/>
          <w:sz w:val="28"/>
          <w:szCs w:val="28"/>
        </w:rPr>
        <w:t>регулювання</w:t>
      </w:r>
      <w:proofErr w:type="spellEnd"/>
      <w:r w:rsidRPr="006A790F">
        <w:rPr>
          <w:rFonts w:ascii="Times New Roman" w:hAnsi="Times New Roman" w:cs="Times New Roman"/>
          <w:sz w:val="28"/>
          <w:szCs w:val="28"/>
        </w:rPr>
        <w:t xml:space="preserve"> </w:t>
      </w:r>
      <w:proofErr w:type="spellStart"/>
      <w:r w:rsidR="0035207D" w:rsidRPr="006A790F">
        <w:rPr>
          <w:rFonts w:ascii="Times New Roman" w:hAnsi="Times New Roman" w:cs="Times New Roman"/>
          <w:sz w:val="28"/>
          <w:szCs w:val="28"/>
        </w:rPr>
        <w:t>використання</w:t>
      </w:r>
      <w:proofErr w:type="spellEnd"/>
      <w:r w:rsidR="0035207D" w:rsidRPr="006A790F">
        <w:rPr>
          <w:rFonts w:ascii="Times New Roman" w:hAnsi="Times New Roman" w:cs="Times New Roman"/>
          <w:sz w:val="28"/>
          <w:szCs w:val="28"/>
        </w:rPr>
        <w:t xml:space="preserve"> </w:t>
      </w:r>
      <w:proofErr w:type="spellStart"/>
      <w:r w:rsidR="0035207D" w:rsidRPr="006A790F">
        <w:rPr>
          <w:rFonts w:ascii="Times New Roman" w:hAnsi="Times New Roman" w:cs="Times New Roman"/>
          <w:sz w:val="28"/>
          <w:szCs w:val="28"/>
        </w:rPr>
        <w:t>земельних</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інших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природних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ресурсів</w:t>
      </w:r>
      <w:proofErr w:type="spellEnd"/>
      <w:r w:rsidRPr="006A790F">
        <w:rPr>
          <w:rFonts w:ascii="Times New Roman" w:hAnsi="Times New Roman" w:cs="Times New Roman"/>
          <w:sz w:val="28"/>
          <w:szCs w:val="28"/>
        </w:rPr>
        <w:t xml:space="preserve"> в </w:t>
      </w:r>
      <w:proofErr w:type="spellStart"/>
      <w:r w:rsidRPr="006A790F">
        <w:rPr>
          <w:rFonts w:ascii="Times New Roman" w:hAnsi="Times New Roman" w:cs="Times New Roman"/>
          <w:sz w:val="28"/>
          <w:szCs w:val="28"/>
        </w:rPr>
        <w:t>умовах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ринкових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земельних</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екологічних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відносин</w:t>
      </w:r>
      <w:proofErr w:type="spellEnd"/>
      <w:r w:rsidRPr="006A790F">
        <w:rPr>
          <w:rFonts w:ascii="Times New Roman" w:hAnsi="Times New Roman" w:cs="Times New Roman"/>
          <w:sz w:val="28"/>
          <w:szCs w:val="28"/>
        </w:rPr>
        <w:t>;</w:t>
      </w:r>
    </w:p>
    <w:p w14:paraId="30741DE9"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Інвестиційно-інноваційний</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розвиток</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рекреаційного</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землекористування</w:t>
      </w:r>
      <w:proofErr w:type="spellEnd"/>
      <w:r w:rsidRPr="006A790F">
        <w:rPr>
          <w:rFonts w:ascii="Times New Roman" w:hAnsi="Times New Roman" w:cs="Times New Roman"/>
          <w:sz w:val="28"/>
          <w:szCs w:val="28"/>
        </w:rPr>
        <w:t xml:space="preserve"> у </w:t>
      </w:r>
      <w:proofErr w:type="spellStart"/>
      <w:r w:rsidRPr="006A790F">
        <w:rPr>
          <w:rFonts w:ascii="Times New Roman" w:hAnsi="Times New Roman" w:cs="Times New Roman"/>
          <w:sz w:val="28"/>
          <w:szCs w:val="28"/>
        </w:rPr>
        <w:t>сфері</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природокористування</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рекреаційної</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діяльності</w:t>
      </w:r>
      <w:proofErr w:type="spellEnd"/>
      <w:r w:rsidRPr="006A790F">
        <w:rPr>
          <w:rFonts w:ascii="Times New Roman" w:hAnsi="Times New Roman" w:cs="Times New Roman"/>
          <w:sz w:val="28"/>
          <w:szCs w:val="28"/>
        </w:rPr>
        <w:t>;</w:t>
      </w:r>
    </w:p>
    <w:p w14:paraId="71AC4251"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t>Розробка</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інституціонального</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забезпечення</w:t>
      </w:r>
      <w:proofErr w:type="spellEnd"/>
      <w:r w:rsidRPr="006A790F">
        <w:rPr>
          <w:rFonts w:ascii="Times New Roman" w:hAnsi="Times New Roman" w:cs="Times New Roman"/>
          <w:sz w:val="28"/>
          <w:szCs w:val="28"/>
        </w:rPr>
        <w:t xml:space="preserve"> земле- та </w:t>
      </w:r>
      <w:proofErr w:type="spellStart"/>
      <w:r w:rsidRPr="006A790F">
        <w:rPr>
          <w:rFonts w:ascii="Times New Roman" w:hAnsi="Times New Roman" w:cs="Times New Roman"/>
          <w:sz w:val="28"/>
          <w:szCs w:val="28"/>
        </w:rPr>
        <w:t>природокористування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відповідно</w:t>
      </w:r>
      <w:proofErr w:type="spellEnd"/>
      <w:r w:rsidRPr="006A790F">
        <w:rPr>
          <w:rFonts w:ascii="Times New Roman" w:hAnsi="Times New Roman" w:cs="Times New Roman"/>
          <w:sz w:val="28"/>
          <w:szCs w:val="28"/>
        </w:rPr>
        <w:t xml:space="preserve"> до </w:t>
      </w:r>
      <w:proofErr w:type="spellStart"/>
      <w:r w:rsidRPr="006A790F">
        <w:rPr>
          <w:rFonts w:ascii="Times New Roman" w:hAnsi="Times New Roman" w:cs="Times New Roman"/>
          <w:sz w:val="28"/>
          <w:szCs w:val="28"/>
        </w:rPr>
        <w:t>вимог</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Європейського</w:t>
      </w:r>
      <w:proofErr w:type="spellEnd"/>
      <w:r w:rsidRPr="006A790F">
        <w:rPr>
          <w:rFonts w:ascii="Times New Roman" w:hAnsi="Times New Roman" w:cs="Times New Roman"/>
          <w:sz w:val="28"/>
          <w:szCs w:val="28"/>
        </w:rPr>
        <w:t xml:space="preserve"> Союзу та </w:t>
      </w:r>
      <w:proofErr w:type="spellStart"/>
      <w:r w:rsidRPr="006A790F">
        <w:rPr>
          <w:rFonts w:ascii="Times New Roman" w:hAnsi="Times New Roman" w:cs="Times New Roman"/>
          <w:sz w:val="28"/>
          <w:szCs w:val="28"/>
        </w:rPr>
        <w:t>міжнародних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стандартів</w:t>
      </w:r>
      <w:proofErr w:type="spellEnd"/>
      <w:r w:rsidRPr="006A790F">
        <w:rPr>
          <w:rFonts w:ascii="Times New Roman" w:hAnsi="Times New Roman" w:cs="Times New Roman"/>
          <w:sz w:val="28"/>
          <w:szCs w:val="28"/>
        </w:rPr>
        <w:t>;</w:t>
      </w:r>
    </w:p>
    <w:p w14:paraId="787912FC" w14:textId="77777777" w:rsidR="00F523C7" w:rsidRPr="006A790F" w:rsidRDefault="00F523C7" w:rsidP="0042484D">
      <w:pPr>
        <w:pStyle w:val="a8"/>
        <w:numPr>
          <w:ilvl w:val="0"/>
          <w:numId w:val="19"/>
        </w:numPr>
        <w:spacing w:after="0" w:line="276" w:lineRule="auto"/>
        <w:ind w:left="0" w:firstLine="851"/>
        <w:jc w:val="both"/>
        <w:rPr>
          <w:rFonts w:ascii="Times New Roman" w:hAnsi="Times New Roman" w:cs="Times New Roman"/>
          <w:sz w:val="28"/>
          <w:szCs w:val="28"/>
        </w:rPr>
      </w:pPr>
      <w:proofErr w:type="spellStart"/>
      <w:r w:rsidRPr="006A790F">
        <w:rPr>
          <w:rFonts w:ascii="Times New Roman" w:hAnsi="Times New Roman" w:cs="Times New Roman"/>
          <w:sz w:val="28"/>
          <w:szCs w:val="28"/>
        </w:rPr>
        <w:lastRenderedPageBreak/>
        <w:t>Розроблення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концептуальних</w:t>
      </w:r>
      <w:proofErr w:type="spellEnd"/>
      <w:r w:rsidRPr="006A790F">
        <w:rPr>
          <w:rFonts w:ascii="Times New Roman" w:hAnsi="Times New Roman" w:cs="Times New Roman"/>
          <w:sz w:val="28"/>
          <w:szCs w:val="28"/>
        </w:rPr>
        <w:t xml:space="preserve"> засад </w:t>
      </w:r>
      <w:proofErr w:type="spellStart"/>
      <w:r w:rsidRPr="006A790F">
        <w:rPr>
          <w:rFonts w:ascii="Times New Roman" w:hAnsi="Times New Roman" w:cs="Times New Roman"/>
          <w:sz w:val="28"/>
          <w:szCs w:val="28"/>
        </w:rPr>
        <w:t>збалансованого</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розвитку</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сільськогосподарського</w:t>
      </w:r>
      <w:proofErr w:type="spellEnd"/>
      <w:r w:rsidRPr="006A790F">
        <w:rPr>
          <w:rFonts w:ascii="Times New Roman" w:hAnsi="Times New Roman" w:cs="Times New Roman"/>
          <w:sz w:val="28"/>
          <w:szCs w:val="28"/>
        </w:rPr>
        <w:t xml:space="preserve"> та </w:t>
      </w:r>
      <w:proofErr w:type="spellStart"/>
      <w:r w:rsidRPr="006A790F">
        <w:rPr>
          <w:rFonts w:ascii="Times New Roman" w:hAnsi="Times New Roman" w:cs="Times New Roman"/>
          <w:sz w:val="28"/>
          <w:szCs w:val="28"/>
        </w:rPr>
        <w:t>природоохоронного</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землекористування</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сільських</w:t>
      </w:r>
      <w:proofErr w:type="spellEnd"/>
      <w:r w:rsidRPr="006A790F">
        <w:rPr>
          <w:rFonts w:ascii="Times New Roman" w:hAnsi="Times New Roman" w:cs="Times New Roman"/>
          <w:sz w:val="28"/>
          <w:szCs w:val="28"/>
        </w:rPr>
        <w:t xml:space="preserve"> </w:t>
      </w:r>
      <w:proofErr w:type="spellStart"/>
      <w:r w:rsidRPr="006A790F">
        <w:rPr>
          <w:rFonts w:ascii="Times New Roman" w:hAnsi="Times New Roman" w:cs="Times New Roman"/>
          <w:sz w:val="28"/>
          <w:szCs w:val="28"/>
        </w:rPr>
        <w:t>територій</w:t>
      </w:r>
      <w:proofErr w:type="spellEnd"/>
      <w:r w:rsidRPr="006A790F">
        <w:rPr>
          <w:rFonts w:ascii="Times New Roman" w:hAnsi="Times New Roman" w:cs="Times New Roman"/>
          <w:sz w:val="28"/>
          <w:szCs w:val="28"/>
        </w:rPr>
        <w:t>.</w:t>
      </w:r>
    </w:p>
    <w:p w14:paraId="57DA4D99"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gramStart"/>
      <w:r w:rsidRPr="00597219">
        <w:rPr>
          <w:rFonts w:ascii="Times New Roman" w:hAnsi="Times New Roman" w:cs="Times New Roman"/>
          <w:sz w:val="28"/>
          <w:szCs w:val="28"/>
        </w:rPr>
        <w:t>До складу</w:t>
      </w:r>
      <w:proofErr w:type="gram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інституту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входять</w:t>
      </w:r>
      <w:proofErr w:type="spellEnd"/>
      <w:r w:rsidRPr="00597219">
        <w:rPr>
          <w:rFonts w:ascii="Times New Roman" w:hAnsi="Times New Roman" w:cs="Times New Roman"/>
          <w:sz w:val="28"/>
          <w:szCs w:val="28"/>
        </w:rPr>
        <w:t>:</w:t>
      </w:r>
    </w:p>
    <w:p w14:paraId="6CDFD0C1" w14:textId="77777777" w:rsidR="00F523C7" w:rsidRPr="0035207D" w:rsidRDefault="00F523C7" w:rsidP="0042484D">
      <w:pPr>
        <w:pStyle w:val="a8"/>
        <w:numPr>
          <w:ilvl w:val="0"/>
          <w:numId w:val="20"/>
        </w:numPr>
        <w:spacing w:after="0" w:line="276" w:lineRule="auto"/>
        <w:ind w:left="0" w:firstLine="851"/>
        <w:jc w:val="both"/>
        <w:rPr>
          <w:rFonts w:ascii="Times New Roman" w:hAnsi="Times New Roman" w:cs="Times New Roman"/>
          <w:sz w:val="28"/>
          <w:szCs w:val="28"/>
        </w:rPr>
      </w:pPr>
      <w:r w:rsidRPr="0035207D">
        <w:rPr>
          <w:rFonts w:ascii="Times New Roman" w:hAnsi="Times New Roman" w:cs="Times New Roman"/>
          <w:sz w:val="28"/>
          <w:szCs w:val="28"/>
        </w:rPr>
        <w:t xml:space="preserve">Кафедра </w:t>
      </w:r>
      <w:proofErr w:type="spellStart"/>
      <w:r w:rsidRPr="0035207D">
        <w:rPr>
          <w:rFonts w:ascii="Times New Roman" w:hAnsi="Times New Roman" w:cs="Times New Roman"/>
          <w:sz w:val="28"/>
          <w:szCs w:val="28"/>
        </w:rPr>
        <w:t>екології</w:t>
      </w:r>
      <w:proofErr w:type="spellEnd"/>
      <w:r w:rsidRPr="0035207D">
        <w:rPr>
          <w:rFonts w:ascii="Times New Roman" w:hAnsi="Times New Roman" w:cs="Times New Roman"/>
          <w:sz w:val="28"/>
          <w:szCs w:val="28"/>
        </w:rPr>
        <w:t xml:space="preserve"> та </w:t>
      </w:r>
      <w:proofErr w:type="spellStart"/>
      <w:r w:rsidRPr="0035207D">
        <w:rPr>
          <w:rFonts w:ascii="Times New Roman" w:hAnsi="Times New Roman" w:cs="Times New Roman"/>
          <w:sz w:val="28"/>
          <w:szCs w:val="28"/>
        </w:rPr>
        <w:t>економіки</w:t>
      </w:r>
      <w:proofErr w:type="spellEnd"/>
      <w:r w:rsidRPr="0035207D">
        <w:rPr>
          <w:rFonts w:ascii="Times New Roman" w:hAnsi="Times New Roman" w:cs="Times New Roman"/>
          <w:sz w:val="28"/>
          <w:szCs w:val="28"/>
        </w:rPr>
        <w:t xml:space="preserve"> </w:t>
      </w:r>
      <w:proofErr w:type="spellStart"/>
      <w:r w:rsidRPr="0035207D">
        <w:rPr>
          <w:rFonts w:ascii="Times New Roman" w:hAnsi="Times New Roman" w:cs="Times New Roman"/>
          <w:sz w:val="28"/>
          <w:szCs w:val="28"/>
        </w:rPr>
        <w:t>землекористування</w:t>
      </w:r>
      <w:proofErr w:type="spellEnd"/>
      <w:r w:rsidRPr="0035207D">
        <w:rPr>
          <w:rFonts w:ascii="Times New Roman" w:hAnsi="Times New Roman" w:cs="Times New Roman"/>
          <w:sz w:val="28"/>
          <w:szCs w:val="28"/>
        </w:rPr>
        <w:t>;</w:t>
      </w:r>
    </w:p>
    <w:p w14:paraId="615864B6" w14:textId="77777777" w:rsidR="00F523C7" w:rsidRPr="0035207D" w:rsidRDefault="00F523C7" w:rsidP="0042484D">
      <w:pPr>
        <w:pStyle w:val="a8"/>
        <w:numPr>
          <w:ilvl w:val="0"/>
          <w:numId w:val="20"/>
        </w:numPr>
        <w:spacing w:after="0" w:line="276" w:lineRule="auto"/>
        <w:ind w:left="0" w:firstLine="851"/>
        <w:jc w:val="both"/>
        <w:rPr>
          <w:rFonts w:ascii="Times New Roman" w:hAnsi="Times New Roman" w:cs="Times New Roman"/>
          <w:sz w:val="28"/>
          <w:szCs w:val="28"/>
        </w:rPr>
      </w:pPr>
      <w:r w:rsidRPr="0035207D">
        <w:rPr>
          <w:rFonts w:ascii="Times New Roman" w:hAnsi="Times New Roman" w:cs="Times New Roman"/>
          <w:sz w:val="28"/>
          <w:szCs w:val="28"/>
        </w:rPr>
        <w:t xml:space="preserve">Кафедра </w:t>
      </w:r>
      <w:proofErr w:type="spellStart"/>
      <w:r w:rsidRPr="0035207D">
        <w:rPr>
          <w:rFonts w:ascii="Times New Roman" w:hAnsi="Times New Roman" w:cs="Times New Roman"/>
          <w:sz w:val="28"/>
          <w:szCs w:val="28"/>
        </w:rPr>
        <w:t>заповідної</w:t>
      </w:r>
      <w:proofErr w:type="spellEnd"/>
      <w:r w:rsidRPr="0035207D">
        <w:rPr>
          <w:rFonts w:ascii="Times New Roman" w:hAnsi="Times New Roman" w:cs="Times New Roman"/>
          <w:sz w:val="28"/>
          <w:szCs w:val="28"/>
        </w:rPr>
        <w:t xml:space="preserve"> </w:t>
      </w:r>
      <w:proofErr w:type="spellStart"/>
      <w:r w:rsidRPr="0035207D">
        <w:rPr>
          <w:rFonts w:ascii="Times New Roman" w:hAnsi="Times New Roman" w:cs="Times New Roman"/>
          <w:sz w:val="28"/>
          <w:szCs w:val="28"/>
        </w:rPr>
        <w:t>справи</w:t>
      </w:r>
      <w:proofErr w:type="spellEnd"/>
      <w:r w:rsidRPr="0035207D">
        <w:rPr>
          <w:rFonts w:ascii="Times New Roman" w:hAnsi="Times New Roman" w:cs="Times New Roman"/>
          <w:sz w:val="28"/>
          <w:szCs w:val="28"/>
        </w:rPr>
        <w:t xml:space="preserve"> та </w:t>
      </w:r>
      <w:proofErr w:type="spellStart"/>
      <w:r w:rsidRPr="0035207D">
        <w:rPr>
          <w:rFonts w:ascii="Times New Roman" w:hAnsi="Times New Roman" w:cs="Times New Roman"/>
          <w:sz w:val="28"/>
          <w:szCs w:val="28"/>
        </w:rPr>
        <w:t>рекреаційної</w:t>
      </w:r>
      <w:proofErr w:type="spellEnd"/>
      <w:r w:rsidRPr="0035207D">
        <w:rPr>
          <w:rFonts w:ascii="Times New Roman" w:hAnsi="Times New Roman" w:cs="Times New Roman"/>
          <w:sz w:val="28"/>
          <w:szCs w:val="28"/>
        </w:rPr>
        <w:t xml:space="preserve"> </w:t>
      </w:r>
      <w:proofErr w:type="spellStart"/>
      <w:r w:rsidRPr="0035207D">
        <w:rPr>
          <w:rFonts w:ascii="Times New Roman" w:hAnsi="Times New Roman" w:cs="Times New Roman"/>
          <w:sz w:val="28"/>
          <w:szCs w:val="28"/>
        </w:rPr>
        <w:t>діяльності</w:t>
      </w:r>
      <w:proofErr w:type="spellEnd"/>
      <w:r w:rsidRPr="0035207D">
        <w:rPr>
          <w:rFonts w:ascii="Times New Roman" w:hAnsi="Times New Roman" w:cs="Times New Roman"/>
          <w:sz w:val="28"/>
          <w:szCs w:val="28"/>
        </w:rPr>
        <w:t>;</w:t>
      </w:r>
    </w:p>
    <w:p w14:paraId="171C89D7" w14:textId="77777777" w:rsidR="00F523C7" w:rsidRPr="0035207D" w:rsidRDefault="00F523C7" w:rsidP="0042484D">
      <w:pPr>
        <w:pStyle w:val="a8"/>
        <w:numPr>
          <w:ilvl w:val="0"/>
          <w:numId w:val="20"/>
        </w:numPr>
        <w:spacing w:after="0" w:line="276" w:lineRule="auto"/>
        <w:ind w:left="0" w:firstLine="851"/>
        <w:jc w:val="both"/>
        <w:rPr>
          <w:rFonts w:ascii="Times New Roman" w:hAnsi="Times New Roman" w:cs="Times New Roman"/>
          <w:sz w:val="28"/>
          <w:szCs w:val="28"/>
        </w:rPr>
      </w:pPr>
      <w:r w:rsidRPr="0035207D">
        <w:rPr>
          <w:rFonts w:ascii="Times New Roman" w:hAnsi="Times New Roman" w:cs="Times New Roman"/>
          <w:sz w:val="28"/>
          <w:szCs w:val="28"/>
        </w:rPr>
        <w:t xml:space="preserve">Кафедра </w:t>
      </w:r>
      <w:proofErr w:type="spellStart"/>
      <w:r w:rsidRPr="0035207D">
        <w:rPr>
          <w:rFonts w:ascii="Times New Roman" w:hAnsi="Times New Roman" w:cs="Times New Roman"/>
          <w:sz w:val="28"/>
          <w:szCs w:val="28"/>
        </w:rPr>
        <w:t>водних</w:t>
      </w:r>
      <w:proofErr w:type="spellEnd"/>
      <w:r w:rsidRPr="0035207D">
        <w:rPr>
          <w:rFonts w:ascii="Times New Roman" w:hAnsi="Times New Roman" w:cs="Times New Roman"/>
          <w:sz w:val="28"/>
          <w:szCs w:val="28"/>
        </w:rPr>
        <w:t xml:space="preserve"> </w:t>
      </w:r>
      <w:proofErr w:type="spellStart"/>
      <w:r w:rsidRPr="0035207D">
        <w:rPr>
          <w:rFonts w:ascii="Times New Roman" w:hAnsi="Times New Roman" w:cs="Times New Roman"/>
          <w:sz w:val="28"/>
          <w:szCs w:val="28"/>
        </w:rPr>
        <w:t>ресурсів</w:t>
      </w:r>
      <w:proofErr w:type="spellEnd"/>
      <w:r w:rsidRPr="0035207D">
        <w:rPr>
          <w:rFonts w:ascii="Times New Roman" w:hAnsi="Times New Roman" w:cs="Times New Roman"/>
          <w:sz w:val="28"/>
          <w:szCs w:val="28"/>
        </w:rPr>
        <w:t xml:space="preserve"> </w:t>
      </w:r>
    </w:p>
    <w:p w14:paraId="3CE0A9EA" w14:textId="77777777" w:rsidR="00F523C7" w:rsidRPr="0035207D" w:rsidRDefault="00F523C7" w:rsidP="0071240A">
      <w:pPr>
        <w:spacing w:after="0" w:line="276" w:lineRule="auto"/>
        <w:ind w:firstLine="851"/>
        <w:jc w:val="both"/>
        <w:rPr>
          <w:rFonts w:ascii="Times New Roman" w:hAnsi="Times New Roman" w:cs="Times New Roman"/>
          <w:i/>
          <w:sz w:val="28"/>
          <w:szCs w:val="28"/>
        </w:rPr>
      </w:pPr>
      <w:proofErr w:type="spellStart"/>
      <w:r w:rsidRPr="0035207D">
        <w:rPr>
          <w:rFonts w:ascii="Times New Roman" w:hAnsi="Times New Roman" w:cs="Times New Roman"/>
          <w:i/>
          <w:sz w:val="28"/>
          <w:szCs w:val="28"/>
        </w:rPr>
        <w:t>Науково</w:t>
      </w:r>
      <w:proofErr w:type="spellEnd"/>
      <w:r w:rsidRPr="0035207D">
        <w:rPr>
          <w:rFonts w:ascii="Times New Roman" w:hAnsi="Times New Roman" w:cs="Times New Roman"/>
          <w:i/>
          <w:sz w:val="28"/>
          <w:szCs w:val="28"/>
        </w:rPr>
        <w:t xml:space="preserve">- </w:t>
      </w:r>
      <w:proofErr w:type="spellStart"/>
      <w:r w:rsidRPr="0035207D">
        <w:rPr>
          <w:rFonts w:ascii="Times New Roman" w:hAnsi="Times New Roman" w:cs="Times New Roman"/>
          <w:i/>
          <w:sz w:val="28"/>
          <w:szCs w:val="28"/>
        </w:rPr>
        <w:t>методичні</w:t>
      </w:r>
      <w:proofErr w:type="spellEnd"/>
      <w:r w:rsidRPr="0035207D">
        <w:rPr>
          <w:rFonts w:ascii="Times New Roman" w:hAnsi="Times New Roman" w:cs="Times New Roman"/>
          <w:i/>
          <w:sz w:val="28"/>
          <w:szCs w:val="28"/>
        </w:rPr>
        <w:t xml:space="preserve"> </w:t>
      </w:r>
      <w:proofErr w:type="spellStart"/>
      <w:r w:rsidRPr="0035207D">
        <w:rPr>
          <w:rFonts w:ascii="Times New Roman" w:hAnsi="Times New Roman" w:cs="Times New Roman"/>
          <w:i/>
          <w:sz w:val="28"/>
          <w:szCs w:val="28"/>
        </w:rPr>
        <w:t>розробки</w:t>
      </w:r>
      <w:proofErr w:type="spellEnd"/>
      <w:r w:rsidRPr="0035207D">
        <w:rPr>
          <w:rFonts w:ascii="Times New Roman" w:hAnsi="Times New Roman" w:cs="Times New Roman"/>
          <w:i/>
          <w:sz w:val="28"/>
          <w:szCs w:val="28"/>
        </w:rPr>
        <w:t>:</w:t>
      </w:r>
    </w:p>
    <w:p w14:paraId="11E34150"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Методика </w:t>
      </w:r>
      <w:proofErr w:type="spellStart"/>
      <w:r w:rsidRPr="00597219">
        <w:rPr>
          <w:rFonts w:ascii="Times New Roman" w:hAnsi="Times New Roman" w:cs="Times New Roman"/>
          <w:sz w:val="28"/>
          <w:szCs w:val="28"/>
        </w:rPr>
        <w:t>економічної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оцінки</w:t>
      </w:r>
      <w:proofErr w:type="spellEnd"/>
      <w:r w:rsidRPr="00597219">
        <w:rPr>
          <w:rFonts w:ascii="Times New Roman" w:hAnsi="Times New Roman" w:cs="Times New Roman"/>
          <w:sz w:val="28"/>
          <w:szCs w:val="28"/>
        </w:rPr>
        <w:t xml:space="preserve"> природно-</w:t>
      </w:r>
      <w:proofErr w:type="spellStart"/>
      <w:r w:rsidRPr="00597219">
        <w:rPr>
          <w:rFonts w:ascii="Times New Roman" w:hAnsi="Times New Roman" w:cs="Times New Roman"/>
          <w:sz w:val="28"/>
          <w:szCs w:val="28"/>
        </w:rPr>
        <w:t>заповідних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територій</w:t>
      </w:r>
      <w:proofErr w:type="spellEnd"/>
      <w:r w:rsidRPr="00597219">
        <w:rPr>
          <w:rFonts w:ascii="Times New Roman" w:hAnsi="Times New Roman" w:cs="Times New Roman"/>
          <w:sz w:val="28"/>
          <w:szCs w:val="28"/>
        </w:rPr>
        <w:t>;</w:t>
      </w:r>
    </w:p>
    <w:p w14:paraId="564D6298"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Проекти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організації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території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національних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природних</w:t>
      </w:r>
      <w:proofErr w:type="spellEnd"/>
      <w:r w:rsidRPr="00597219">
        <w:rPr>
          <w:rFonts w:ascii="Times New Roman" w:hAnsi="Times New Roman" w:cs="Times New Roman"/>
          <w:sz w:val="28"/>
          <w:szCs w:val="28"/>
        </w:rPr>
        <w:t xml:space="preserve"> </w:t>
      </w:r>
      <w:proofErr w:type="spellStart"/>
      <w:r w:rsidR="009B34F6" w:rsidRPr="00597219">
        <w:rPr>
          <w:rFonts w:ascii="Times New Roman" w:hAnsi="Times New Roman" w:cs="Times New Roman"/>
          <w:sz w:val="28"/>
          <w:szCs w:val="28"/>
        </w:rPr>
        <w:t>парків</w:t>
      </w:r>
      <w:proofErr w:type="spellEnd"/>
      <w:r w:rsidR="009B34F6" w:rsidRPr="00597219">
        <w:rPr>
          <w:rFonts w:ascii="Times New Roman" w:hAnsi="Times New Roman" w:cs="Times New Roman"/>
          <w:sz w:val="28"/>
          <w:szCs w:val="28"/>
        </w:rPr>
        <w:t>;</w:t>
      </w:r>
    </w:p>
    <w:p w14:paraId="71CC3476"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Методичні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рекомендації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оцінки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безпеки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життєдіяльності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міського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населення</w:t>
      </w:r>
      <w:proofErr w:type="spellEnd"/>
      <w:r w:rsidRPr="00597219">
        <w:rPr>
          <w:rFonts w:ascii="Times New Roman" w:hAnsi="Times New Roman" w:cs="Times New Roman"/>
          <w:sz w:val="28"/>
          <w:szCs w:val="28"/>
        </w:rPr>
        <w:t>;</w:t>
      </w:r>
    </w:p>
    <w:p w14:paraId="42058B80"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Методичні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рекомендації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щодо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підготовки</w:t>
      </w:r>
      <w:proofErr w:type="spellEnd"/>
      <w:r w:rsidRPr="00597219">
        <w:rPr>
          <w:rFonts w:ascii="Times New Roman" w:hAnsi="Times New Roman" w:cs="Times New Roman"/>
          <w:sz w:val="28"/>
          <w:szCs w:val="28"/>
        </w:rPr>
        <w:t xml:space="preserve"> проекту </w:t>
      </w:r>
      <w:proofErr w:type="spellStart"/>
      <w:r w:rsidRPr="00597219">
        <w:rPr>
          <w:rFonts w:ascii="Times New Roman" w:hAnsi="Times New Roman" w:cs="Times New Roman"/>
          <w:sz w:val="28"/>
          <w:szCs w:val="28"/>
        </w:rPr>
        <w:t>землеустрою</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організації</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встановлення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відновлення</w:t>
      </w:r>
      <w:proofErr w:type="spellEnd"/>
      <w:r w:rsidRPr="00597219">
        <w:rPr>
          <w:rFonts w:ascii="Times New Roman" w:hAnsi="Times New Roman" w:cs="Times New Roman"/>
          <w:sz w:val="28"/>
          <w:szCs w:val="28"/>
        </w:rPr>
        <w:t xml:space="preserve">) меж земель </w:t>
      </w:r>
      <w:proofErr w:type="spellStart"/>
      <w:r w:rsidRPr="00597219">
        <w:rPr>
          <w:rFonts w:ascii="Times New Roman" w:hAnsi="Times New Roman" w:cs="Times New Roman"/>
          <w:sz w:val="28"/>
          <w:szCs w:val="28"/>
        </w:rPr>
        <w:t>території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Карпатського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національного</w:t>
      </w:r>
      <w:proofErr w:type="spellEnd"/>
      <w:r w:rsidRPr="00597219">
        <w:rPr>
          <w:rFonts w:ascii="Times New Roman" w:hAnsi="Times New Roman" w:cs="Times New Roman"/>
          <w:sz w:val="28"/>
          <w:szCs w:val="28"/>
        </w:rPr>
        <w:t xml:space="preserve"> природного парку;</w:t>
      </w:r>
    </w:p>
    <w:p w14:paraId="69C5986C"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Склад, структура та </w:t>
      </w:r>
      <w:proofErr w:type="spellStart"/>
      <w:r w:rsidRPr="00597219">
        <w:rPr>
          <w:rFonts w:ascii="Times New Roman" w:hAnsi="Times New Roman" w:cs="Times New Roman"/>
          <w:sz w:val="28"/>
          <w:szCs w:val="28"/>
        </w:rPr>
        <w:t>зміст</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Програми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використання</w:t>
      </w:r>
      <w:proofErr w:type="spellEnd"/>
      <w:r w:rsidRPr="00597219">
        <w:rPr>
          <w:rFonts w:ascii="Times New Roman" w:hAnsi="Times New Roman" w:cs="Times New Roman"/>
          <w:sz w:val="28"/>
          <w:szCs w:val="28"/>
        </w:rPr>
        <w:t xml:space="preserve"> і </w:t>
      </w:r>
      <w:proofErr w:type="spellStart"/>
      <w:r w:rsidRPr="00597219">
        <w:rPr>
          <w:rFonts w:ascii="Times New Roman" w:hAnsi="Times New Roman" w:cs="Times New Roman"/>
          <w:sz w:val="28"/>
          <w:szCs w:val="28"/>
        </w:rPr>
        <w:t>охорони</w:t>
      </w:r>
      <w:proofErr w:type="spellEnd"/>
      <w:r w:rsidRPr="00597219">
        <w:rPr>
          <w:rFonts w:ascii="Times New Roman" w:hAnsi="Times New Roman" w:cs="Times New Roman"/>
          <w:sz w:val="28"/>
          <w:szCs w:val="28"/>
        </w:rPr>
        <w:t xml:space="preserve"> земель та </w:t>
      </w:r>
      <w:proofErr w:type="spellStart"/>
      <w:r w:rsidRPr="00597219">
        <w:rPr>
          <w:rFonts w:ascii="Times New Roman" w:hAnsi="Times New Roman" w:cs="Times New Roman"/>
          <w:sz w:val="28"/>
          <w:szCs w:val="28"/>
        </w:rPr>
        <w:t>інших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природних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ресурсів</w:t>
      </w:r>
      <w:proofErr w:type="spellEnd"/>
      <w:r w:rsidRPr="00597219">
        <w:rPr>
          <w:rFonts w:ascii="Times New Roman" w:hAnsi="Times New Roman" w:cs="Times New Roman"/>
          <w:sz w:val="28"/>
          <w:szCs w:val="28"/>
        </w:rPr>
        <w:t xml:space="preserve"> на </w:t>
      </w:r>
      <w:proofErr w:type="spellStart"/>
      <w:r w:rsidRPr="00597219">
        <w:rPr>
          <w:rFonts w:ascii="Times New Roman" w:hAnsi="Times New Roman" w:cs="Times New Roman"/>
          <w:sz w:val="28"/>
          <w:szCs w:val="28"/>
        </w:rPr>
        <w:t>територіях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об’єднаних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територіальних</w:t>
      </w:r>
      <w:proofErr w:type="spellEnd"/>
      <w:r w:rsidRPr="00597219">
        <w:rPr>
          <w:rFonts w:ascii="Times New Roman" w:hAnsi="Times New Roman" w:cs="Times New Roman"/>
          <w:sz w:val="28"/>
          <w:szCs w:val="28"/>
        </w:rPr>
        <w:t xml:space="preserve"> громад;</w:t>
      </w:r>
    </w:p>
    <w:p w14:paraId="5C7548CA"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Експерементальні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розробки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оцінки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впливу</w:t>
      </w:r>
      <w:proofErr w:type="spellEnd"/>
      <w:r w:rsidRPr="00597219">
        <w:rPr>
          <w:rFonts w:ascii="Times New Roman" w:hAnsi="Times New Roman" w:cs="Times New Roman"/>
          <w:sz w:val="28"/>
          <w:szCs w:val="28"/>
        </w:rPr>
        <w:t xml:space="preserve"> на </w:t>
      </w:r>
      <w:proofErr w:type="spellStart"/>
      <w:r w:rsidRPr="00597219">
        <w:rPr>
          <w:rFonts w:ascii="Times New Roman" w:hAnsi="Times New Roman" w:cs="Times New Roman"/>
          <w:sz w:val="28"/>
          <w:szCs w:val="28"/>
        </w:rPr>
        <w:t>довкілля</w:t>
      </w:r>
      <w:proofErr w:type="spellEnd"/>
      <w:r w:rsidRPr="00597219">
        <w:rPr>
          <w:rFonts w:ascii="Times New Roman" w:hAnsi="Times New Roman" w:cs="Times New Roman"/>
          <w:sz w:val="28"/>
          <w:szCs w:val="28"/>
        </w:rPr>
        <w:t xml:space="preserve"> (ОВД) </w:t>
      </w:r>
      <w:proofErr w:type="spellStart"/>
      <w:r w:rsidRPr="00597219">
        <w:rPr>
          <w:rFonts w:ascii="Times New Roman" w:hAnsi="Times New Roman" w:cs="Times New Roman"/>
          <w:sz w:val="28"/>
          <w:szCs w:val="28"/>
        </w:rPr>
        <w:t>лісогосподарського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землекористування</w:t>
      </w:r>
      <w:proofErr w:type="spellEnd"/>
      <w:r w:rsidRPr="00597219">
        <w:rPr>
          <w:rFonts w:ascii="Times New Roman" w:hAnsi="Times New Roman" w:cs="Times New Roman"/>
          <w:sz w:val="28"/>
          <w:szCs w:val="28"/>
        </w:rPr>
        <w:t>;</w:t>
      </w:r>
    </w:p>
    <w:p w14:paraId="1A765A42" w14:textId="77777777" w:rsidR="00F523C7" w:rsidRPr="00597219"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Концептуальна модель </w:t>
      </w:r>
      <w:proofErr w:type="spellStart"/>
      <w:r w:rsidRPr="00597219">
        <w:rPr>
          <w:rFonts w:ascii="Times New Roman" w:hAnsi="Times New Roman" w:cs="Times New Roman"/>
          <w:sz w:val="28"/>
          <w:szCs w:val="28"/>
        </w:rPr>
        <w:t>економіко</w:t>
      </w:r>
      <w:proofErr w:type="spellEnd"/>
      <w:r w:rsidRPr="00597219">
        <w:rPr>
          <w:rFonts w:ascii="Times New Roman" w:hAnsi="Times New Roman" w:cs="Times New Roman"/>
          <w:sz w:val="28"/>
          <w:szCs w:val="28"/>
        </w:rPr>
        <w:t xml:space="preserve">–правового </w:t>
      </w:r>
      <w:proofErr w:type="spellStart"/>
      <w:r w:rsidRPr="00597219">
        <w:rPr>
          <w:rFonts w:ascii="Times New Roman" w:hAnsi="Times New Roman" w:cs="Times New Roman"/>
          <w:sz w:val="28"/>
          <w:szCs w:val="28"/>
        </w:rPr>
        <w:t>змісту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власності</w:t>
      </w:r>
      <w:proofErr w:type="spellEnd"/>
      <w:r w:rsidRPr="00597219">
        <w:rPr>
          <w:rFonts w:ascii="Times New Roman" w:hAnsi="Times New Roman" w:cs="Times New Roman"/>
          <w:sz w:val="28"/>
          <w:szCs w:val="28"/>
        </w:rPr>
        <w:t xml:space="preserve"> на землю в </w:t>
      </w:r>
      <w:proofErr w:type="spellStart"/>
      <w:r w:rsidRPr="00597219">
        <w:rPr>
          <w:rFonts w:ascii="Times New Roman" w:hAnsi="Times New Roman" w:cs="Times New Roman"/>
          <w:sz w:val="28"/>
          <w:szCs w:val="28"/>
        </w:rPr>
        <w:t>Україні</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контексті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сутності</w:t>
      </w:r>
      <w:proofErr w:type="spellEnd"/>
      <w:r w:rsidRPr="00597219">
        <w:rPr>
          <w:rFonts w:ascii="Times New Roman" w:hAnsi="Times New Roman" w:cs="Times New Roman"/>
          <w:sz w:val="28"/>
          <w:szCs w:val="28"/>
        </w:rPr>
        <w:t xml:space="preserve"> права </w:t>
      </w:r>
      <w:proofErr w:type="spellStart"/>
      <w:r w:rsidRPr="00597219">
        <w:rPr>
          <w:rFonts w:ascii="Times New Roman" w:hAnsi="Times New Roman" w:cs="Times New Roman"/>
          <w:sz w:val="28"/>
          <w:szCs w:val="28"/>
        </w:rPr>
        <w:t>постійного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користування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земельними</w:t>
      </w:r>
      <w:proofErr w:type="spellEnd"/>
      <w:r w:rsidRPr="00597219">
        <w:rPr>
          <w:rFonts w:ascii="Times New Roman" w:hAnsi="Times New Roman" w:cs="Times New Roman"/>
          <w:sz w:val="28"/>
          <w:szCs w:val="28"/>
        </w:rPr>
        <w:t xml:space="preserve"> </w:t>
      </w:r>
      <w:proofErr w:type="spellStart"/>
      <w:r w:rsidR="009B34F6" w:rsidRPr="00597219">
        <w:rPr>
          <w:rFonts w:ascii="Times New Roman" w:hAnsi="Times New Roman" w:cs="Times New Roman"/>
          <w:sz w:val="28"/>
          <w:szCs w:val="28"/>
        </w:rPr>
        <w:t>ділянками</w:t>
      </w:r>
      <w:proofErr w:type="spellEnd"/>
      <w:r w:rsidR="009B34F6" w:rsidRPr="00597219">
        <w:rPr>
          <w:rFonts w:ascii="Times New Roman" w:hAnsi="Times New Roman" w:cs="Times New Roman"/>
          <w:sz w:val="28"/>
          <w:szCs w:val="28"/>
        </w:rPr>
        <w:t xml:space="preserve"> №</w:t>
      </w:r>
      <w:r w:rsidRPr="00597219">
        <w:rPr>
          <w:rFonts w:ascii="Times New Roman" w:hAnsi="Times New Roman" w:cs="Times New Roman"/>
          <w:sz w:val="28"/>
          <w:szCs w:val="28"/>
        </w:rPr>
        <w:t xml:space="preserve"> 84129 </w:t>
      </w:r>
      <w:proofErr w:type="spellStart"/>
      <w:r w:rsidRPr="00597219">
        <w:rPr>
          <w:rFonts w:ascii="Times New Roman" w:hAnsi="Times New Roman" w:cs="Times New Roman"/>
          <w:sz w:val="28"/>
          <w:szCs w:val="28"/>
        </w:rPr>
        <w:t>від</w:t>
      </w:r>
      <w:proofErr w:type="spellEnd"/>
      <w:r w:rsidRPr="00597219">
        <w:rPr>
          <w:rFonts w:ascii="Times New Roman" w:hAnsi="Times New Roman" w:cs="Times New Roman"/>
          <w:sz w:val="28"/>
          <w:szCs w:val="28"/>
        </w:rPr>
        <w:t xml:space="preserve"> 04.01.2019 р.;</w:t>
      </w:r>
    </w:p>
    <w:p w14:paraId="49714688" w14:textId="77777777" w:rsidR="00BE7B80" w:rsidRDefault="00F523C7" w:rsidP="00AA5817">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Методологічні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підходи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оцінки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балансової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вартості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науково-дослідницького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землекористування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сформованого</w:t>
      </w:r>
      <w:proofErr w:type="spellEnd"/>
      <w:r w:rsidRPr="00597219">
        <w:rPr>
          <w:rFonts w:ascii="Times New Roman" w:hAnsi="Times New Roman" w:cs="Times New Roman"/>
          <w:sz w:val="28"/>
          <w:szCs w:val="28"/>
        </w:rPr>
        <w:t xml:space="preserve"> на засадах права </w:t>
      </w:r>
      <w:proofErr w:type="spellStart"/>
      <w:r w:rsidRPr="00597219">
        <w:rPr>
          <w:rFonts w:ascii="Times New Roman" w:hAnsi="Times New Roman" w:cs="Times New Roman"/>
          <w:sz w:val="28"/>
          <w:szCs w:val="28"/>
        </w:rPr>
        <w:t>постійного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користування</w:t>
      </w:r>
      <w:proofErr w:type="spellEnd"/>
      <w:r w:rsidRPr="00597219">
        <w:rPr>
          <w:rFonts w:ascii="Times New Roman" w:hAnsi="Times New Roman" w:cs="Times New Roman"/>
          <w:sz w:val="28"/>
          <w:szCs w:val="28"/>
        </w:rPr>
        <w:t xml:space="preserve"> </w:t>
      </w:r>
      <w:r w:rsidR="009B34F6" w:rsidRPr="00597219">
        <w:rPr>
          <w:rFonts w:ascii="Times New Roman" w:hAnsi="Times New Roman" w:cs="Times New Roman"/>
          <w:sz w:val="28"/>
          <w:szCs w:val="28"/>
        </w:rPr>
        <w:t>землею №</w:t>
      </w:r>
      <w:r w:rsidRPr="00597219">
        <w:rPr>
          <w:rFonts w:ascii="Times New Roman" w:hAnsi="Times New Roman" w:cs="Times New Roman"/>
          <w:sz w:val="28"/>
          <w:szCs w:val="28"/>
        </w:rPr>
        <w:t xml:space="preserve"> 84128 </w:t>
      </w:r>
      <w:proofErr w:type="spellStart"/>
      <w:r w:rsidRPr="00597219">
        <w:rPr>
          <w:rFonts w:ascii="Times New Roman" w:hAnsi="Times New Roman" w:cs="Times New Roman"/>
          <w:sz w:val="28"/>
          <w:szCs w:val="28"/>
        </w:rPr>
        <w:t>від</w:t>
      </w:r>
      <w:proofErr w:type="spellEnd"/>
      <w:r w:rsidRPr="00597219">
        <w:rPr>
          <w:rFonts w:ascii="Times New Roman" w:hAnsi="Times New Roman" w:cs="Times New Roman"/>
          <w:sz w:val="28"/>
          <w:szCs w:val="28"/>
        </w:rPr>
        <w:t xml:space="preserve"> 04.01.2019 р.</w:t>
      </w:r>
    </w:p>
    <w:p w14:paraId="19AB9DDC" w14:textId="77777777" w:rsidR="00AA5817" w:rsidRDefault="00AA5817" w:rsidP="0071240A">
      <w:pPr>
        <w:spacing w:after="0" w:line="276" w:lineRule="auto"/>
        <w:jc w:val="both"/>
        <w:rPr>
          <w:rFonts w:ascii="Times New Roman" w:hAnsi="Times New Roman" w:cs="Times New Roman"/>
          <w:b/>
          <w:sz w:val="28"/>
          <w:szCs w:val="28"/>
          <w:u w:val="single"/>
        </w:rPr>
      </w:pPr>
    </w:p>
    <w:p w14:paraId="67D3BB37" w14:textId="77777777" w:rsidR="00F523C7" w:rsidRPr="00E70F3F" w:rsidRDefault="00F523C7" w:rsidP="0071240A">
      <w:pPr>
        <w:spacing w:after="0" w:line="276" w:lineRule="auto"/>
        <w:jc w:val="both"/>
        <w:rPr>
          <w:rFonts w:ascii="Times New Roman" w:hAnsi="Times New Roman" w:cs="Times New Roman"/>
          <w:i/>
          <w:sz w:val="28"/>
          <w:szCs w:val="28"/>
        </w:rPr>
      </w:pPr>
      <w:proofErr w:type="spellStart"/>
      <w:r w:rsidRPr="00E70F3F">
        <w:rPr>
          <w:rFonts w:ascii="Times New Roman" w:hAnsi="Times New Roman" w:cs="Times New Roman"/>
          <w:i/>
          <w:sz w:val="28"/>
          <w:szCs w:val="28"/>
        </w:rPr>
        <w:t>Галузевий</w:t>
      </w:r>
      <w:proofErr w:type="spellEnd"/>
      <w:r w:rsidRPr="00E70F3F">
        <w:rPr>
          <w:rFonts w:ascii="Times New Roman" w:hAnsi="Times New Roman" w:cs="Times New Roman"/>
          <w:i/>
          <w:sz w:val="28"/>
          <w:szCs w:val="28"/>
        </w:rPr>
        <w:t xml:space="preserve"> </w:t>
      </w:r>
      <w:proofErr w:type="spellStart"/>
      <w:r w:rsidRPr="00E70F3F">
        <w:rPr>
          <w:rFonts w:ascii="Times New Roman" w:hAnsi="Times New Roman" w:cs="Times New Roman"/>
          <w:i/>
          <w:sz w:val="28"/>
          <w:szCs w:val="28"/>
        </w:rPr>
        <w:t>навчальний</w:t>
      </w:r>
      <w:proofErr w:type="spellEnd"/>
      <w:r w:rsidRPr="00E70F3F">
        <w:rPr>
          <w:rFonts w:ascii="Times New Roman" w:hAnsi="Times New Roman" w:cs="Times New Roman"/>
          <w:i/>
          <w:sz w:val="28"/>
          <w:szCs w:val="28"/>
        </w:rPr>
        <w:t xml:space="preserve"> центр з </w:t>
      </w:r>
      <w:proofErr w:type="spellStart"/>
      <w:r w:rsidRPr="00E70F3F">
        <w:rPr>
          <w:rFonts w:ascii="Times New Roman" w:hAnsi="Times New Roman" w:cs="Times New Roman"/>
          <w:i/>
          <w:sz w:val="28"/>
          <w:szCs w:val="28"/>
        </w:rPr>
        <w:t>питань</w:t>
      </w:r>
      <w:proofErr w:type="spellEnd"/>
      <w:r w:rsidRPr="00E70F3F">
        <w:rPr>
          <w:rFonts w:ascii="Times New Roman" w:hAnsi="Times New Roman" w:cs="Times New Roman"/>
          <w:i/>
          <w:sz w:val="28"/>
          <w:szCs w:val="28"/>
        </w:rPr>
        <w:t xml:space="preserve"> </w:t>
      </w:r>
      <w:proofErr w:type="spellStart"/>
      <w:r w:rsidRPr="00E70F3F">
        <w:rPr>
          <w:rFonts w:ascii="Times New Roman" w:hAnsi="Times New Roman" w:cs="Times New Roman"/>
          <w:i/>
          <w:sz w:val="28"/>
          <w:szCs w:val="28"/>
        </w:rPr>
        <w:t>охорони</w:t>
      </w:r>
      <w:proofErr w:type="spellEnd"/>
      <w:r w:rsidRPr="00E70F3F">
        <w:rPr>
          <w:rFonts w:ascii="Times New Roman" w:hAnsi="Times New Roman" w:cs="Times New Roman"/>
          <w:i/>
          <w:sz w:val="28"/>
          <w:szCs w:val="28"/>
        </w:rPr>
        <w:t xml:space="preserve"> </w:t>
      </w:r>
      <w:proofErr w:type="spellStart"/>
      <w:r w:rsidRPr="00E70F3F">
        <w:rPr>
          <w:rFonts w:ascii="Times New Roman" w:hAnsi="Times New Roman" w:cs="Times New Roman"/>
          <w:i/>
          <w:sz w:val="28"/>
          <w:szCs w:val="28"/>
        </w:rPr>
        <w:t>праці</w:t>
      </w:r>
      <w:proofErr w:type="spellEnd"/>
    </w:p>
    <w:p w14:paraId="40C212F5" w14:textId="77777777" w:rsidR="00F523C7" w:rsidRDefault="00BE7B80" w:rsidP="0071240A">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Метою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ц</w:t>
      </w:r>
      <w:r w:rsidR="00F523C7" w:rsidRPr="00597219">
        <w:rPr>
          <w:rFonts w:ascii="Times New Roman" w:hAnsi="Times New Roman" w:cs="Times New Roman"/>
          <w:sz w:val="28"/>
          <w:szCs w:val="28"/>
        </w:rPr>
        <w:t xml:space="preserve">ентру є </w:t>
      </w:r>
      <w:proofErr w:type="spellStart"/>
      <w:r w:rsidR="00F523C7" w:rsidRPr="00597219">
        <w:rPr>
          <w:rFonts w:ascii="Times New Roman" w:hAnsi="Times New Roman" w:cs="Times New Roman"/>
          <w:sz w:val="28"/>
          <w:szCs w:val="28"/>
        </w:rPr>
        <w:t>проведення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освітніх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навчальних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навчально-методичних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науково-дослідних</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експертних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робіт</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підготовка</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висококваліфікованих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фахівців</w:t>
      </w:r>
      <w:proofErr w:type="spellEnd"/>
      <w:r w:rsidR="00F523C7" w:rsidRPr="00597219">
        <w:rPr>
          <w:rFonts w:ascii="Times New Roman" w:hAnsi="Times New Roman" w:cs="Times New Roman"/>
          <w:sz w:val="28"/>
          <w:szCs w:val="28"/>
        </w:rPr>
        <w:t xml:space="preserve"> з </w:t>
      </w:r>
      <w:proofErr w:type="spellStart"/>
      <w:r w:rsidR="00F523C7" w:rsidRPr="00597219">
        <w:rPr>
          <w:rFonts w:ascii="Times New Roman" w:hAnsi="Times New Roman" w:cs="Times New Roman"/>
          <w:sz w:val="28"/>
          <w:szCs w:val="28"/>
        </w:rPr>
        <w:t>питань</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охорони</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праці</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довкілля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раціонального</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використання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природних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ресурсів</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екологічної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безпеки</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поводження</w:t>
      </w:r>
      <w:proofErr w:type="spellEnd"/>
      <w:r w:rsidR="00F523C7" w:rsidRPr="00597219">
        <w:rPr>
          <w:rFonts w:ascii="Times New Roman" w:hAnsi="Times New Roman" w:cs="Times New Roman"/>
          <w:sz w:val="28"/>
          <w:szCs w:val="28"/>
        </w:rPr>
        <w:t xml:space="preserve"> з </w:t>
      </w:r>
      <w:proofErr w:type="spellStart"/>
      <w:r w:rsidR="00F523C7" w:rsidRPr="00597219">
        <w:rPr>
          <w:rFonts w:ascii="Times New Roman" w:hAnsi="Times New Roman" w:cs="Times New Roman"/>
          <w:sz w:val="28"/>
          <w:szCs w:val="28"/>
        </w:rPr>
        <w:t>відходами</w:t>
      </w:r>
      <w:proofErr w:type="spellEnd"/>
      <w:r>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згідно</w:t>
      </w:r>
      <w:proofErr w:type="spellEnd"/>
      <w:r w:rsidR="00F523C7" w:rsidRPr="00597219">
        <w:rPr>
          <w:rFonts w:ascii="Times New Roman" w:hAnsi="Times New Roman" w:cs="Times New Roman"/>
          <w:sz w:val="28"/>
          <w:szCs w:val="28"/>
        </w:rPr>
        <w:t xml:space="preserve"> з </w:t>
      </w:r>
      <w:proofErr w:type="spellStart"/>
      <w:r w:rsidR="00F523C7" w:rsidRPr="00597219">
        <w:rPr>
          <w:rFonts w:ascii="Times New Roman" w:hAnsi="Times New Roman" w:cs="Times New Roman"/>
          <w:sz w:val="28"/>
          <w:szCs w:val="28"/>
        </w:rPr>
        <w:t>державним</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замовленням</w:t>
      </w:r>
      <w:proofErr w:type="spellEnd"/>
      <w:r w:rsidR="00F523C7" w:rsidRPr="00597219">
        <w:rPr>
          <w:rFonts w:ascii="Times New Roman" w:hAnsi="Times New Roman" w:cs="Times New Roman"/>
          <w:sz w:val="28"/>
          <w:szCs w:val="28"/>
        </w:rPr>
        <w:t xml:space="preserve"> і </w:t>
      </w:r>
      <w:proofErr w:type="spellStart"/>
      <w:r w:rsidR="00F523C7" w:rsidRPr="00597219">
        <w:rPr>
          <w:rFonts w:ascii="Times New Roman" w:hAnsi="Times New Roman" w:cs="Times New Roman"/>
          <w:sz w:val="28"/>
          <w:szCs w:val="28"/>
        </w:rPr>
        <w:t>договірними</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зобов’язаннями</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Основними</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завданнями</w:t>
      </w:r>
      <w:proofErr w:type="spellEnd"/>
      <w:r w:rsidR="00F523C7" w:rsidRPr="00597219">
        <w:rPr>
          <w:rFonts w:ascii="Times New Roman" w:hAnsi="Times New Roman" w:cs="Times New Roman"/>
          <w:sz w:val="28"/>
          <w:szCs w:val="28"/>
        </w:rPr>
        <w:t xml:space="preserve"> Центру є</w:t>
      </w:r>
      <w:r>
        <w:rPr>
          <w:rFonts w:ascii="Times New Roman" w:hAnsi="Times New Roman" w:cs="Times New Roman"/>
          <w:sz w:val="28"/>
          <w:szCs w:val="28"/>
        </w:rPr>
        <w:t xml:space="preserve"> </w:t>
      </w:r>
      <w:r w:rsidR="00F523C7" w:rsidRPr="00597219">
        <w:rPr>
          <w:rFonts w:ascii="Times New Roman" w:hAnsi="Times New Roman" w:cs="Times New Roman"/>
          <w:sz w:val="28"/>
          <w:szCs w:val="28"/>
        </w:rPr>
        <w:t xml:space="preserve">участь у </w:t>
      </w:r>
      <w:proofErr w:type="spellStart"/>
      <w:r w:rsidR="00F523C7" w:rsidRPr="00597219">
        <w:rPr>
          <w:rFonts w:ascii="Times New Roman" w:hAnsi="Times New Roman" w:cs="Times New Roman"/>
          <w:sz w:val="28"/>
          <w:szCs w:val="28"/>
        </w:rPr>
        <w:t>здійсненні</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освітньої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діяльності</w:t>
      </w:r>
      <w:proofErr w:type="spellEnd"/>
      <w:r w:rsidR="00F523C7" w:rsidRPr="00597219">
        <w:rPr>
          <w:rFonts w:ascii="Times New Roman" w:hAnsi="Times New Roman" w:cs="Times New Roman"/>
          <w:sz w:val="28"/>
          <w:szCs w:val="28"/>
        </w:rPr>
        <w:t xml:space="preserve">, яка </w:t>
      </w:r>
      <w:proofErr w:type="spellStart"/>
      <w:r w:rsidR="00F523C7" w:rsidRPr="00597219">
        <w:rPr>
          <w:rFonts w:ascii="Times New Roman" w:hAnsi="Times New Roman" w:cs="Times New Roman"/>
          <w:sz w:val="28"/>
          <w:szCs w:val="28"/>
        </w:rPr>
        <w:t>забезпечує</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підготовку</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перепідготовку</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фахівців</w:t>
      </w:r>
      <w:proofErr w:type="spellEnd"/>
      <w:r>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відповідних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освітньо-кваліфікаційних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рівнів</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підвищення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їх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кваліфікації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спеціалізацію</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відповідає</w:t>
      </w:r>
      <w:proofErr w:type="spellEnd"/>
      <w:r w:rsidR="00F523C7" w:rsidRPr="00597219">
        <w:rPr>
          <w:rFonts w:ascii="Times New Roman" w:hAnsi="Times New Roman" w:cs="Times New Roman"/>
          <w:sz w:val="28"/>
          <w:szCs w:val="28"/>
        </w:rPr>
        <w:t xml:space="preserve"> стандартам </w:t>
      </w:r>
      <w:proofErr w:type="spellStart"/>
      <w:r w:rsidR="00F523C7" w:rsidRPr="00597219">
        <w:rPr>
          <w:rFonts w:ascii="Times New Roman" w:hAnsi="Times New Roman" w:cs="Times New Roman"/>
          <w:sz w:val="28"/>
          <w:szCs w:val="28"/>
        </w:rPr>
        <w:t>вищої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освіти</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здійснення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наукової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науково</w:t>
      </w:r>
      <w:proofErr w:type="spellEnd"/>
      <w:r>
        <w:rPr>
          <w:rFonts w:ascii="Times New Roman" w:hAnsi="Times New Roman" w:cs="Times New Roman"/>
          <w:sz w:val="28"/>
          <w:szCs w:val="28"/>
        </w:rPr>
        <w:t xml:space="preserve"> </w:t>
      </w:r>
      <w:r w:rsidR="00F523C7" w:rsidRPr="0059721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дослідної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діяльності</w:t>
      </w:r>
      <w:proofErr w:type="spellEnd"/>
      <w:r w:rsidR="00F523C7" w:rsidRPr="00597219">
        <w:rPr>
          <w:rFonts w:ascii="Times New Roman" w:hAnsi="Times New Roman" w:cs="Times New Roman"/>
          <w:sz w:val="28"/>
          <w:szCs w:val="28"/>
        </w:rPr>
        <w:t xml:space="preserve"> з </w:t>
      </w:r>
      <w:proofErr w:type="spellStart"/>
      <w:r w:rsidR="00F523C7" w:rsidRPr="00597219">
        <w:rPr>
          <w:rFonts w:ascii="Times New Roman" w:hAnsi="Times New Roman" w:cs="Times New Roman"/>
          <w:sz w:val="28"/>
          <w:szCs w:val="28"/>
        </w:rPr>
        <w:t>питань</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охорони</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праці</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охорони</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довкілля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раціонального</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використання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природних</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ресурсів</w:t>
      </w:r>
      <w:proofErr w:type="spellEnd"/>
      <w:r w:rsidR="00F523C7" w:rsidRPr="00597219">
        <w:rPr>
          <w:rFonts w:ascii="Times New Roman" w:hAnsi="Times New Roman" w:cs="Times New Roman"/>
          <w:sz w:val="28"/>
          <w:szCs w:val="28"/>
        </w:rPr>
        <w:t xml:space="preserve"> та </w:t>
      </w:r>
      <w:proofErr w:type="spellStart"/>
      <w:r w:rsidR="00F523C7" w:rsidRPr="00597219">
        <w:rPr>
          <w:rFonts w:ascii="Times New Roman" w:hAnsi="Times New Roman" w:cs="Times New Roman"/>
          <w:sz w:val="28"/>
          <w:szCs w:val="28"/>
        </w:rPr>
        <w:t>забезпечення</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екологічної</w:t>
      </w:r>
      <w:proofErr w:type="spellEnd"/>
      <w:r w:rsidR="00F523C7" w:rsidRPr="00597219">
        <w:rPr>
          <w:rFonts w:ascii="Times New Roman" w:hAnsi="Times New Roman" w:cs="Times New Roman"/>
          <w:sz w:val="28"/>
          <w:szCs w:val="28"/>
        </w:rPr>
        <w:t xml:space="preserve"> </w:t>
      </w:r>
      <w:proofErr w:type="spellStart"/>
      <w:r w:rsidR="00F523C7" w:rsidRPr="00597219">
        <w:rPr>
          <w:rFonts w:ascii="Times New Roman" w:hAnsi="Times New Roman" w:cs="Times New Roman"/>
          <w:sz w:val="28"/>
          <w:szCs w:val="28"/>
        </w:rPr>
        <w:t>безпеки</w:t>
      </w:r>
      <w:proofErr w:type="spellEnd"/>
      <w:r w:rsidR="00F523C7" w:rsidRPr="00597219">
        <w:rPr>
          <w:rFonts w:ascii="Times New Roman" w:hAnsi="Times New Roman" w:cs="Times New Roman"/>
          <w:sz w:val="28"/>
          <w:szCs w:val="28"/>
        </w:rPr>
        <w:t xml:space="preserve"> і </w:t>
      </w:r>
      <w:proofErr w:type="spellStart"/>
      <w:r w:rsidR="00F523C7" w:rsidRPr="00597219">
        <w:rPr>
          <w:rFonts w:ascii="Times New Roman" w:hAnsi="Times New Roman" w:cs="Times New Roman"/>
          <w:sz w:val="28"/>
          <w:szCs w:val="28"/>
        </w:rPr>
        <w:t>поводження</w:t>
      </w:r>
      <w:proofErr w:type="spellEnd"/>
      <w:r w:rsidR="00F523C7" w:rsidRPr="00597219">
        <w:rPr>
          <w:rFonts w:ascii="Times New Roman" w:hAnsi="Times New Roman" w:cs="Times New Roman"/>
          <w:sz w:val="28"/>
          <w:szCs w:val="28"/>
        </w:rPr>
        <w:t xml:space="preserve"> з </w:t>
      </w:r>
      <w:proofErr w:type="spellStart"/>
      <w:r w:rsidR="00F523C7" w:rsidRPr="00597219">
        <w:rPr>
          <w:rFonts w:ascii="Times New Roman" w:hAnsi="Times New Roman" w:cs="Times New Roman"/>
          <w:sz w:val="28"/>
          <w:szCs w:val="28"/>
        </w:rPr>
        <w:t>відходами</w:t>
      </w:r>
      <w:proofErr w:type="spellEnd"/>
      <w:r w:rsidR="00F523C7" w:rsidRPr="00597219">
        <w:rPr>
          <w:rFonts w:ascii="Times New Roman" w:hAnsi="Times New Roman" w:cs="Times New Roman"/>
          <w:sz w:val="28"/>
          <w:szCs w:val="28"/>
        </w:rPr>
        <w:t>.</w:t>
      </w:r>
    </w:p>
    <w:p w14:paraId="705E2302" w14:textId="77777777" w:rsidR="008C0329" w:rsidRDefault="008C0329" w:rsidP="0071240A">
      <w:pPr>
        <w:spacing w:after="0" w:line="276" w:lineRule="auto"/>
        <w:ind w:firstLine="851"/>
        <w:jc w:val="both"/>
        <w:rPr>
          <w:rFonts w:ascii="Times New Roman" w:hAnsi="Times New Roman" w:cs="Times New Roman"/>
          <w:sz w:val="28"/>
          <w:szCs w:val="28"/>
          <w:lang w:val="uk-UA"/>
        </w:rPr>
      </w:pPr>
      <w:proofErr w:type="gramStart"/>
      <w:r w:rsidRPr="00597219">
        <w:rPr>
          <w:rFonts w:ascii="Times New Roman" w:hAnsi="Times New Roman" w:cs="Times New Roman"/>
          <w:sz w:val="28"/>
          <w:szCs w:val="28"/>
        </w:rPr>
        <w:t>До складу</w:t>
      </w:r>
      <w:proofErr w:type="gramEnd"/>
      <w:r>
        <w:rPr>
          <w:rFonts w:ascii="Times New Roman" w:hAnsi="Times New Roman" w:cs="Times New Roman"/>
          <w:sz w:val="28"/>
          <w:szCs w:val="28"/>
          <w:lang w:val="uk-UA"/>
        </w:rPr>
        <w:t xml:space="preserve"> центру входять:</w:t>
      </w:r>
    </w:p>
    <w:p w14:paraId="6671F40B" w14:textId="77777777" w:rsidR="008C0329" w:rsidRDefault="003C3F0D" w:rsidP="0042484D">
      <w:pPr>
        <w:pStyle w:val="a8"/>
        <w:numPr>
          <w:ilvl w:val="0"/>
          <w:numId w:val="20"/>
        </w:numPr>
        <w:spacing w:after="0" w:line="276"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Навчальний відділ з питань охорони праці;</w:t>
      </w:r>
    </w:p>
    <w:p w14:paraId="3CAC2EA0" w14:textId="77777777" w:rsidR="003C3F0D" w:rsidRPr="008C0329" w:rsidRDefault="003C3F0D" w:rsidP="0042484D">
      <w:pPr>
        <w:pStyle w:val="a8"/>
        <w:numPr>
          <w:ilvl w:val="0"/>
          <w:numId w:val="20"/>
        </w:numPr>
        <w:spacing w:after="0" w:line="276" w:lineRule="auto"/>
        <w:ind w:left="0" w:firstLine="851"/>
        <w:jc w:val="both"/>
        <w:rPr>
          <w:rFonts w:ascii="Times New Roman" w:hAnsi="Times New Roman" w:cs="Times New Roman"/>
          <w:sz w:val="28"/>
          <w:szCs w:val="28"/>
          <w:lang w:val="uk-UA"/>
        </w:rPr>
      </w:pPr>
      <w:r w:rsidRPr="00597219">
        <w:rPr>
          <w:rFonts w:ascii="Times New Roman" w:hAnsi="Times New Roman" w:cs="Times New Roman"/>
          <w:sz w:val="28"/>
          <w:szCs w:val="28"/>
        </w:rPr>
        <w:t xml:space="preserve">Кафедра </w:t>
      </w:r>
      <w:proofErr w:type="spellStart"/>
      <w:r w:rsidRPr="00597219">
        <w:rPr>
          <w:rFonts w:ascii="Times New Roman" w:hAnsi="Times New Roman" w:cs="Times New Roman"/>
          <w:sz w:val="28"/>
          <w:szCs w:val="28"/>
        </w:rPr>
        <w:t>промислової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безпеки</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охорони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праці</w:t>
      </w:r>
      <w:proofErr w:type="spellEnd"/>
      <w:r>
        <w:rPr>
          <w:rFonts w:ascii="Times New Roman" w:hAnsi="Times New Roman" w:cs="Times New Roman"/>
          <w:sz w:val="28"/>
          <w:szCs w:val="28"/>
          <w:lang w:val="uk-UA"/>
        </w:rPr>
        <w:t>.</w:t>
      </w:r>
    </w:p>
    <w:p w14:paraId="348587CB" w14:textId="77777777" w:rsidR="00F523C7" w:rsidRPr="003C3F0D" w:rsidRDefault="00F523C7" w:rsidP="0071240A">
      <w:pPr>
        <w:spacing w:after="0" w:line="276" w:lineRule="auto"/>
        <w:ind w:firstLine="851"/>
        <w:jc w:val="both"/>
        <w:rPr>
          <w:rFonts w:ascii="Times New Roman" w:hAnsi="Times New Roman" w:cs="Times New Roman"/>
          <w:i/>
          <w:sz w:val="28"/>
          <w:szCs w:val="28"/>
        </w:rPr>
      </w:pPr>
      <w:r w:rsidRPr="003C3F0D">
        <w:rPr>
          <w:rFonts w:ascii="Times New Roman" w:hAnsi="Times New Roman" w:cs="Times New Roman"/>
          <w:i/>
          <w:sz w:val="28"/>
          <w:szCs w:val="28"/>
        </w:rPr>
        <w:t xml:space="preserve">Кафедра </w:t>
      </w:r>
      <w:proofErr w:type="spellStart"/>
      <w:r w:rsidRPr="003C3F0D">
        <w:rPr>
          <w:rFonts w:ascii="Times New Roman" w:hAnsi="Times New Roman" w:cs="Times New Roman"/>
          <w:i/>
          <w:sz w:val="28"/>
          <w:szCs w:val="28"/>
        </w:rPr>
        <w:t>промислової</w:t>
      </w:r>
      <w:proofErr w:type="spellEnd"/>
      <w:r w:rsidRPr="003C3F0D">
        <w:rPr>
          <w:rFonts w:ascii="Times New Roman" w:hAnsi="Times New Roman" w:cs="Times New Roman"/>
          <w:i/>
          <w:sz w:val="28"/>
          <w:szCs w:val="28"/>
        </w:rPr>
        <w:t xml:space="preserve"> </w:t>
      </w:r>
      <w:proofErr w:type="spellStart"/>
      <w:r w:rsidRPr="003C3F0D">
        <w:rPr>
          <w:rFonts w:ascii="Times New Roman" w:hAnsi="Times New Roman" w:cs="Times New Roman"/>
          <w:i/>
          <w:sz w:val="28"/>
          <w:szCs w:val="28"/>
        </w:rPr>
        <w:t>безпеки</w:t>
      </w:r>
      <w:proofErr w:type="spellEnd"/>
      <w:r w:rsidRPr="003C3F0D">
        <w:rPr>
          <w:rFonts w:ascii="Times New Roman" w:hAnsi="Times New Roman" w:cs="Times New Roman"/>
          <w:i/>
          <w:sz w:val="28"/>
          <w:szCs w:val="28"/>
        </w:rPr>
        <w:t xml:space="preserve"> та </w:t>
      </w:r>
      <w:proofErr w:type="spellStart"/>
      <w:r w:rsidRPr="003C3F0D">
        <w:rPr>
          <w:rFonts w:ascii="Times New Roman" w:hAnsi="Times New Roman" w:cs="Times New Roman"/>
          <w:i/>
          <w:sz w:val="28"/>
          <w:szCs w:val="28"/>
        </w:rPr>
        <w:t>охорони</w:t>
      </w:r>
      <w:proofErr w:type="spellEnd"/>
      <w:r w:rsidRPr="003C3F0D">
        <w:rPr>
          <w:rFonts w:ascii="Times New Roman" w:hAnsi="Times New Roman" w:cs="Times New Roman"/>
          <w:i/>
          <w:sz w:val="28"/>
          <w:szCs w:val="28"/>
        </w:rPr>
        <w:t xml:space="preserve"> </w:t>
      </w:r>
      <w:proofErr w:type="spellStart"/>
      <w:r w:rsidRPr="003C3F0D">
        <w:rPr>
          <w:rFonts w:ascii="Times New Roman" w:hAnsi="Times New Roman" w:cs="Times New Roman"/>
          <w:i/>
          <w:sz w:val="28"/>
          <w:szCs w:val="28"/>
        </w:rPr>
        <w:t>праці</w:t>
      </w:r>
      <w:proofErr w:type="spellEnd"/>
    </w:p>
    <w:p w14:paraId="01B73E28"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Основними</w:t>
      </w:r>
      <w:proofErr w:type="spellEnd"/>
      <w:r w:rsidR="003C3F0D">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напрямами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діяльності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кафедри</w:t>
      </w:r>
      <w:proofErr w:type="spellEnd"/>
      <w:r w:rsidRPr="00597219">
        <w:rPr>
          <w:rFonts w:ascii="Times New Roman" w:hAnsi="Times New Roman" w:cs="Times New Roman"/>
          <w:sz w:val="28"/>
          <w:szCs w:val="28"/>
        </w:rPr>
        <w:t xml:space="preserve"> є</w:t>
      </w:r>
      <w:r w:rsidR="003C3F0D">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здійснення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навчальної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навчально-методичної</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науково-дослідницької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науково-конструкторської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роботи</w:t>
      </w:r>
      <w:proofErr w:type="spellEnd"/>
      <w:r w:rsidRPr="00597219">
        <w:rPr>
          <w:rFonts w:ascii="Times New Roman" w:hAnsi="Times New Roman" w:cs="Times New Roman"/>
          <w:sz w:val="28"/>
          <w:szCs w:val="28"/>
        </w:rPr>
        <w:t xml:space="preserve"> для </w:t>
      </w:r>
      <w:proofErr w:type="spellStart"/>
      <w:r w:rsidRPr="00597219">
        <w:rPr>
          <w:rFonts w:ascii="Times New Roman" w:hAnsi="Times New Roman" w:cs="Times New Roman"/>
          <w:sz w:val="28"/>
          <w:szCs w:val="28"/>
        </w:rPr>
        <w:t>забезпечення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підготовки</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підвищення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кваліфікації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фахівців</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сфері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охорони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праці</w:t>
      </w:r>
      <w:proofErr w:type="spellEnd"/>
      <w:r w:rsidR="00B9384D">
        <w:rPr>
          <w:rFonts w:ascii="Times New Roman" w:hAnsi="Times New Roman" w:cs="Times New Roman"/>
          <w:sz w:val="28"/>
          <w:szCs w:val="28"/>
        </w:rPr>
        <w:t xml:space="preserve"> </w:t>
      </w:r>
      <w:r w:rsidRPr="00597219">
        <w:rPr>
          <w:rFonts w:ascii="Times New Roman" w:hAnsi="Times New Roman" w:cs="Times New Roman"/>
          <w:sz w:val="28"/>
          <w:szCs w:val="28"/>
        </w:rPr>
        <w:t xml:space="preserve">та </w:t>
      </w:r>
      <w:proofErr w:type="spellStart"/>
      <w:r w:rsidRPr="00597219">
        <w:rPr>
          <w:rFonts w:ascii="Times New Roman" w:hAnsi="Times New Roman" w:cs="Times New Roman"/>
          <w:sz w:val="28"/>
          <w:szCs w:val="28"/>
        </w:rPr>
        <w:t>захисту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довкілля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комплексної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утилізації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відходів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виробничих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підприємств</w:t>
      </w:r>
      <w:proofErr w:type="spellEnd"/>
      <w:r w:rsidRPr="00597219">
        <w:rPr>
          <w:rFonts w:ascii="Times New Roman" w:hAnsi="Times New Roman" w:cs="Times New Roman"/>
          <w:sz w:val="28"/>
          <w:szCs w:val="28"/>
        </w:rPr>
        <w:t>.</w:t>
      </w:r>
    </w:p>
    <w:p w14:paraId="6DD83BFA" w14:textId="77777777" w:rsidR="004B0335" w:rsidRPr="00AA5817" w:rsidRDefault="00F523C7" w:rsidP="00AA5817">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Кафедра веде </w:t>
      </w:r>
      <w:proofErr w:type="spellStart"/>
      <w:r w:rsidR="00B9384D" w:rsidRPr="00597219">
        <w:rPr>
          <w:rFonts w:ascii="Times New Roman" w:hAnsi="Times New Roman" w:cs="Times New Roman"/>
          <w:sz w:val="28"/>
          <w:szCs w:val="28"/>
        </w:rPr>
        <w:t>співпрацю</w:t>
      </w:r>
      <w:proofErr w:type="spellEnd"/>
      <w:r w:rsidR="00B9384D" w:rsidRPr="00597219">
        <w:rPr>
          <w:rFonts w:ascii="Times New Roman" w:hAnsi="Times New Roman" w:cs="Times New Roman"/>
          <w:sz w:val="28"/>
          <w:szCs w:val="28"/>
        </w:rPr>
        <w:t xml:space="preserve"> з</w:t>
      </w:r>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комітетом</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Національної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безпеки</w:t>
      </w:r>
      <w:proofErr w:type="spellEnd"/>
      <w:r w:rsidRPr="00597219">
        <w:rPr>
          <w:rFonts w:ascii="Times New Roman" w:hAnsi="Times New Roman" w:cs="Times New Roman"/>
          <w:sz w:val="28"/>
          <w:szCs w:val="28"/>
        </w:rPr>
        <w:t xml:space="preserve"> та оборони </w:t>
      </w:r>
      <w:proofErr w:type="spellStart"/>
      <w:r w:rsidRPr="00597219">
        <w:rPr>
          <w:rFonts w:ascii="Times New Roman" w:hAnsi="Times New Roman" w:cs="Times New Roman"/>
          <w:sz w:val="28"/>
          <w:szCs w:val="28"/>
        </w:rPr>
        <w:t>України</w:t>
      </w:r>
      <w:proofErr w:type="spellEnd"/>
      <w:r w:rsidRPr="00597219">
        <w:rPr>
          <w:rFonts w:ascii="Times New Roman" w:hAnsi="Times New Roman" w:cs="Times New Roman"/>
          <w:sz w:val="28"/>
          <w:szCs w:val="28"/>
        </w:rPr>
        <w:t xml:space="preserve">. Кафедра </w:t>
      </w:r>
      <w:proofErr w:type="spellStart"/>
      <w:r w:rsidRPr="00597219">
        <w:rPr>
          <w:rFonts w:ascii="Times New Roman" w:hAnsi="Times New Roman" w:cs="Times New Roman"/>
          <w:sz w:val="28"/>
          <w:szCs w:val="28"/>
        </w:rPr>
        <w:t>співпрацює</w:t>
      </w:r>
      <w:proofErr w:type="spellEnd"/>
      <w:r w:rsidRPr="00597219">
        <w:rPr>
          <w:rFonts w:ascii="Times New Roman" w:hAnsi="Times New Roman" w:cs="Times New Roman"/>
          <w:sz w:val="28"/>
          <w:szCs w:val="28"/>
        </w:rPr>
        <w:t xml:space="preserve"> з </w:t>
      </w:r>
      <w:proofErr w:type="spellStart"/>
      <w:r w:rsidRPr="00597219">
        <w:rPr>
          <w:rFonts w:ascii="Times New Roman" w:hAnsi="Times New Roman" w:cs="Times New Roman"/>
          <w:sz w:val="28"/>
          <w:szCs w:val="28"/>
        </w:rPr>
        <w:t>Польською</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соціальною</w:t>
      </w:r>
      <w:proofErr w:type="spellEnd"/>
      <w:r w:rsidRPr="00597219">
        <w:rPr>
          <w:rFonts w:ascii="Times New Roman" w:hAnsi="Times New Roman" w:cs="Times New Roman"/>
          <w:sz w:val="28"/>
          <w:szCs w:val="28"/>
        </w:rPr>
        <w:t xml:space="preserve"> </w:t>
      </w:r>
      <w:proofErr w:type="spellStart"/>
      <w:r w:rsidR="00B9384D" w:rsidRPr="00597219">
        <w:rPr>
          <w:rFonts w:ascii="Times New Roman" w:hAnsi="Times New Roman" w:cs="Times New Roman"/>
          <w:sz w:val="28"/>
          <w:szCs w:val="28"/>
        </w:rPr>
        <w:t>Академією</w:t>
      </w:r>
      <w:proofErr w:type="spellEnd"/>
      <w:r w:rsidR="00B9384D" w:rsidRPr="00597219">
        <w:rPr>
          <w:rFonts w:ascii="Times New Roman" w:hAnsi="Times New Roman" w:cs="Times New Roman"/>
          <w:sz w:val="28"/>
          <w:szCs w:val="28"/>
        </w:rPr>
        <w:t xml:space="preserve"> Наук </w:t>
      </w:r>
      <w:proofErr w:type="spellStart"/>
      <w:r w:rsidR="00B9384D" w:rsidRPr="00597219">
        <w:rPr>
          <w:rFonts w:ascii="Times New Roman" w:hAnsi="Times New Roman" w:cs="Times New Roman"/>
          <w:sz w:val="28"/>
          <w:szCs w:val="28"/>
        </w:rPr>
        <w:t>щодо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підвищення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кваліфікації</w:t>
      </w:r>
      <w:proofErr w:type="spellEnd"/>
      <w:r w:rsidRPr="00597219">
        <w:rPr>
          <w:rFonts w:ascii="Times New Roman" w:hAnsi="Times New Roman" w:cs="Times New Roman"/>
          <w:sz w:val="28"/>
          <w:szCs w:val="28"/>
        </w:rPr>
        <w:t xml:space="preserve"> для </w:t>
      </w:r>
      <w:proofErr w:type="spellStart"/>
      <w:r w:rsidRPr="00597219">
        <w:rPr>
          <w:rFonts w:ascii="Times New Roman" w:hAnsi="Times New Roman" w:cs="Times New Roman"/>
          <w:sz w:val="28"/>
          <w:szCs w:val="28"/>
        </w:rPr>
        <w:t>працівників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зал</w:t>
      </w:r>
      <w:r w:rsidR="00AA5817">
        <w:rPr>
          <w:rFonts w:ascii="Times New Roman" w:hAnsi="Times New Roman" w:cs="Times New Roman"/>
          <w:sz w:val="28"/>
          <w:szCs w:val="28"/>
        </w:rPr>
        <w:t>учених</w:t>
      </w:r>
      <w:proofErr w:type="spellEnd"/>
      <w:r w:rsidR="00AA5817">
        <w:rPr>
          <w:rFonts w:ascii="Times New Roman" w:hAnsi="Times New Roman" w:cs="Times New Roman"/>
          <w:sz w:val="28"/>
          <w:szCs w:val="28"/>
        </w:rPr>
        <w:t xml:space="preserve"> до </w:t>
      </w:r>
      <w:proofErr w:type="spellStart"/>
      <w:r w:rsidR="00AA5817">
        <w:rPr>
          <w:rFonts w:ascii="Times New Roman" w:hAnsi="Times New Roman" w:cs="Times New Roman"/>
          <w:sz w:val="28"/>
          <w:szCs w:val="28"/>
        </w:rPr>
        <w:t>національної</w:t>
      </w:r>
      <w:proofErr w:type="spellEnd"/>
      <w:r w:rsidR="00AA5817">
        <w:rPr>
          <w:rFonts w:ascii="Times New Roman" w:hAnsi="Times New Roman" w:cs="Times New Roman"/>
          <w:sz w:val="28"/>
          <w:szCs w:val="28"/>
        </w:rPr>
        <w:t xml:space="preserve"> </w:t>
      </w:r>
      <w:proofErr w:type="spellStart"/>
      <w:r w:rsidR="00AA5817">
        <w:rPr>
          <w:rFonts w:ascii="Times New Roman" w:hAnsi="Times New Roman" w:cs="Times New Roman"/>
          <w:sz w:val="28"/>
          <w:szCs w:val="28"/>
        </w:rPr>
        <w:t>безпеки</w:t>
      </w:r>
      <w:proofErr w:type="spellEnd"/>
      <w:r w:rsidR="00AA5817">
        <w:rPr>
          <w:rFonts w:ascii="Times New Roman" w:hAnsi="Times New Roman" w:cs="Times New Roman"/>
          <w:sz w:val="28"/>
          <w:szCs w:val="28"/>
        </w:rPr>
        <w:t>.</w:t>
      </w:r>
    </w:p>
    <w:p w14:paraId="1B81CF8D" w14:textId="77777777" w:rsidR="00AA5817" w:rsidRDefault="00AA5817" w:rsidP="0071240A">
      <w:pPr>
        <w:spacing w:after="0" w:line="276" w:lineRule="auto"/>
        <w:jc w:val="both"/>
        <w:rPr>
          <w:rFonts w:ascii="Times New Roman" w:hAnsi="Times New Roman" w:cs="Times New Roman"/>
          <w:b/>
          <w:sz w:val="28"/>
          <w:szCs w:val="28"/>
          <w:u w:val="single"/>
        </w:rPr>
      </w:pPr>
    </w:p>
    <w:p w14:paraId="5E0403A7" w14:textId="77777777" w:rsidR="00F523C7" w:rsidRPr="00BF1FCF" w:rsidRDefault="00F523C7" w:rsidP="0071240A">
      <w:pPr>
        <w:spacing w:after="0" w:line="276" w:lineRule="auto"/>
        <w:jc w:val="both"/>
        <w:rPr>
          <w:rFonts w:ascii="Times New Roman" w:hAnsi="Times New Roman" w:cs="Times New Roman"/>
          <w:i/>
          <w:sz w:val="28"/>
          <w:szCs w:val="28"/>
        </w:rPr>
      </w:pPr>
      <w:proofErr w:type="spellStart"/>
      <w:r w:rsidRPr="00BF1FCF">
        <w:rPr>
          <w:rFonts w:ascii="Times New Roman" w:hAnsi="Times New Roman" w:cs="Times New Roman"/>
          <w:i/>
          <w:sz w:val="28"/>
          <w:szCs w:val="28"/>
        </w:rPr>
        <w:t>Міжгалузевий</w:t>
      </w:r>
      <w:proofErr w:type="spellEnd"/>
      <w:r w:rsidRPr="00BF1FCF">
        <w:rPr>
          <w:rFonts w:ascii="Times New Roman" w:hAnsi="Times New Roman" w:cs="Times New Roman"/>
          <w:i/>
          <w:sz w:val="28"/>
          <w:szCs w:val="28"/>
        </w:rPr>
        <w:t xml:space="preserve"> </w:t>
      </w:r>
      <w:proofErr w:type="spellStart"/>
      <w:r w:rsidRPr="00BF1FCF">
        <w:rPr>
          <w:rFonts w:ascii="Times New Roman" w:hAnsi="Times New Roman" w:cs="Times New Roman"/>
          <w:i/>
          <w:sz w:val="28"/>
          <w:szCs w:val="28"/>
        </w:rPr>
        <w:t>координаційний</w:t>
      </w:r>
      <w:proofErr w:type="spellEnd"/>
      <w:r w:rsidRPr="00BF1FCF">
        <w:rPr>
          <w:rFonts w:ascii="Times New Roman" w:hAnsi="Times New Roman" w:cs="Times New Roman"/>
          <w:i/>
          <w:sz w:val="28"/>
          <w:szCs w:val="28"/>
        </w:rPr>
        <w:t xml:space="preserve"> центр з </w:t>
      </w:r>
      <w:proofErr w:type="spellStart"/>
      <w:r w:rsidRPr="00BF1FCF">
        <w:rPr>
          <w:rFonts w:ascii="Times New Roman" w:hAnsi="Times New Roman" w:cs="Times New Roman"/>
          <w:i/>
          <w:sz w:val="28"/>
          <w:szCs w:val="28"/>
        </w:rPr>
        <w:t>екологічної</w:t>
      </w:r>
      <w:proofErr w:type="spellEnd"/>
      <w:r w:rsidRPr="00BF1FCF">
        <w:rPr>
          <w:rFonts w:ascii="Times New Roman" w:hAnsi="Times New Roman" w:cs="Times New Roman"/>
          <w:i/>
          <w:sz w:val="28"/>
          <w:szCs w:val="28"/>
        </w:rPr>
        <w:t xml:space="preserve"> </w:t>
      </w:r>
      <w:proofErr w:type="spellStart"/>
      <w:r w:rsidRPr="00BF1FCF">
        <w:rPr>
          <w:rFonts w:ascii="Times New Roman" w:hAnsi="Times New Roman" w:cs="Times New Roman"/>
          <w:i/>
          <w:sz w:val="28"/>
          <w:szCs w:val="28"/>
        </w:rPr>
        <w:t>освіти</w:t>
      </w:r>
      <w:proofErr w:type="spellEnd"/>
      <w:r w:rsidRPr="00BF1FCF">
        <w:rPr>
          <w:rFonts w:ascii="Times New Roman" w:hAnsi="Times New Roman" w:cs="Times New Roman"/>
          <w:i/>
          <w:sz w:val="28"/>
          <w:szCs w:val="28"/>
        </w:rPr>
        <w:t xml:space="preserve"> для </w:t>
      </w:r>
      <w:proofErr w:type="spellStart"/>
      <w:r w:rsidRPr="00BF1FCF">
        <w:rPr>
          <w:rFonts w:ascii="Times New Roman" w:hAnsi="Times New Roman" w:cs="Times New Roman"/>
          <w:i/>
          <w:sz w:val="28"/>
          <w:szCs w:val="28"/>
        </w:rPr>
        <w:t>сталого</w:t>
      </w:r>
      <w:proofErr w:type="spellEnd"/>
      <w:r w:rsidRPr="00BF1FCF">
        <w:rPr>
          <w:rFonts w:ascii="Times New Roman" w:hAnsi="Times New Roman" w:cs="Times New Roman"/>
          <w:i/>
          <w:sz w:val="28"/>
          <w:szCs w:val="28"/>
        </w:rPr>
        <w:t xml:space="preserve"> </w:t>
      </w:r>
      <w:proofErr w:type="spellStart"/>
      <w:r w:rsidRPr="00BF1FCF">
        <w:rPr>
          <w:rFonts w:ascii="Times New Roman" w:hAnsi="Times New Roman" w:cs="Times New Roman"/>
          <w:i/>
          <w:sz w:val="28"/>
          <w:szCs w:val="28"/>
        </w:rPr>
        <w:t>розвитку</w:t>
      </w:r>
      <w:proofErr w:type="spellEnd"/>
      <w:r w:rsidRPr="00BF1FCF">
        <w:rPr>
          <w:rFonts w:ascii="Times New Roman" w:hAnsi="Times New Roman" w:cs="Times New Roman"/>
          <w:i/>
          <w:sz w:val="28"/>
          <w:szCs w:val="28"/>
        </w:rPr>
        <w:t xml:space="preserve">. </w:t>
      </w:r>
    </w:p>
    <w:p w14:paraId="5B0CF6AE" w14:textId="77777777" w:rsidR="00B9384D" w:rsidRDefault="00F523C7" w:rsidP="0071240A">
      <w:pPr>
        <w:spacing w:after="0" w:line="276" w:lineRule="auto"/>
        <w:ind w:firstLine="851"/>
        <w:jc w:val="both"/>
        <w:rPr>
          <w:rFonts w:ascii="Times New Roman" w:hAnsi="Times New Roman" w:cs="Times New Roman"/>
          <w:sz w:val="28"/>
          <w:szCs w:val="28"/>
        </w:rPr>
      </w:pPr>
      <w:r w:rsidRPr="00597219">
        <w:rPr>
          <w:rFonts w:ascii="Times New Roman" w:hAnsi="Times New Roman" w:cs="Times New Roman"/>
          <w:sz w:val="28"/>
          <w:szCs w:val="28"/>
        </w:rPr>
        <w:t xml:space="preserve">Напрямки </w:t>
      </w:r>
      <w:proofErr w:type="spellStart"/>
      <w:r w:rsidRPr="00597219">
        <w:rPr>
          <w:rFonts w:ascii="Times New Roman" w:hAnsi="Times New Roman" w:cs="Times New Roman"/>
          <w:sz w:val="28"/>
          <w:szCs w:val="28"/>
        </w:rPr>
        <w:t>діяльності</w:t>
      </w:r>
      <w:proofErr w:type="spellEnd"/>
      <w:r w:rsidRPr="00597219">
        <w:rPr>
          <w:rFonts w:ascii="Times New Roman" w:hAnsi="Times New Roman" w:cs="Times New Roman"/>
          <w:sz w:val="28"/>
          <w:szCs w:val="28"/>
        </w:rPr>
        <w:t xml:space="preserve">: </w:t>
      </w:r>
    </w:p>
    <w:p w14:paraId="1B606953" w14:textId="77777777" w:rsidR="00F523C7" w:rsidRPr="009234A8" w:rsidRDefault="00F523C7" w:rsidP="0042484D">
      <w:pPr>
        <w:pStyle w:val="a8"/>
        <w:numPr>
          <w:ilvl w:val="0"/>
          <w:numId w:val="21"/>
        </w:numPr>
        <w:spacing w:after="0" w:line="276" w:lineRule="auto"/>
        <w:ind w:left="0" w:firstLine="851"/>
        <w:jc w:val="both"/>
        <w:rPr>
          <w:rFonts w:ascii="Times New Roman" w:hAnsi="Times New Roman" w:cs="Times New Roman"/>
          <w:sz w:val="28"/>
          <w:szCs w:val="28"/>
        </w:rPr>
      </w:pPr>
      <w:proofErr w:type="spellStart"/>
      <w:r w:rsidRPr="009234A8">
        <w:rPr>
          <w:rFonts w:ascii="Times New Roman" w:hAnsi="Times New Roman" w:cs="Times New Roman"/>
          <w:sz w:val="28"/>
          <w:szCs w:val="28"/>
        </w:rPr>
        <w:t>Аналіз</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міжнародного</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досвіду</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реалізації</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екополітики</w:t>
      </w:r>
      <w:proofErr w:type="spellEnd"/>
      <w:r w:rsidRPr="009234A8">
        <w:rPr>
          <w:rFonts w:ascii="Times New Roman" w:hAnsi="Times New Roman" w:cs="Times New Roman"/>
          <w:sz w:val="28"/>
          <w:szCs w:val="28"/>
        </w:rPr>
        <w:t xml:space="preserve"> та </w:t>
      </w:r>
      <w:proofErr w:type="spellStart"/>
      <w:r w:rsidRPr="009234A8">
        <w:rPr>
          <w:rFonts w:ascii="Times New Roman" w:hAnsi="Times New Roman" w:cs="Times New Roman"/>
          <w:sz w:val="28"/>
          <w:szCs w:val="28"/>
        </w:rPr>
        <w:t>політики</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збалансованого</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розвитку</w:t>
      </w:r>
      <w:proofErr w:type="spellEnd"/>
      <w:r w:rsidRPr="009234A8">
        <w:rPr>
          <w:rFonts w:ascii="Times New Roman" w:hAnsi="Times New Roman" w:cs="Times New Roman"/>
          <w:sz w:val="28"/>
          <w:szCs w:val="28"/>
        </w:rPr>
        <w:t xml:space="preserve">, а також </w:t>
      </w:r>
      <w:proofErr w:type="spellStart"/>
      <w:r w:rsidRPr="009234A8">
        <w:rPr>
          <w:rFonts w:ascii="Times New Roman" w:hAnsi="Times New Roman" w:cs="Times New Roman"/>
          <w:sz w:val="28"/>
          <w:szCs w:val="28"/>
        </w:rPr>
        <w:t>розробки</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планів</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дій</w:t>
      </w:r>
      <w:proofErr w:type="spellEnd"/>
      <w:r w:rsidRPr="009234A8">
        <w:rPr>
          <w:rFonts w:ascii="Times New Roman" w:hAnsi="Times New Roman" w:cs="Times New Roman"/>
          <w:sz w:val="28"/>
          <w:szCs w:val="28"/>
        </w:rPr>
        <w:t xml:space="preserve"> з </w:t>
      </w:r>
      <w:proofErr w:type="spellStart"/>
      <w:r w:rsidRPr="009234A8">
        <w:rPr>
          <w:rFonts w:ascii="Times New Roman" w:hAnsi="Times New Roman" w:cs="Times New Roman"/>
          <w:sz w:val="28"/>
          <w:szCs w:val="28"/>
        </w:rPr>
        <w:t>охорони</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довкілля</w:t>
      </w:r>
      <w:proofErr w:type="spellEnd"/>
      <w:r w:rsidRPr="009234A8">
        <w:rPr>
          <w:rFonts w:ascii="Times New Roman" w:hAnsi="Times New Roman" w:cs="Times New Roman"/>
          <w:sz w:val="28"/>
          <w:szCs w:val="28"/>
        </w:rPr>
        <w:t xml:space="preserve"> та </w:t>
      </w:r>
      <w:proofErr w:type="spellStart"/>
      <w:r w:rsidRPr="009234A8">
        <w:rPr>
          <w:rFonts w:ascii="Times New Roman" w:hAnsi="Times New Roman" w:cs="Times New Roman"/>
          <w:sz w:val="28"/>
          <w:szCs w:val="28"/>
        </w:rPr>
        <w:t>стратегій</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збалансованого</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розвитку</w:t>
      </w:r>
      <w:proofErr w:type="spellEnd"/>
      <w:r w:rsidRPr="009234A8">
        <w:rPr>
          <w:rFonts w:ascii="Times New Roman" w:hAnsi="Times New Roman" w:cs="Times New Roman"/>
          <w:sz w:val="28"/>
          <w:szCs w:val="28"/>
        </w:rPr>
        <w:t>.</w:t>
      </w:r>
    </w:p>
    <w:p w14:paraId="5CB54F25" w14:textId="77777777" w:rsidR="009234A8" w:rsidRDefault="00F523C7" w:rsidP="0042484D">
      <w:pPr>
        <w:pStyle w:val="a8"/>
        <w:numPr>
          <w:ilvl w:val="0"/>
          <w:numId w:val="21"/>
        </w:numPr>
        <w:spacing w:after="0" w:line="276" w:lineRule="auto"/>
        <w:ind w:left="0" w:firstLine="851"/>
        <w:jc w:val="both"/>
        <w:rPr>
          <w:rFonts w:ascii="Times New Roman" w:hAnsi="Times New Roman" w:cs="Times New Roman"/>
          <w:sz w:val="28"/>
          <w:szCs w:val="28"/>
        </w:rPr>
      </w:pPr>
      <w:proofErr w:type="spellStart"/>
      <w:r w:rsidRPr="009234A8">
        <w:rPr>
          <w:rFonts w:ascii="Times New Roman" w:hAnsi="Times New Roman" w:cs="Times New Roman"/>
          <w:sz w:val="28"/>
          <w:szCs w:val="28"/>
        </w:rPr>
        <w:t>Проведення</w:t>
      </w:r>
      <w:proofErr w:type="spellEnd"/>
      <w:r w:rsidRPr="009234A8">
        <w:rPr>
          <w:rFonts w:ascii="Times New Roman" w:hAnsi="Times New Roman" w:cs="Times New Roman"/>
          <w:sz w:val="28"/>
          <w:szCs w:val="28"/>
        </w:rPr>
        <w:t xml:space="preserve"> системного </w:t>
      </w:r>
      <w:proofErr w:type="spellStart"/>
      <w:r w:rsidRPr="009234A8">
        <w:rPr>
          <w:rFonts w:ascii="Times New Roman" w:hAnsi="Times New Roman" w:cs="Times New Roman"/>
          <w:sz w:val="28"/>
          <w:szCs w:val="28"/>
        </w:rPr>
        <w:t>аналізу</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науково-методологічного</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забезпечення</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освіти</w:t>
      </w:r>
      <w:proofErr w:type="spellEnd"/>
      <w:r w:rsidRPr="009234A8">
        <w:rPr>
          <w:rFonts w:ascii="Times New Roman" w:hAnsi="Times New Roman" w:cs="Times New Roman"/>
          <w:sz w:val="28"/>
          <w:szCs w:val="28"/>
        </w:rPr>
        <w:t xml:space="preserve"> для </w:t>
      </w:r>
      <w:proofErr w:type="spellStart"/>
      <w:r w:rsidRPr="009234A8">
        <w:rPr>
          <w:rFonts w:ascii="Times New Roman" w:hAnsi="Times New Roman" w:cs="Times New Roman"/>
          <w:sz w:val="28"/>
          <w:szCs w:val="28"/>
        </w:rPr>
        <w:t>збалансованого</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розвитку</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міжнародний</w:t>
      </w:r>
      <w:proofErr w:type="spellEnd"/>
      <w:r w:rsidRPr="009234A8">
        <w:rPr>
          <w:rFonts w:ascii="Times New Roman" w:hAnsi="Times New Roman" w:cs="Times New Roman"/>
          <w:sz w:val="28"/>
          <w:szCs w:val="28"/>
        </w:rPr>
        <w:t xml:space="preserve"> та </w:t>
      </w:r>
      <w:proofErr w:type="spellStart"/>
      <w:r w:rsidRPr="009234A8">
        <w:rPr>
          <w:rFonts w:ascii="Times New Roman" w:hAnsi="Times New Roman" w:cs="Times New Roman"/>
          <w:sz w:val="28"/>
          <w:szCs w:val="28"/>
        </w:rPr>
        <w:t>вітчизняний</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досвід</w:t>
      </w:r>
      <w:proofErr w:type="spellEnd"/>
      <w:r w:rsidRPr="009234A8">
        <w:rPr>
          <w:rFonts w:ascii="Times New Roman" w:hAnsi="Times New Roman" w:cs="Times New Roman"/>
          <w:sz w:val="28"/>
          <w:szCs w:val="28"/>
        </w:rPr>
        <w:t xml:space="preserve">; </w:t>
      </w:r>
    </w:p>
    <w:p w14:paraId="32AA2EE9" w14:textId="77777777" w:rsidR="00F523C7" w:rsidRDefault="00F523C7" w:rsidP="0042484D">
      <w:pPr>
        <w:pStyle w:val="a8"/>
        <w:numPr>
          <w:ilvl w:val="0"/>
          <w:numId w:val="21"/>
        </w:numPr>
        <w:spacing w:after="0" w:line="276" w:lineRule="auto"/>
        <w:ind w:left="0" w:firstLine="851"/>
        <w:jc w:val="both"/>
        <w:rPr>
          <w:rFonts w:ascii="Times New Roman" w:hAnsi="Times New Roman" w:cs="Times New Roman"/>
          <w:sz w:val="28"/>
          <w:szCs w:val="28"/>
        </w:rPr>
      </w:pPr>
      <w:proofErr w:type="spellStart"/>
      <w:r w:rsidRPr="009234A8">
        <w:rPr>
          <w:rFonts w:ascii="Times New Roman" w:hAnsi="Times New Roman" w:cs="Times New Roman"/>
          <w:sz w:val="28"/>
          <w:szCs w:val="28"/>
        </w:rPr>
        <w:t>розроблення</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концептуальної</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моделі</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взаємозв'язків</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екологічної</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освіти</w:t>
      </w:r>
      <w:proofErr w:type="spellEnd"/>
      <w:r w:rsidRPr="009234A8">
        <w:rPr>
          <w:rFonts w:ascii="Times New Roman" w:hAnsi="Times New Roman" w:cs="Times New Roman"/>
          <w:sz w:val="28"/>
          <w:szCs w:val="28"/>
        </w:rPr>
        <w:t xml:space="preserve"> та </w:t>
      </w:r>
      <w:proofErr w:type="spellStart"/>
      <w:r w:rsidRPr="009234A8">
        <w:rPr>
          <w:rFonts w:ascii="Times New Roman" w:hAnsi="Times New Roman" w:cs="Times New Roman"/>
          <w:sz w:val="28"/>
          <w:szCs w:val="28"/>
        </w:rPr>
        <w:t>освіти</w:t>
      </w:r>
      <w:proofErr w:type="spellEnd"/>
      <w:r w:rsidRPr="009234A8">
        <w:rPr>
          <w:rFonts w:ascii="Times New Roman" w:hAnsi="Times New Roman" w:cs="Times New Roman"/>
          <w:sz w:val="28"/>
          <w:szCs w:val="28"/>
        </w:rPr>
        <w:t xml:space="preserve"> для </w:t>
      </w:r>
      <w:proofErr w:type="spellStart"/>
      <w:r w:rsidRPr="009234A8">
        <w:rPr>
          <w:rFonts w:ascii="Times New Roman" w:hAnsi="Times New Roman" w:cs="Times New Roman"/>
          <w:sz w:val="28"/>
          <w:szCs w:val="28"/>
        </w:rPr>
        <w:t>збалансованого</w:t>
      </w:r>
      <w:proofErr w:type="spellEnd"/>
      <w:r w:rsidRPr="009234A8">
        <w:rPr>
          <w:rFonts w:ascii="Times New Roman" w:hAnsi="Times New Roman" w:cs="Times New Roman"/>
          <w:sz w:val="28"/>
          <w:szCs w:val="28"/>
        </w:rPr>
        <w:t xml:space="preserve"> </w:t>
      </w:r>
      <w:proofErr w:type="spellStart"/>
      <w:r w:rsidRPr="009234A8">
        <w:rPr>
          <w:rFonts w:ascii="Times New Roman" w:hAnsi="Times New Roman" w:cs="Times New Roman"/>
          <w:sz w:val="28"/>
          <w:szCs w:val="28"/>
        </w:rPr>
        <w:t>розвитку</w:t>
      </w:r>
      <w:proofErr w:type="spellEnd"/>
      <w:r w:rsidRPr="009234A8">
        <w:rPr>
          <w:rFonts w:ascii="Times New Roman" w:hAnsi="Times New Roman" w:cs="Times New Roman"/>
          <w:sz w:val="28"/>
          <w:szCs w:val="28"/>
        </w:rPr>
        <w:t>.</w:t>
      </w:r>
    </w:p>
    <w:p w14:paraId="45D66CC6" w14:textId="77777777" w:rsidR="00DA143B" w:rsidRPr="00597219" w:rsidRDefault="00DA143B"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Має</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своєму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складі</w:t>
      </w:r>
      <w:proofErr w:type="spellEnd"/>
      <w:r w:rsidRPr="00597219">
        <w:rPr>
          <w:rFonts w:ascii="Times New Roman" w:hAnsi="Times New Roman" w:cs="Times New Roman"/>
          <w:sz w:val="28"/>
          <w:szCs w:val="28"/>
        </w:rPr>
        <w:t>:</w:t>
      </w:r>
    </w:p>
    <w:p w14:paraId="4E17B063" w14:textId="77777777" w:rsidR="00DA143B" w:rsidRPr="0009459A" w:rsidRDefault="00DA143B" w:rsidP="0042484D">
      <w:pPr>
        <w:pStyle w:val="a8"/>
        <w:numPr>
          <w:ilvl w:val="0"/>
          <w:numId w:val="22"/>
        </w:numPr>
        <w:spacing w:after="0" w:line="276" w:lineRule="auto"/>
        <w:ind w:left="0" w:firstLine="851"/>
        <w:jc w:val="both"/>
        <w:rPr>
          <w:rFonts w:ascii="Times New Roman" w:hAnsi="Times New Roman" w:cs="Times New Roman"/>
          <w:sz w:val="28"/>
          <w:szCs w:val="28"/>
        </w:rPr>
      </w:pPr>
      <w:r w:rsidRPr="0009459A">
        <w:rPr>
          <w:rFonts w:ascii="Times New Roman" w:hAnsi="Times New Roman" w:cs="Times New Roman"/>
          <w:sz w:val="28"/>
          <w:szCs w:val="28"/>
        </w:rPr>
        <w:t xml:space="preserve">кафедру </w:t>
      </w:r>
      <w:proofErr w:type="spellStart"/>
      <w:r w:rsidRPr="0009459A">
        <w:rPr>
          <w:rFonts w:ascii="Times New Roman" w:hAnsi="Times New Roman" w:cs="Times New Roman"/>
          <w:sz w:val="28"/>
          <w:szCs w:val="28"/>
        </w:rPr>
        <w:t>методології</w:t>
      </w:r>
      <w:proofErr w:type="spellEnd"/>
      <w:r w:rsidRPr="0009459A">
        <w:rPr>
          <w:rFonts w:ascii="Times New Roman" w:hAnsi="Times New Roman" w:cs="Times New Roman"/>
          <w:sz w:val="28"/>
          <w:szCs w:val="28"/>
        </w:rPr>
        <w:t xml:space="preserve"> </w:t>
      </w:r>
      <w:proofErr w:type="spellStart"/>
      <w:r w:rsidRPr="0009459A">
        <w:rPr>
          <w:rFonts w:ascii="Times New Roman" w:hAnsi="Times New Roman" w:cs="Times New Roman"/>
          <w:sz w:val="28"/>
          <w:szCs w:val="28"/>
        </w:rPr>
        <w:t>освіти</w:t>
      </w:r>
      <w:proofErr w:type="spellEnd"/>
      <w:r w:rsidRPr="0009459A">
        <w:rPr>
          <w:rFonts w:ascii="Times New Roman" w:hAnsi="Times New Roman" w:cs="Times New Roman"/>
          <w:sz w:val="28"/>
          <w:szCs w:val="28"/>
        </w:rPr>
        <w:t xml:space="preserve"> для </w:t>
      </w:r>
      <w:proofErr w:type="spellStart"/>
      <w:r w:rsidRPr="0009459A">
        <w:rPr>
          <w:rFonts w:ascii="Times New Roman" w:hAnsi="Times New Roman" w:cs="Times New Roman"/>
          <w:sz w:val="28"/>
          <w:szCs w:val="28"/>
        </w:rPr>
        <w:t>сталого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lang w:val="uk-UA"/>
        </w:rPr>
        <w:t>;</w:t>
      </w:r>
      <w:r w:rsidRPr="0009459A">
        <w:rPr>
          <w:rFonts w:ascii="Times New Roman" w:hAnsi="Times New Roman" w:cs="Times New Roman"/>
          <w:sz w:val="28"/>
          <w:szCs w:val="28"/>
        </w:rPr>
        <w:t xml:space="preserve"> </w:t>
      </w:r>
    </w:p>
    <w:p w14:paraId="7DD6923D" w14:textId="77777777" w:rsidR="00DA143B" w:rsidRPr="0009459A" w:rsidRDefault="00DA143B" w:rsidP="0042484D">
      <w:pPr>
        <w:pStyle w:val="a8"/>
        <w:numPr>
          <w:ilvl w:val="0"/>
          <w:numId w:val="22"/>
        </w:numPr>
        <w:spacing w:after="0" w:line="276" w:lineRule="auto"/>
        <w:ind w:left="0" w:firstLine="851"/>
        <w:jc w:val="both"/>
        <w:rPr>
          <w:rFonts w:ascii="Times New Roman" w:hAnsi="Times New Roman" w:cs="Times New Roman"/>
          <w:sz w:val="28"/>
          <w:szCs w:val="28"/>
        </w:rPr>
      </w:pPr>
      <w:r w:rsidRPr="0009459A">
        <w:rPr>
          <w:rFonts w:ascii="Times New Roman" w:hAnsi="Times New Roman" w:cs="Times New Roman"/>
          <w:sz w:val="28"/>
          <w:szCs w:val="28"/>
        </w:rPr>
        <w:t xml:space="preserve">кафедру </w:t>
      </w:r>
      <w:proofErr w:type="spellStart"/>
      <w:r w:rsidRPr="0009459A">
        <w:rPr>
          <w:rFonts w:ascii="Times New Roman" w:hAnsi="Times New Roman" w:cs="Times New Roman"/>
          <w:sz w:val="28"/>
          <w:szCs w:val="28"/>
        </w:rPr>
        <w:t>публічного</w:t>
      </w:r>
      <w:proofErr w:type="spellEnd"/>
      <w:r w:rsidRPr="0009459A">
        <w:rPr>
          <w:rFonts w:ascii="Times New Roman" w:hAnsi="Times New Roman" w:cs="Times New Roman"/>
          <w:sz w:val="28"/>
          <w:szCs w:val="28"/>
        </w:rPr>
        <w:t xml:space="preserve"> </w:t>
      </w:r>
      <w:proofErr w:type="spellStart"/>
      <w:r w:rsidRPr="0009459A">
        <w:rPr>
          <w:rFonts w:ascii="Times New Roman" w:hAnsi="Times New Roman" w:cs="Times New Roman"/>
          <w:sz w:val="28"/>
          <w:szCs w:val="28"/>
        </w:rPr>
        <w:t>управління</w:t>
      </w:r>
      <w:proofErr w:type="spellEnd"/>
      <w:r w:rsidRPr="0009459A">
        <w:rPr>
          <w:rFonts w:ascii="Times New Roman" w:hAnsi="Times New Roman" w:cs="Times New Roman"/>
          <w:sz w:val="28"/>
          <w:szCs w:val="28"/>
        </w:rPr>
        <w:t xml:space="preserve"> для </w:t>
      </w:r>
      <w:proofErr w:type="spellStart"/>
      <w:r w:rsidRPr="0009459A">
        <w:rPr>
          <w:rFonts w:ascii="Times New Roman" w:hAnsi="Times New Roman" w:cs="Times New Roman"/>
          <w:sz w:val="28"/>
          <w:szCs w:val="28"/>
        </w:rPr>
        <w:t>сталого</w:t>
      </w:r>
      <w:proofErr w:type="spellEnd"/>
      <w:r w:rsidRPr="0009459A">
        <w:rPr>
          <w:rFonts w:ascii="Times New Roman" w:hAnsi="Times New Roman" w:cs="Times New Roman"/>
          <w:sz w:val="28"/>
          <w:szCs w:val="28"/>
        </w:rPr>
        <w:t xml:space="preserve"> </w:t>
      </w:r>
      <w:proofErr w:type="spellStart"/>
      <w:r w:rsidRPr="0009459A">
        <w:rPr>
          <w:rFonts w:ascii="Times New Roman" w:hAnsi="Times New Roman" w:cs="Times New Roman"/>
          <w:sz w:val="28"/>
          <w:szCs w:val="28"/>
        </w:rPr>
        <w:t>розвит</w:t>
      </w:r>
      <w:r>
        <w:rPr>
          <w:rFonts w:ascii="Times New Roman" w:hAnsi="Times New Roman" w:cs="Times New Roman"/>
          <w:sz w:val="28"/>
          <w:szCs w:val="28"/>
        </w:rPr>
        <w:t>ку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екологічного</w:t>
      </w:r>
      <w:proofErr w:type="spellEnd"/>
      <w:r>
        <w:rPr>
          <w:rFonts w:ascii="Times New Roman" w:hAnsi="Times New Roman" w:cs="Times New Roman"/>
          <w:sz w:val="28"/>
          <w:szCs w:val="28"/>
        </w:rPr>
        <w:t xml:space="preserve"> менеджменту</w:t>
      </w:r>
      <w:r>
        <w:rPr>
          <w:rFonts w:ascii="Times New Roman" w:hAnsi="Times New Roman" w:cs="Times New Roman"/>
          <w:sz w:val="28"/>
          <w:szCs w:val="28"/>
          <w:lang w:val="uk-UA"/>
        </w:rPr>
        <w:t>;</w:t>
      </w:r>
    </w:p>
    <w:p w14:paraId="2BB52AEB" w14:textId="77777777" w:rsidR="00DA143B" w:rsidRPr="0009459A" w:rsidRDefault="00DA143B" w:rsidP="0042484D">
      <w:pPr>
        <w:pStyle w:val="a8"/>
        <w:numPr>
          <w:ilvl w:val="0"/>
          <w:numId w:val="22"/>
        </w:numPr>
        <w:spacing w:after="0" w:line="276" w:lineRule="auto"/>
        <w:ind w:left="0" w:firstLine="851"/>
        <w:jc w:val="both"/>
        <w:rPr>
          <w:rFonts w:ascii="Times New Roman" w:hAnsi="Times New Roman" w:cs="Times New Roman"/>
          <w:sz w:val="28"/>
          <w:szCs w:val="28"/>
        </w:rPr>
      </w:pPr>
      <w:r w:rsidRPr="0009459A">
        <w:rPr>
          <w:rFonts w:ascii="Times New Roman" w:hAnsi="Times New Roman" w:cs="Times New Roman"/>
          <w:sz w:val="28"/>
          <w:szCs w:val="28"/>
        </w:rPr>
        <w:t xml:space="preserve">кафедру </w:t>
      </w:r>
      <w:proofErr w:type="spellStart"/>
      <w:r w:rsidRPr="0009459A">
        <w:rPr>
          <w:rFonts w:ascii="Times New Roman" w:hAnsi="Times New Roman" w:cs="Times New Roman"/>
          <w:sz w:val="28"/>
          <w:szCs w:val="28"/>
        </w:rPr>
        <w:t>зеленої</w:t>
      </w:r>
      <w:proofErr w:type="spellEnd"/>
      <w:r w:rsidRPr="0009459A">
        <w:rPr>
          <w:rFonts w:ascii="Times New Roman" w:hAnsi="Times New Roman" w:cs="Times New Roman"/>
          <w:sz w:val="28"/>
          <w:szCs w:val="28"/>
        </w:rPr>
        <w:t xml:space="preserve"> </w:t>
      </w:r>
      <w:proofErr w:type="spellStart"/>
      <w:r w:rsidRPr="0009459A">
        <w:rPr>
          <w:rFonts w:ascii="Times New Roman" w:hAnsi="Times New Roman" w:cs="Times New Roman"/>
          <w:sz w:val="28"/>
          <w:szCs w:val="28"/>
        </w:rPr>
        <w:t>економіки</w:t>
      </w:r>
      <w:proofErr w:type="spellEnd"/>
      <w:r w:rsidRPr="0009459A">
        <w:rPr>
          <w:rFonts w:ascii="Times New Roman" w:hAnsi="Times New Roman" w:cs="Times New Roman"/>
          <w:sz w:val="28"/>
          <w:szCs w:val="28"/>
        </w:rPr>
        <w:t>.</w:t>
      </w:r>
    </w:p>
    <w:p w14:paraId="603C3D7B" w14:textId="77777777" w:rsidR="009234A8" w:rsidRPr="00DA143B" w:rsidRDefault="009234A8" w:rsidP="0071240A">
      <w:pPr>
        <w:spacing w:after="0" w:line="276" w:lineRule="auto"/>
        <w:jc w:val="both"/>
        <w:rPr>
          <w:rFonts w:ascii="Times New Roman" w:hAnsi="Times New Roman" w:cs="Times New Roman"/>
          <w:sz w:val="28"/>
          <w:szCs w:val="28"/>
        </w:rPr>
      </w:pPr>
    </w:p>
    <w:p w14:paraId="020F75CC" w14:textId="77777777" w:rsidR="00F523C7" w:rsidRPr="00BF1FCF" w:rsidRDefault="009234A8" w:rsidP="0071240A">
      <w:pPr>
        <w:spacing w:after="0" w:line="276" w:lineRule="auto"/>
        <w:jc w:val="both"/>
        <w:rPr>
          <w:rFonts w:ascii="Times New Roman" w:hAnsi="Times New Roman" w:cs="Times New Roman"/>
          <w:i/>
          <w:sz w:val="28"/>
          <w:szCs w:val="28"/>
        </w:rPr>
      </w:pPr>
      <w:r w:rsidRPr="00BF1FCF">
        <w:rPr>
          <w:rFonts w:ascii="Times New Roman" w:hAnsi="Times New Roman" w:cs="Times New Roman"/>
          <w:i/>
          <w:sz w:val="28"/>
          <w:szCs w:val="28"/>
        </w:rPr>
        <w:t xml:space="preserve">Центр </w:t>
      </w:r>
      <w:proofErr w:type="spellStart"/>
      <w:r w:rsidRPr="00BF1FCF">
        <w:rPr>
          <w:rFonts w:ascii="Times New Roman" w:hAnsi="Times New Roman" w:cs="Times New Roman"/>
          <w:i/>
          <w:sz w:val="28"/>
          <w:szCs w:val="28"/>
        </w:rPr>
        <w:t>науково</w:t>
      </w:r>
      <w:r w:rsidR="00F523C7" w:rsidRPr="00BF1FCF">
        <w:rPr>
          <w:rFonts w:ascii="Times New Roman" w:hAnsi="Times New Roman" w:cs="Times New Roman"/>
          <w:i/>
          <w:sz w:val="28"/>
          <w:szCs w:val="28"/>
        </w:rPr>
        <w:t>-екологічної</w:t>
      </w:r>
      <w:proofErr w:type="spellEnd"/>
      <w:r w:rsidR="00F523C7" w:rsidRPr="00BF1FCF">
        <w:rPr>
          <w:rFonts w:ascii="Times New Roman" w:hAnsi="Times New Roman" w:cs="Times New Roman"/>
          <w:i/>
          <w:sz w:val="28"/>
          <w:szCs w:val="28"/>
        </w:rPr>
        <w:t xml:space="preserve"> </w:t>
      </w:r>
      <w:proofErr w:type="spellStart"/>
      <w:r w:rsidR="00F523C7" w:rsidRPr="00BF1FCF">
        <w:rPr>
          <w:rFonts w:ascii="Times New Roman" w:hAnsi="Times New Roman" w:cs="Times New Roman"/>
          <w:i/>
          <w:sz w:val="28"/>
          <w:szCs w:val="28"/>
        </w:rPr>
        <w:t>інформації</w:t>
      </w:r>
      <w:proofErr w:type="spellEnd"/>
      <w:r w:rsidR="00F523C7" w:rsidRPr="00BF1FCF">
        <w:rPr>
          <w:rFonts w:ascii="Times New Roman" w:hAnsi="Times New Roman" w:cs="Times New Roman"/>
          <w:i/>
          <w:sz w:val="28"/>
          <w:szCs w:val="28"/>
        </w:rPr>
        <w:t xml:space="preserve"> </w:t>
      </w:r>
    </w:p>
    <w:p w14:paraId="2626CBFB" w14:textId="77777777" w:rsidR="00F523C7"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Діяльність</w:t>
      </w:r>
      <w:proofErr w:type="spellEnd"/>
      <w:r w:rsidRPr="00597219">
        <w:rPr>
          <w:rFonts w:ascii="Times New Roman" w:hAnsi="Times New Roman" w:cs="Times New Roman"/>
          <w:sz w:val="28"/>
          <w:szCs w:val="28"/>
        </w:rPr>
        <w:t xml:space="preserve"> Центру </w:t>
      </w:r>
      <w:proofErr w:type="spellStart"/>
      <w:r w:rsidRPr="00597219">
        <w:rPr>
          <w:rFonts w:ascii="Times New Roman" w:hAnsi="Times New Roman" w:cs="Times New Roman"/>
          <w:sz w:val="28"/>
          <w:szCs w:val="28"/>
        </w:rPr>
        <w:t>спрямована</w:t>
      </w:r>
      <w:proofErr w:type="spellEnd"/>
      <w:r w:rsidRPr="00597219">
        <w:rPr>
          <w:rFonts w:ascii="Times New Roman" w:hAnsi="Times New Roman" w:cs="Times New Roman"/>
          <w:sz w:val="28"/>
          <w:szCs w:val="28"/>
        </w:rPr>
        <w:t xml:space="preserve"> на </w:t>
      </w:r>
      <w:proofErr w:type="spellStart"/>
      <w:r w:rsidRPr="00597219">
        <w:rPr>
          <w:rFonts w:ascii="Times New Roman" w:hAnsi="Times New Roman" w:cs="Times New Roman"/>
          <w:sz w:val="28"/>
          <w:szCs w:val="28"/>
        </w:rPr>
        <w:t>поширення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інформації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щодо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актуальних</w:t>
      </w:r>
      <w:proofErr w:type="spellEnd"/>
      <w:r w:rsidRPr="00597219">
        <w:rPr>
          <w:rFonts w:ascii="Times New Roman" w:hAnsi="Times New Roman" w:cs="Times New Roman"/>
          <w:sz w:val="28"/>
          <w:szCs w:val="28"/>
        </w:rPr>
        <w:t xml:space="preserve"> проблем </w:t>
      </w:r>
      <w:proofErr w:type="spellStart"/>
      <w:r w:rsidRPr="00597219">
        <w:rPr>
          <w:rFonts w:ascii="Times New Roman" w:hAnsi="Times New Roman" w:cs="Times New Roman"/>
          <w:sz w:val="28"/>
          <w:szCs w:val="28"/>
        </w:rPr>
        <w:t>екології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підвищення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рівня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освіти</w:t>
      </w:r>
      <w:proofErr w:type="spellEnd"/>
      <w:r w:rsidRPr="00597219">
        <w:rPr>
          <w:rFonts w:ascii="Times New Roman" w:hAnsi="Times New Roman" w:cs="Times New Roman"/>
          <w:sz w:val="28"/>
          <w:szCs w:val="28"/>
        </w:rPr>
        <w:t xml:space="preserve"> в </w:t>
      </w:r>
      <w:proofErr w:type="spellStart"/>
      <w:r w:rsidRPr="00597219">
        <w:rPr>
          <w:rFonts w:ascii="Times New Roman" w:hAnsi="Times New Roman" w:cs="Times New Roman"/>
          <w:sz w:val="28"/>
          <w:szCs w:val="28"/>
        </w:rPr>
        <w:t>галузі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охорони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довкілля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державних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службовців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керівників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промислових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підприємств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студентства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представників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громадських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організацій</w:t>
      </w:r>
      <w:proofErr w:type="spellEnd"/>
      <w:r w:rsidRPr="00597219">
        <w:rPr>
          <w:rFonts w:ascii="Times New Roman" w:hAnsi="Times New Roman" w:cs="Times New Roman"/>
          <w:sz w:val="28"/>
          <w:szCs w:val="28"/>
        </w:rPr>
        <w:t xml:space="preserve"> та широких </w:t>
      </w:r>
      <w:proofErr w:type="spellStart"/>
      <w:r w:rsidRPr="00597219">
        <w:rPr>
          <w:rFonts w:ascii="Times New Roman" w:hAnsi="Times New Roman" w:cs="Times New Roman"/>
          <w:sz w:val="28"/>
          <w:szCs w:val="28"/>
        </w:rPr>
        <w:t>кіл</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громадськості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формування</w:t>
      </w:r>
      <w:proofErr w:type="spellEnd"/>
      <w:r w:rsidRPr="00597219">
        <w:rPr>
          <w:rFonts w:ascii="Times New Roman" w:hAnsi="Times New Roman" w:cs="Times New Roman"/>
          <w:sz w:val="28"/>
          <w:szCs w:val="28"/>
        </w:rPr>
        <w:t xml:space="preserve"> в </w:t>
      </w:r>
      <w:proofErr w:type="spellStart"/>
      <w:r w:rsidRPr="00597219">
        <w:rPr>
          <w:rFonts w:ascii="Times New Roman" w:hAnsi="Times New Roman" w:cs="Times New Roman"/>
          <w:sz w:val="28"/>
          <w:szCs w:val="28"/>
        </w:rPr>
        <w:t>суспільстві</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екологічно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орієнтованого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світогляду</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розуміння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катастрофічних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наслідків</w:t>
      </w:r>
      <w:proofErr w:type="spellEnd"/>
      <w:r w:rsidRPr="00597219">
        <w:rPr>
          <w:rFonts w:ascii="Times New Roman" w:hAnsi="Times New Roman" w:cs="Times New Roman"/>
          <w:sz w:val="28"/>
          <w:szCs w:val="28"/>
        </w:rPr>
        <w:t xml:space="preserve"> антропогенного </w:t>
      </w:r>
      <w:proofErr w:type="spellStart"/>
      <w:r w:rsidRPr="00597219">
        <w:rPr>
          <w:rFonts w:ascii="Times New Roman" w:hAnsi="Times New Roman" w:cs="Times New Roman"/>
          <w:sz w:val="28"/>
          <w:szCs w:val="28"/>
        </w:rPr>
        <w:t>навантаження</w:t>
      </w:r>
      <w:proofErr w:type="spellEnd"/>
      <w:r w:rsidRPr="00597219">
        <w:rPr>
          <w:rFonts w:ascii="Times New Roman" w:hAnsi="Times New Roman" w:cs="Times New Roman"/>
          <w:sz w:val="28"/>
          <w:szCs w:val="28"/>
        </w:rPr>
        <w:t xml:space="preserve"> на </w:t>
      </w:r>
      <w:proofErr w:type="spellStart"/>
      <w:r w:rsidRPr="00597219">
        <w:rPr>
          <w:rFonts w:ascii="Times New Roman" w:hAnsi="Times New Roman" w:cs="Times New Roman"/>
          <w:sz w:val="28"/>
          <w:szCs w:val="28"/>
        </w:rPr>
        <w:t>довкілля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Здійснюється</w:t>
      </w:r>
      <w:proofErr w:type="spellEnd"/>
      <w:r w:rsidRPr="00597219">
        <w:rPr>
          <w:rFonts w:ascii="Times New Roman" w:hAnsi="Times New Roman" w:cs="Times New Roman"/>
          <w:sz w:val="28"/>
          <w:szCs w:val="28"/>
        </w:rPr>
        <w:t xml:space="preserve"> за </w:t>
      </w:r>
      <w:proofErr w:type="spellStart"/>
      <w:r w:rsidRPr="00597219">
        <w:rPr>
          <w:rFonts w:ascii="Times New Roman" w:hAnsi="Times New Roman" w:cs="Times New Roman"/>
          <w:sz w:val="28"/>
          <w:szCs w:val="28"/>
        </w:rPr>
        <w:t>напрямками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науково-інформаційна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діяльність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організація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виставок</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конференцій</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семінарів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науково-видавнича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діяльність</w:t>
      </w:r>
      <w:proofErr w:type="spellEnd"/>
      <w:r w:rsidRPr="00597219">
        <w:rPr>
          <w:rFonts w:ascii="Times New Roman" w:hAnsi="Times New Roman" w:cs="Times New Roman"/>
          <w:sz w:val="28"/>
          <w:szCs w:val="28"/>
        </w:rPr>
        <w:t xml:space="preserve"> та </w:t>
      </w:r>
      <w:proofErr w:type="spellStart"/>
      <w:r w:rsidRPr="00597219">
        <w:rPr>
          <w:rFonts w:ascii="Times New Roman" w:hAnsi="Times New Roman" w:cs="Times New Roman"/>
          <w:sz w:val="28"/>
          <w:szCs w:val="28"/>
        </w:rPr>
        <w:t>науково-просвітницька</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діяльність</w:t>
      </w:r>
      <w:proofErr w:type="spellEnd"/>
      <w:r w:rsidRPr="00597219">
        <w:rPr>
          <w:rFonts w:ascii="Times New Roman" w:hAnsi="Times New Roman" w:cs="Times New Roman"/>
          <w:sz w:val="28"/>
          <w:szCs w:val="28"/>
        </w:rPr>
        <w:t xml:space="preserve">. Центр </w:t>
      </w:r>
      <w:proofErr w:type="spellStart"/>
      <w:r w:rsidRPr="00597219">
        <w:rPr>
          <w:rFonts w:ascii="Times New Roman" w:hAnsi="Times New Roman" w:cs="Times New Roman"/>
          <w:sz w:val="28"/>
          <w:szCs w:val="28"/>
        </w:rPr>
        <w:t>супроводжує</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функціонування</w:t>
      </w:r>
      <w:proofErr w:type="spellEnd"/>
      <w:r w:rsidRPr="00597219">
        <w:rPr>
          <w:rFonts w:ascii="Times New Roman" w:hAnsi="Times New Roman" w:cs="Times New Roman"/>
          <w:sz w:val="28"/>
          <w:szCs w:val="28"/>
        </w:rPr>
        <w:t xml:space="preserve"> сайту </w:t>
      </w:r>
      <w:proofErr w:type="spellStart"/>
      <w:r w:rsidRPr="00597219">
        <w:rPr>
          <w:rFonts w:ascii="Times New Roman" w:hAnsi="Times New Roman" w:cs="Times New Roman"/>
          <w:sz w:val="28"/>
          <w:szCs w:val="28"/>
        </w:rPr>
        <w:t>Академії</w:t>
      </w:r>
      <w:proofErr w:type="spellEnd"/>
      <w:r w:rsidRPr="00597219">
        <w:rPr>
          <w:rFonts w:ascii="Times New Roman" w:hAnsi="Times New Roman" w:cs="Times New Roman"/>
          <w:sz w:val="28"/>
          <w:szCs w:val="28"/>
        </w:rPr>
        <w:t>.</w:t>
      </w:r>
    </w:p>
    <w:p w14:paraId="396C30DB" w14:textId="77777777" w:rsidR="00F523C7" w:rsidRPr="00597219" w:rsidRDefault="00F523C7" w:rsidP="0071240A">
      <w:pPr>
        <w:spacing w:after="0" w:line="276" w:lineRule="auto"/>
        <w:jc w:val="both"/>
        <w:rPr>
          <w:rFonts w:ascii="Times New Roman" w:hAnsi="Times New Roman" w:cs="Times New Roman"/>
          <w:sz w:val="28"/>
          <w:szCs w:val="28"/>
        </w:rPr>
      </w:pPr>
    </w:p>
    <w:p w14:paraId="069B15C8" w14:textId="77777777" w:rsidR="00F523C7" w:rsidRPr="00BF1FCF" w:rsidRDefault="00F523C7" w:rsidP="0071240A">
      <w:pPr>
        <w:spacing w:after="0" w:line="276" w:lineRule="auto"/>
        <w:jc w:val="both"/>
        <w:rPr>
          <w:rFonts w:ascii="Times New Roman" w:hAnsi="Times New Roman" w:cs="Times New Roman"/>
          <w:i/>
          <w:sz w:val="28"/>
          <w:szCs w:val="28"/>
        </w:rPr>
      </w:pPr>
      <w:proofErr w:type="spellStart"/>
      <w:r w:rsidRPr="00BF1FCF">
        <w:rPr>
          <w:rFonts w:ascii="Times New Roman" w:hAnsi="Times New Roman" w:cs="Times New Roman"/>
          <w:i/>
          <w:sz w:val="28"/>
          <w:szCs w:val="28"/>
        </w:rPr>
        <w:t>Науково-дослідна</w:t>
      </w:r>
      <w:proofErr w:type="spellEnd"/>
      <w:r w:rsidRPr="00BF1FCF">
        <w:rPr>
          <w:rFonts w:ascii="Times New Roman" w:hAnsi="Times New Roman" w:cs="Times New Roman"/>
          <w:i/>
          <w:sz w:val="28"/>
          <w:szCs w:val="28"/>
        </w:rPr>
        <w:t xml:space="preserve"> </w:t>
      </w:r>
      <w:proofErr w:type="spellStart"/>
      <w:r w:rsidRPr="00BF1FCF">
        <w:rPr>
          <w:rFonts w:ascii="Times New Roman" w:hAnsi="Times New Roman" w:cs="Times New Roman"/>
          <w:i/>
          <w:sz w:val="28"/>
          <w:szCs w:val="28"/>
        </w:rPr>
        <w:t>лабораторія</w:t>
      </w:r>
      <w:proofErr w:type="spellEnd"/>
      <w:r w:rsidRPr="00BF1FCF">
        <w:rPr>
          <w:rFonts w:ascii="Times New Roman" w:hAnsi="Times New Roman" w:cs="Times New Roman"/>
          <w:i/>
          <w:sz w:val="28"/>
          <w:szCs w:val="28"/>
        </w:rPr>
        <w:t xml:space="preserve"> </w:t>
      </w:r>
      <w:proofErr w:type="spellStart"/>
      <w:r w:rsidRPr="00BF1FCF">
        <w:rPr>
          <w:rFonts w:ascii="Times New Roman" w:hAnsi="Times New Roman" w:cs="Times New Roman"/>
          <w:i/>
          <w:sz w:val="28"/>
          <w:szCs w:val="28"/>
        </w:rPr>
        <w:t>прикладної</w:t>
      </w:r>
      <w:proofErr w:type="spellEnd"/>
      <w:r w:rsidRPr="00BF1FCF">
        <w:rPr>
          <w:rFonts w:ascii="Times New Roman" w:hAnsi="Times New Roman" w:cs="Times New Roman"/>
          <w:i/>
          <w:sz w:val="28"/>
          <w:szCs w:val="28"/>
        </w:rPr>
        <w:t xml:space="preserve"> </w:t>
      </w:r>
      <w:proofErr w:type="spellStart"/>
      <w:r w:rsidRPr="00BF1FCF">
        <w:rPr>
          <w:rFonts w:ascii="Times New Roman" w:hAnsi="Times New Roman" w:cs="Times New Roman"/>
          <w:i/>
          <w:sz w:val="28"/>
          <w:szCs w:val="28"/>
        </w:rPr>
        <w:t>екології</w:t>
      </w:r>
      <w:proofErr w:type="spellEnd"/>
    </w:p>
    <w:p w14:paraId="069F536E" w14:textId="77777777" w:rsidR="00DA143B" w:rsidRDefault="00DA143B" w:rsidP="0071240A">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Напрямки </w:t>
      </w:r>
      <w:proofErr w:type="spellStart"/>
      <w:r w:rsidR="00F523C7" w:rsidRPr="00597219">
        <w:rPr>
          <w:rFonts w:ascii="Times New Roman" w:hAnsi="Times New Roman" w:cs="Times New Roman"/>
          <w:sz w:val="28"/>
          <w:szCs w:val="28"/>
        </w:rPr>
        <w:t>діяльності</w:t>
      </w:r>
      <w:proofErr w:type="spellEnd"/>
      <w:r w:rsidR="00F523C7" w:rsidRPr="00597219">
        <w:rPr>
          <w:rFonts w:ascii="Times New Roman" w:hAnsi="Times New Roman" w:cs="Times New Roman"/>
          <w:sz w:val="28"/>
          <w:szCs w:val="28"/>
        </w:rPr>
        <w:t>:</w:t>
      </w:r>
    </w:p>
    <w:p w14:paraId="29505829"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вимірювання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забруднюючих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речовин</w:t>
      </w:r>
      <w:proofErr w:type="spellEnd"/>
      <w:r w:rsidRPr="00905A39">
        <w:rPr>
          <w:rFonts w:ascii="Times New Roman" w:hAnsi="Times New Roman" w:cs="Times New Roman"/>
          <w:sz w:val="28"/>
          <w:szCs w:val="28"/>
        </w:rPr>
        <w:t xml:space="preserve"> та </w:t>
      </w:r>
      <w:proofErr w:type="spellStart"/>
      <w:r w:rsidRPr="00905A39">
        <w:rPr>
          <w:rFonts w:ascii="Times New Roman" w:hAnsi="Times New Roman" w:cs="Times New Roman"/>
          <w:sz w:val="28"/>
          <w:szCs w:val="28"/>
        </w:rPr>
        <w:t>радіаційний</w:t>
      </w:r>
      <w:proofErr w:type="spellEnd"/>
      <w:r w:rsidRPr="00905A39">
        <w:rPr>
          <w:rFonts w:ascii="Times New Roman" w:hAnsi="Times New Roman" w:cs="Times New Roman"/>
          <w:sz w:val="28"/>
          <w:szCs w:val="28"/>
        </w:rPr>
        <w:t xml:space="preserve"> контроль </w:t>
      </w:r>
      <w:proofErr w:type="spellStart"/>
      <w:r w:rsidRPr="00905A39">
        <w:rPr>
          <w:rFonts w:ascii="Times New Roman" w:hAnsi="Times New Roman" w:cs="Times New Roman"/>
          <w:sz w:val="28"/>
          <w:szCs w:val="28"/>
        </w:rPr>
        <w:t>викидів</w:t>
      </w:r>
      <w:proofErr w:type="spellEnd"/>
      <w:r w:rsidRPr="00905A39">
        <w:rPr>
          <w:rFonts w:ascii="Times New Roman" w:hAnsi="Times New Roman" w:cs="Times New Roman"/>
          <w:sz w:val="28"/>
          <w:szCs w:val="28"/>
        </w:rPr>
        <w:t xml:space="preserve"> в </w:t>
      </w:r>
      <w:proofErr w:type="spellStart"/>
      <w:r w:rsidRPr="00905A39">
        <w:rPr>
          <w:rFonts w:ascii="Times New Roman" w:hAnsi="Times New Roman" w:cs="Times New Roman"/>
          <w:sz w:val="28"/>
          <w:szCs w:val="28"/>
        </w:rPr>
        <w:t>атмосферне</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повітря</w:t>
      </w:r>
      <w:proofErr w:type="spellEnd"/>
      <w:r w:rsidRPr="00905A39">
        <w:rPr>
          <w:rFonts w:ascii="Times New Roman" w:hAnsi="Times New Roman" w:cs="Times New Roman"/>
          <w:sz w:val="28"/>
          <w:szCs w:val="28"/>
        </w:rPr>
        <w:t>;</w:t>
      </w:r>
    </w:p>
    <w:p w14:paraId="0A52F563"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вимірювання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забруднюючих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речовин</w:t>
      </w:r>
      <w:proofErr w:type="spellEnd"/>
      <w:r w:rsidRPr="00905A39">
        <w:rPr>
          <w:rFonts w:ascii="Times New Roman" w:hAnsi="Times New Roman" w:cs="Times New Roman"/>
          <w:sz w:val="28"/>
          <w:szCs w:val="28"/>
        </w:rPr>
        <w:t xml:space="preserve"> та </w:t>
      </w:r>
      <w:proofErr w:type="spellStart"/>
      <w:r w:rsidRPr="00905A39">
        <w:rPr>
          <w:rFonts w:ascii="Times New Roman" w:hAnsi="Times New Roman" w:cs="Times New Roman"/>
          <w:sz w:val="28"/>
          <w:szCs w:val="28"/>
        </w:rPr>
        <w:t>радіаційний</w:t>
      </w:r>
      <w:proofErr w:type="spellEnd"/>
      <w:r w:rsidRPr="00905A39">
        <w:rPr>
          <w:rFonts w:ascii="Times New Roman" w:hAnsi="Times New Roman" w:cs="Times New Roman"/>
          <w:sz w:val="28"/>
          <w:szCs w:val="28"/>
        </w:rPr>
        <w:t xml:space="preserve"> контроль </w:t>
      </w:r>
      <w:proofErr w:type="gramStart"/>
      <w:r w:rsidRPr="00905A39">
        <w:rPr>
          <w:rFonts w:ascii="Times New Roman" w:hAnsi="Times New Roman" w:cs="Times New Roman"/>
          <w:sz w:val="28"/>
          <w:szCs w:val="28"/>
        </w:rPr>
        <w:t>у скидах</w:t>
      </w:r>
      <w:proofErr w:type="gram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стічних</w:t>
      </w:r>
      <w:proofErr w:type="spellEnd"/>
      <w:r w:rsidRPr="00905A39">
        <w:rPr>
          <w:rFonts w:ascii="Times New Roman" w:hAnsi="Times New Roman" w:cs="Times New Roman"/>
          <w:sz w:val="28"/>
          <w:szCs w:val="28"/>
        </w:rPr>
        <w:t xml:space="preserve"> вод;</w:t>
      </w:r>
    </w:p>
    <w:p w14:paraId="2B9C9E4C"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вимірювання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забруднюючих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речовин</w:t>
      </w:r>
      <w:proofErr w:type="spellEnd"/>
      <w:r w:rsidRPr="00905A39">
        <w:rPr>
          <w:rFonts w:ascii="Times New Roman" w:hAnsi="Times New Roman" w:cs="Times New Roman"/>
          <w:sz w:val="28"/>
          <w:szCs w:val="28"/>
        </w:rPr>
        <w:t xml:space="preserve"> </w:t>
      </w:r>
      <w:r w:rsidR="00905A39" w:rsidRPr="00905A39">
        <w:rPr>
          <w:rFonts w:ascii="Times New Roman" w:hAnsi="Times New Roman" w:cs="Times New Roman"/>
          <w:sz w:val="28"/>
          <w:szCs w:val="28"/>
        </w:rPr>
        <w:t xml:space="preserve">та </w:t>
      </w:r>
      <w:proofErr w:type="spellStart"/>
      <w:r w:rsidR="00905A39" w:rsidRPr="00905A39">
        <w:rPr>
          <w:rFonts w:ascii="Times New Roman" w:hAnsi="Times New Roman" w:cs="Times New Roman"/>
          <w:sz w:val="28"/>
          <w:szCs w:val="28"/>
        </w:rPr>
        <w:t>радіаційний</w:t>
      </w:r>
      <w:proofErr w:type="spellEnd"/>
      <w:r w:rsidR="00905A39" w:rsidRPr="00905A39">
        <w:rPr>
          <w:rFonts w:ascii="Times New Roman" w:hAnsi="Times New Roman" w:cs="Times New Roman"/>
          <w:sz w:val="28"/>
          <w:szCs w:val="28"/>
        </w:rPr>
        <w:t xml:space="preserve"> контроль </w:t>
      </w:r>
      <w:proofErr w:type="spellStart"/>
      <w:r w:rsidR="00905A39" w:rsidRPr="00905A39">
        <w:rPr>
          <w:rFonts w:ascii="Times New Roman" w:hAnsi="Times New Roman" w:cs="Times New Roman"/>
          <w:sz w:val="28"/>
          <w:szCs w:val="28"/>
        </w:rPr>
        <w:t>ґрунтів</w:t>
      </w:r>
      <w:proofErr w:type="spellEnd"/>
      <w:r w:rsidR="00905A39" w:rsidRPr="00905A39">
        <w:rPr>
          <w:rFonts w:ascii="Times New Roman" w:hAnsi="Times New Roman" w:cs="Times New Roman"/>
          <w:sz w:val="28"/>
          <w:szCs w:val="28"/>
        </w:rPr>
        <w:t>.</w:t>
      </w:r>
    </w:p>
    <w:p w14:paraId="3271A074" w14:textId="77777777" w:rsidR="00F523C7" w:rsidRPr="00597219" w:rsidRDefault="00F523C7" w:rsidP="0071240A">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Результати</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вимірювань</w:t>
      </w:r>
      <w:proofErr w:type="spellEnd"/>
      <w:r w:rsidRPr="00597219">
        <w:rPr>
          <w:rFonts w:ascii="Times New Roman" w:hAnsi="Times New Roman" w:cs="Times New Roman"/>
          <w:sz w:val="28"/>
          <w:szCs w:val="28"/>
        </w:rPr>
        <w:t xml:space="preserve"> є </w:t>
      </w:r>
      <w:proofErr w:type="spellStart"/>
      <w:r w:rsidRPr="00597219">
        <w:rPr>
          <w:rFonts w:ascii="Times New Roman" w:hAnsi="Times New Roman" w:cs="Times New Roman"/>
          <w:sz w:val="28"/>
          <w:szCs w:val="28"/>
        </w:rPr>
        <w:t>підґрунтям</w:t>
      </w:r>
      <w:proofErr w:type="spellEnd"/>
      <w:r w:rsidRPr="00597219">
        <w:rPr>
          <w:rFonts w:ascii="Times New Roman" w:hAnsi="Times New Roman" w:cs="Times New Roman"/>
          <w:sz w:val="28"/>
          <w:szCs w:val="28"/>
        </w:rPr>
        <w:t xml:space="preserve"> для </w:t>
      </w:r>
      <w:proofErr w:type="spellStart"/>
      <w:r w:rsidRPr="00597219">
        <w:rPr>
          <w:rFonts w:ascii="Times New Roman" w:hAnsi="Times New Roman" w:cs="Times New Roman"/>
          <w:sz w:val="28"/>
          <w:szCs w:val="28"/>
        </w:rPr>
        <w:t>виконання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наступних</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робіт</w:t>
      </w:r>
      <w:proofErr w:type="spellEnd"/>
      <w:r w:rsidRPr="00597219">
        <w:rPr>
          <w:rFonts w:ascii="Times New Roman" w:hAnsi="Times New Roman" w:cs="Times New Roman"/>
          <w:sz w:val="28"/>
          <w:szCs w:val="28"/>
        </w:rPr>
        <w:t>:</w:t>
      </w:r>
    </w:p>
    <w:p w14:paraId="4C25499F"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проведення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інвентаризації</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джерел</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викидів</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забруднюючих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речовин</w:t>
      </w:r>
      <w:proofErr w:type="spellEnd"/>
      <w:r w:rsidRPr="00905A39">
        <w:rPr>
          <w:rFonts w:ascii="Times New Roman" w:hAnsi="Times New Roman" w:cs="Times New Roman"/>
          <w:sz w:val="28"/>
          <w:szCs w:val="28"/>
        </w:rPr>
        <w:t xml:space="preserve"> в атмосферу;</w:t>
      </w:r>
    </w:p>
    <w:p w14:paraId="4D863D8A"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розробка</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документів</w:t>
      </w:r>
      <w:proofErr w:type="spellEnd"/>
      <w:r w:rsidRPr="00905A39">
        <w:rPr>
          <w:rFonts w:ascii="Times New Roman" w:hAnsi="Times New Roman" w:cs="Times New Roman"/>
          <w:sz w:val="28"/>
          <w:szCs w:val="28"/>
        </w:rPr>
        <w:t xml:space="preserve">, у </w:t>
      </w:r>
      <w:proofErr w:type="spellStart"/>
      <w:r w:rsidRPr="00905A39">
        <w:rPr>
          <w:rFonts w:ascii="Times New Roman" w:hAnsi="Times New Roman" w:cs="Times New Roman"/>
          <w:sz w:val="28"/>
          <w:szCs w:val="28"/>
        </w:rPr>
        <w:t>яких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обґрунтовуються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обсяги</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викидів</w:t>
      </w:r>
      <w:proofErr w:type="spellEnd"/>
      <w:r w:rsidRPr="00905A39">
        <w:rPr>
          <w:rFonts w:ascii="Times New Roman" w:hAnsi="Times New Roman" w:cs="Times New Roman"/>
          <w:sz w:val="28"/>
          <w:szCs w:val="28"/>
        </w:rPr>
        <w:t xml:space="preserve">, для </w:t>
      </w:r>
      <w:proofErr w:type="spellStart"/>
      <w:r w:rsidRPr="00905A39">
        <w:rPr>
          <w:rFonts w:ascii="Times New Roman" w:hAnsi="Times New Roman" w:cs="Times New Roman"/>
          <w:sz w:val="28"/>
          <w:szCs w:val="28"/>
        </w:rPr>
        <w:t>отримання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дозволу</w:t>
      </w:r>
      <w:proofErr w:type="spellEnd"/>
      <w:r w:rsidRPr="00905A39">
        <w:rPr>
          <w:rFonts w:ascii="Times New Roman" w:hAnsi="Times New Roman" w:cs="Times New Roman"/>
          <w:sz w:val="28"/>
          <w:szCs w:val="28"/>
        </w:rPr>
        <w:t xml:space="preserve"> на </w:t>
      </w:r>
      <w:proofErr w:type="spellStart"/>
      <w:r w:rsidRPr="00905A39">
        <w:rPr>
          <w:rFonts w:ascii="Times New Roman" w:hAnsi="Times New Roman" w:cs="Times New Roman"/>
          <w:sz w:val="28"/>
          <w:szCs w:val="28"/>
        </w:rPr>
        <w:t>викиди</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забруднюючих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речовин</w:t>
      </w:r>
      <w:proofErr w:type="spellEnd"/>
      <w:r w:rsidRPr="00905A39">
        <w:rPr>
          <w:rFonts w:ascii="Times New Roman" w:hAnsi="Times New Roman" w:cs="Times New Roman"/>
          <w:sz w:val="28"/>
          <w:szCs w:val="28"/>
        </w:rPr>
        <w:t xml:space="preserve"> в </w:t>
      </w:r>
      <w:proofErr w:type="spellStart"/>
      <w:r w:rsidRPr="00905A39">
        <w:rPr>
          <w:rFonts w:ascii="Times New Roman" w:hAnsi="Times New Roman" w:cs="Times New Roman"/>
          <w:sz w:val="28"/>
          <w:szCs w:val="28"/>
        </w:rPr>
        <w:t>атмосферне</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повітря</w:t>
      </w:r>
      <w:proofErr w:type="spellEnd"/>
      <w:r w:rsidRPr="00905A39">
        <w:rPr>
          <w:rFonts w:ascii="Times New Roman" w:hAnsi="Times New Roman" w:cs="Times New Roman"/>
          <w:sz w:val="28"/>
          <w:szCs w:val="28"/>
        </w:rPr>
        <w:t>;</w:t>
      </w:r>
    </w:p>
    <w:p w14:paraId="31F3BCBD"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перевірка</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ефективності</w:t>
      </w:r>
      <w:proofErr w:type="spellEnd"/>
      <w:r w:rsidRPr="00905A39">
        <w:rPr>
          <w:rFonts w:ascii="Times New Roman" w:hAnsi="Times New Roman" w:cs="Times New Roman"/>
          <w:sz w:val="28"/>
          <w:szCs w:val="28"/>
        </w:rPr>
        <w:t xml:space="preserve"> очистки і </w:t>
      </w:r>
      <w:proofErr w:type="spellStart"/>
      <w:r w:rsidRPr="00905A39">
        <w:rPr>
          <w:rFonts w:ascii="Times New Roman" w:hAnsi="Times New Roman" w:cs="Times New Roman"/>
          <w:sz w:val="28"/>
          <w:szCs w:val="28"/>
        </w:rPr>
        <w:t>паспортизація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пилогазоочисного</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обладнання</w:t>
      </w:r>
      <w:proofErr w:type="spellEnd"/>
      <w:r w:rsidRPr="00905A39">
        <w:rPr>
          <w:rFonts w:ascii="Times New Roman" w:hAnsi="Times New Roman" w:cs="Times New Roman"/>
          <w:sz w:val="28"/>
          <w:szCs w:val="28"/>
        </w:rPr>
        <w:t xml:space="preserve"> та </w:t>
      </w:r>
      <w:proofErr w:type="spellStart"/>
      <w:r w:rsidRPr="00905A39">
        <w:rPr>
          <w:rFonts w:ascii="Times New Roman" w:hAnsi="Times New Roman" w:cs="Times New Roman"/>
          <w:sz w:val="28"/>
          <w:szCs w:val="28"/>
        </w:rPr>
        <w:t>вентиляційних</w:t>
      </w:r>
      <w:proofErr w:type="spellEnd"/>
      <w:r w:rsidRPr="00905A39">
        <w:rPr>
          <w:rFonts w:ascii="Times New Roman" w:hAnsi="Times New Roman" w:cs="Times New Roman"/>
          <w:sz w:val="28"/>
          <w:szCs w:val="28"/>
        </w:rPr>
        <w:t xml:space="preserve"> установок;</w:t>
      </w:r>
    </w:p>
    <w:p w14:paraId="6E9C5DD2"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розрахунок</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гранично</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допустимих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скидів</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забруднюючих</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речовин</w:t>
      </w:r>
      <w:proofErr w:type="spellEnd"/>
      <w:r w:rsidRPr="00905A39">
        <w:rPr>
          <w:rFonts w:ascii="Times New Roman" w:hAnsi="Times New Roman" w:cs="Times New Roman"/>
          <w:sz w:val="28"/>
          <w:szCs w:val="28"/>
        </w:rPr>
        <w:t xml:space="preserve"> у </w:t>
      </w:r>
      <w:proofErr w:type="spellStart"/>
      <w:r w:rsidRPr="00905A39">
        <w:rPr>
          <w:rFonts w:ascii="Times New Roman" w:hAnsi="Times New Roman" w:cs="Times New Roman"/>
          <w:sz w:val="28"/>
          <w:szCs w:val="28"/>
        </w:rPr>
        <w:t>водні</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об’єкти</w:t>
      </w:r>
      <w:proofErr w:type="spellEnd"/>
      <w:r w:rsidRPr="00905A39">
        <w:rPr>
          <w:rFonts w:ascii="Times New Roman" w:hAnsi="Times New Roman" w:cs="Times New Roman"/>
          <w:sz w:val="28"/>
          <w:szCs w:val="28"/>
        </w:rPr>
        <w:t xml:space="preserve"> для </w:t>
      </w:r>
      <w:proofErr w:type="spellStart"/>
      <w:r w:rsidRPr="00905A39">
        <w:rPr>
          <w:rFonts w:ascii="Times New Roman" w:hAnsi="Times New Roman" w:cs="Times New Roman"/>
          <w:sz w:val="28"/>
          <w:szCs w:val="28"/>
        </w:rPr>
        <w:t>отримання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дозволу</w:t>
      </w:r>
      <w:proofErr w:type="spellEnd"/>
      <w:r w:rsidRPr="00905A39">
        <w:rPr>
          <w:rFonts w:ascii="Times New Roman" w:hAnsi="Times New Roman" w:cs="Times New Roman"/>
          <w:sz w:val="28"/>
          <w:szCs w:val="28"/>
        </w:rPr>
        <w:t xml:space="preserve"> на </w:t>
      </w:r>
      <w:proofErr w:type="spellStart"/>
      <w:r w:rsidRPr="00905A39">
        <w:rPr>
          <w:rFonts w:ascii="Times New Roman" w:hAnsi="Times New Roman" w:cs="Times New Roman"/>
          <w:sz w:val="28"/>
          <w:szCs w:val="28"/>
        </w:rPr>
        <w:t>спецводокористування</w:t>
      </w:r>
      <w:proofErr w:type="spellEnd"/>
      <w:r w:rsidRPr="00905A39">
        <w:rPr>
          <w:rFonts w:ascii="Times New Roman" w:hAnsi="Times New Roman" w:cs="Times New Roman"/>
          <w:sz w:val="28"/>
          <w:szCs w:val="28"/>
        </w:rPr>
        <w:t>;</w:t>
      </w:r>
    </w:p>
    <w:p w14:paraId="7FC84635"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оцінка</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впливу</w:t>
      </w:r>
      <w:proofErr w:type="spellEnd"/>
      <w:r w:rsidRPr="00905A39">
        <w:rPr>
          <w:rFonts w:ascii="Times New Roman" w:hAnsi="Times New Roman" w:cs="Times New Roman"/>
          <w:sz w:val="28"/>
          <w:szCs w:val="28"/>
        </w:rPr>
        <w:t xml:space="preserve"> на </w:t>
      </w:r>
      <w:proofErr w:type="spellStart"/>
      <w:r w:rsidRPr="00905A39">
        <w:rPr>
          <w:rFonts w:ascii="Times New Roman" w:hAnsi="Times New Roman" w:cs="Times New Roman"/>
          <w:sz w:val="28"/>
          <w:szCs w:val="28"/>
        </w:rPr>
        <w:t>довкілля</w:t>
      </w:r>
      <w:proofErr w:type="spellEnd"/>
      <w:r w:rsidRPr="00905A39">
        <w:rPr>
          <w:rFonts w:ascii="Times New Roman" w:hAnsi="Times New Roman" w:cs="Times New Roman"/>
          <w:sz w:val="28"/>
          <w:szCs w:val="28"/>
        </w:rPr>
        <w:t>;</w:t>
      </w:r>
    </w:p>
    <w:p w14:paraId="413A6873" w14:textId="77777777" w:rsidR="00F523C7" w:rsidRPr="00905A39" w:rsidRDefault="00F523C7" w:rsidP="0042484D">
      <w:pPr>
        <w:pStyle w:val="a8"/>
        <w:numPr>
          <w:ilvl w:val="0"/>
          <w:numId w:val="23"/>
        </w:numPr>
        <w:spacing w:after="0" w:line="276" w:lineRule="auto"/>
        <w:ind w:left="0" w:firstLine="851"/>
        <w:jc w:val="both"/>
        <w:rPr>
          <w:rFonts w:ascii="Times New Roman" w:hAnsi="Times New Roman" w:cs="Times New Roman"/>
          <w:sz w:val="28"/>
          <w:szCs w:val="28"/>
        </w:rPr>
      </w:pPr>
      <w:proofErr w:type="spellStart"/>
      <w:r w:rsidRPr="00905A39">
        <w:rPr>
          <w:rFonts w:ascii="Times New Roman" w:hAnsi="Times New Roman" w:cs="Times New Roman"/>
          <w:sz w:val="28"/>
          <w:szCs w:val="28"/>
        </w:rPr>
        <w:t>проектна</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документація</w:t>
      </w:r>
      <w:proofErr w:type="spellEnd"/>
      <w:r w:rsidRPr="00905A39">
        <w:rPr>
          <w:rFonts w:ascii="Times New Roman" w:hAnsi="Times New Roman" w:cs="Times New Roman"/>
          <w:sz w:val="28"/>
          <w:szCs w:val="28"/>
        </w:rPr>
        <w:t xml:space="preserve"> з </w:t>
      </w:r>
      <w:proofErr w:type="spellStart"/>
      <w:r w:rsidRPr="00905A39">
        <w:rPr>
          <w:rFonts w:ascii="Times New Roman" w:hAnsi="Times New Roman" w:cs="Times New Roman"/>
          <w:sz w:val="28"/>
          <w:szCs w:val="28"/>
        </w:rPr>
        <w:t>питань</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поводження</w:t>
      </w:r>
      <w:proofErr w:type="spellEnd"/>
      <w:r w:rsidRPr="00905A39">
        <w:rPr>
          <w:rFonts w:ascii="Times New Roman" w:hAnsi="Times New Roman" w:cs="Times New Roman"/>
          <w:sz w:val="28"/>
          <w:szCs w:val="28"/>
        </w:rPr>
        <w:t xml:space="preserve"> з </w:t>
      </w:r>
      <w:proofErr w:type="spellStart"/>
      <w:r w:rsidRPr="00905A39">
        <w:rPr>
          <w:rFonts w:ascii="Times New Roman" w:hAnsi="Times New Roman" w:cs="Times New Roman"/>
          <w:sz w:val="28"/>
          <w:szCs w:val="28"/>
        </w:rPr>
        <w:t>відходами</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виготовлення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паспортів</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місць</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видалення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відходів</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виготовлення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реєстрових</w:t>
      </w:r>
      <w:proofErr w:type="spellEnd"/>
      <w:r w:rsidRPr="00905A39">
        <w:rPr>
          <w:rFonts w:ascii="Times New Roman" w:hAnsi="Times New Roman" w:cs="Times New Roman"/>
          <w:sz w:val="28"/>
          <w:szCs w:val="28"/>
        </w:rPr>
        <w:t xml:space="preserve"> карт ОБУВ, </w:t>
      </w:r>
      <w:proofErr w:type="spellStart"/>
      <w:r w:rsidRPr="00905A39">
        <w:rPr>
          <w:rFonts w:ascii="Times New Roman" w:hAnsi="Times New Roman" w:cs="Times New Roman"/>
          <w:sz w:val="28"/>
          <w:szCs w:val="28"/>
        </w:rPr>
        <w:t>технічні</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паспорти</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відходів</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спеціальний</w:t>
      </w:r>
      <w:proofErr w:type="spellEnd"/>
      <w:r w:rsidRPr="00905A39">
        <w:rPr>
          <w:rFonts w:ascii="Times New Roman" w:hAnsi="Times New Roman" w:cs="Times New Roman"/>
          <w:sz w:val="28"/>
          <w:szCs w:val="28"/>
        </w:rPr>
        <w:t xml:space="preserve"> паспорт </w:t>
      </w:r>
      <w:proofErr w:type="spellStart"/>
      <w:r w:rsidRPr="00905A39">
        <w:rPr>
          <w:rFonts w:ascii="Times New Roman" w:hAnsi="Times New Roman" w:cs="Times New Roman"/>
          <w:sz w:val="28"/>
          <w:szCs w:val="28"/>
        </w:rPr>
        <w:t>місць</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зберігання</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відходів</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проекти</w:t>
      </w:r>
      <w:proofErr w:type="spellEnd"/>
      <w:r w:rsidRPr="00905A39">
        <w:rPr>
          <w:rFonts w:ascii="Times New Roman" w:hAnsi="Times New Roman" w:cs="Times New Roman"/>
          <w:sz w:val="28"/>
          <w:szCs w:val="28"/>
        </w:rPr>
        <w:t xml:space="preserve"> </w:t>
      </w:r>
      <w:proofErr w:type="spellStart"/>
      <w:r w:rsidRPr="00905A39">
        <w:rPr>
          <w:rFonts w:ascii="Times New Roman" w:hAnsi="Times New Roman" w:cs="Times New Roman"/>
          <w:sz w:val="28"/>
          <w:szCs w:val="28"/>
        </w:rPr>
        <w:t>лімі</w:t>
      </w:r>
      <w:r w:rsidR="00A37E37">
        <w:rPr>
          <w:rFonts w:ascii="Times New Roman" w:hAnsi="Times New Roman" w:cs="Times New Roman"/>
          <w:sz w:val="28"/>
          <w:szCs w:val="28"/>
        </w:rPr>
        <w:t>тів</w:t>
      </w:r>
      <w:proofErr w:type="spellEnd"/>
      <w:r w:rsidR="00A37E37">
        <w:rPr>
          <w:rFonts w:ascii="Times New Roman" w:hAnsi="Times New Roman" w:cs="Times New Roman"/>
          <w:sz w:val="28"/>
          <w:szCs w:val="28"/>
        </w:rPr>
        <w:t xml:space="preserve"> та </w:t>
      </w:r>
      <w:proofErr w:type="spellStart"/>
      <w:r w:rsidR="00A37E37">
        <w:rPr>
          <w:rFonts w:ascii="Times New Roman" w:hAnsi="Times New Roman" w:cs="Times New Roman"/>
          <w:sz w:val="28"/>
          <w:szCs w:val="28"/>
        </w:rPr>
        <w:t>інвентаризація</w:t>
      </w:r>
      <w:proofErr w:type="spellEnd"/>
      <w:r w:rsidR="00A37E37">
        <w:rPr>
          <w:rFonts w:ascii="Times New Roman" w:hAnsi="Times New Roman" w:cs="Times New Roman"/>
          <w:sz w:val="28"/>
          <w:szCs w:val="28"/>
        </w:rPr>
        <w:t xml:space="preserve"> </w:t>
      </w:r>
      <w:proofErr w:type="spellStart"/>
      <w:r w:rsidR="00A37E37">
        <w:rPr>
          <w:rFonts w:ascii="Times New Roman" w:hAnsi="Times New Roman" w:cs="Times New Roman"/>
          <w:sz w:val="28"/>
          <w:szCs w:val="28"/>
        </w:rPr>
        <w:t>відходів</w:t>
      </w:r>
      <w:proofErr w:type="spellEnd"/>
      <w:r w:rsidR="00A37E37">
        <w:rPr>
          <w:rFonts w:ascii="Times New Roman" w:hAnsi="Times New Roman" w:cs="Times New Roman"/>
          <w:sz w:val="28"/>
          <w:szCs w:val="28"/>
        </w:rPr>
        <w:t>).</w:t>
      </w:r>
    </w:p>
    <w:p w14:paraId="78C5CDBA" w14:textId="77777777" w:rsidR="00F523C7" w:rsidRPr="00597219" w:rsidRDefault="00F523C7" w:rsidP="00201A19">
      <w:pPr>
        <w:spacing w:after="0" w:line="276" w:lineRule="auto"/>
        <w:ind w:firstLine="851"/>
        <w:jc w:val="both"/>
        <w:rPr>
          <w:rFonts w:ascii="Times New Roman" w:hAnsi="Times New Roman" w:cs="Times New Roman"/>
          <w:sz w:val="28"/>
          <w:szCs w:val="28"/>
        </w:rPr>
      </w:pPr>
      <w:proofErr w:type="spellStart"/>
      <w:r w:rsidRPr="00597219">
        <w:rPr>
          <w:rFonts w:ascii="Times New Roman" w:hAnsi="Times New Roman" w:cs="Times New Roman"/>
          <w:sz w:val="28"/>
          <w:szCs w:val="28"/>
        </w:rPr>
        <w:t>Лабораторія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Академії</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атестована</w:t>
      </w:r>
      <w:proofErr w:type="spellEnd"/>
      <w:r w:rsidRPr="00597219">
        <w:rPr>
          <w:rFonts w:ascii="Times New Roman" w:hAnsi="Times New Roman" w:cs="Times New Roman"/>
          <w:sz w:val="28"/>
          <w:szCs w:val="28"/>
        </w:rPr>
        <w:t xml:space="preserve"> на </w:t>
      </w:r>
      <w:proofErr w:type="spellStart"/>
      <w:r w:rsidRPr="00597219">
        <w:rPr>
          <w:rFonts w:ascii="Times New Roman" w:hAnsi="Times New Roman" w:cs="Times New Roman"/>
          <w:sz w:val="28"/>
          <w:szCs w:val="28"/>
        </w:rPr>
        <w:t>проведення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вимірювань</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показників</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об’єктів</w:t>
      </w:r>
      <w:proofErr w:type="spellEnd"/>
      <w:r w:rsidRPr="00597219">
        <w:rPr>
          <w:rFonts w:ascii="Times New Roman" w:hAnsi="Times New Roman" w:cs="Times New Roman"/>
          <w:sz w:val="28"/>
          <w:szCs w:val="28"/>
        </w:rPr>
        <w:t xml:space="preserve"> у </w:t>
      </w:r>
      <w:proofErr w:type="spellStart"/>
      <w:r w:rsidRPr="00597219">
        <w:rPr>
          <w:rFonts w:ascii="Times New Roman" w:hAnsi="Times New Roman" w:cs="Times New Roman"/>
          <w:sz w:val="28"/>
          <w:szCs w:val="28"/>
        </w:rPr>
        <w:t>сфері</w:t>
      </w:r>
      <w:proofErr w:type="spellEnd"/>
      <w:r w:rsidRPr="00597219">
        <w:rPr>
          <w:rFonts w:ascii="Times New Roman" w:hAnsi="Times New Roman" w:cs="Times New Roman"/>
          <w:sz w:val="28"/>
          <w:szCs w:val="28"/>
        </w:rPr>
        <w:t xml:space="preserve"> та поза сферою </w:t>
      </w:r>
      <w:proofErr w:type="spellStart"/>
      <w:r w:rsidRPr="00597219">
        <w:rPr>
          <w:rFonts w:ascii="Times New Roman" w:hAnsi="Times New Roman" w:cs="Times New Roman"/>
          <w:sz w:val="28"/>
          <w:szCs w:val="28"/>
        </w:rPr>
        <w:t>поширення</w:t>
      </w:r>
      <w:proofErr w:type="spellEnd"/>
      <w:r w:rsidRPr="00597219">
        <w:rPr>
          <w:rFonts w:ascii="Times New Roman" w:hAnsi="Times New Roman" w:cs="Times New Roman"/>
          <w:sz w:val="28"/>
          <w:szCs w:val="28"/>
        </w:rPr>
        <w:t xml:space="preserve"> державного </w:t>
      </w:r>
      <w:proofErr w:type="spellStart"/>
      <w:r w:rsidRPr="00597219">
        <w:rPr>
          <w:rFonts w:ascii="Times New Roman" w:hAnsi="Times New Roman" w:cs="Times New Roman"/>
          <w:sz w:val="28"/>
          <w:szCs w:val="28"/>
        </w:rPr>
        <w:t>метрологічного</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нагляду</w:t>
      </w:r>
      <w:proofErr w:type="spellEnd"/>
      <w:r w:rsidRPr="00597219">
        <w:rPr>
          <w:rFonts w:ascii="Times New Roman" w:hAnsi="Times New Roman" w:cs="Times New Roman"/>
          <w:sz w:val="28"/>
          <w:szCs w:val="28"/>
        </w:rPr>
        <w:t xml:space="preserve">, а також </w:t>
      </w:r>
      <w:proofErr w:type="spellStart"/>
      <w:r w:rsidRPr="00597219">
        <w:rPr>
          <w:rFonts w:ascii="Times New Roman" w:hAnsi="Times New Roman" w:cs="Times New Roman"/>
          <w:sz w:val="28"/>
          <w:szCs w:val="28"/>
        </w:rPr>
        <w:t>здійснення</w:t>
      </w:r>
      <w:proofErr w:type="spellEnd"/>
      <w:r w:rsidRPr="00597219">
        <w:rPr>
          <w:rFonts w:ascii="Times New Roman" w:hAnsi="Times New Roman" w:cs="Times New Roman"/>
          <w:sz w:val="28"/>
          <w:szCs w:val="28"/>
        </w:rPr>
        <w:t xml:space="preserve"> </w:t>
      </w:r>
      <w:proofErr w:type="spellStart"/>
      <w:r w:rsidRPr="00597219">
        <w:rPr>
          <w:rFonts w:ascii="Times New Roman" w:hAnsi="Times New Roman" w:cs="Times New Roman"/>
          <w:sz w:val="28"/>
          <w:szCs w:val="28"/>
        </w:rPr>
        <w:t>радіологічного</w:t>
      </w:r>
      <w:proofErr w:type="spellEnd"/>
      <w:r w:rsidRPr="00597219">
        <w:rPr>
          <w:rFonts w:ascii="Times New Roman" w:hAnsi="Times New Roman" w:cs="Times New Roman"/>
          <w:sz w:val="28"/>
          <w:szCs w:val="28"/>
        </w:rPr>
        <w:t xml:space="preserve"> контролю. </w:t>
      </w:r>
    </w:p>
    <w:p w14:paraId="5772637C" w14:textId="77777777" w:rsidR="00F523C7" w:rsidRDefault="00F523C7" w:rsidP="00201A19">
      <w:pPr>
        <w:tabs>
          <w:tab w:val="left" w:pos="8505"/>
        </w:tabs>
        <w:spacing w:after="0" w:line="276" w:lineRule="auto"/>
        <w:ind w:firstLine="851"/>
        <w:jc w:val="both"/>
        <w:rPr>
          <w:rFonts w:ascii="Times New Roman" w:eastAsia="Calibri" w:hAnsi="Times New Roman" w:cs="Times New Roman"/>
          <w:b/>
          <w:sz w:val="28"/>
          <w:szCs w:val="28"/>
          <w:lang w:val="uk-UA" w:eastAsia="ru-RU"/>
        </w:rPr>
      </w:pPr>
    </w:p>
    <w:p w14:paraId="5A5F8342" w14:textId="77777777" w:rsidR="00AF6723" w:rsidRPr="00A24AC1" w:rsidRDefault="00A24AC1" w:rsidP="00A24AC1">
      <w:pPr>
        <w:ind w:firstLine="851"/>
        <w:rPr>
          <w:rFonts w:ascii="Times New Roman" w:eastAsia="Calibri" w:hAnsi="Times New Roman" w:cs="Times New Roman"/>
          <w:b/>
          <w:sz w:val="28"/>
          <w:szCs w:val="28"/>
          <w:lang w:val="uk-UA" w:eastAsia="ru-RU"/>
        </w:rPr>
      </w:pPr>
      <w:r w:rsidRPr="00A24AC1">
        <w:rPr>
          <w:rFonts w:ascii="Times New Roman" w:eastAsia="Calibri" w:hAnsi="Times New Roman" w:cs="Times New Roman"/>
          <w:b/>
          <w:sz w:val="28"/>
          <w:szCs w:val="28"/>
          <w:lang w:val="uk-UA" w:eastAsia="ru-RU"/>
        </w:rPr>
        <w:t>Професійний склад</w:t>
      </w:r>
    </w:p>
    <w:p w14:paraId="1D3B5472" w14:textId="77777777" w:rsidR="00F523C7" w:rsidRDefault="00F523C7" w:rsidP="00201A19">
      <w:pPr>
        <w:tabs>
          <w:tab w:val="left" w:pos="8505"/>
        </w:tabs>
        <w:spacing w:after="0" w:line="276" w:lineRule="auto"/>
        <w:ind w:firstLine="851"/>
        <w:jc w:val="both"/>
        <w:rPr>
          <w:rFonts w:ascii="Times New Roman" w:eastAsia="Calibri" w:hAnsi="Times New Roman" w:cs="Times New Roman"/>
          <w:sz w:val="28"/>
          <w:szCs w:val="28"/>
          <w:lang w:val="uk-UA" w:eastAsia="ru-RU"/>
        </w:rPr>
      </w:pPr>
      <w:r w:rsidRPr="00DF0903">
        <w:rPr>
          <w:rFonts w:ascii="Times New Roman" w:eastAsia="Calibri" w:hAnsi="Times New Roman" w:cs="Times New Roman"/>
          <w:sz w:val="28"/>
          <w:szCs w:val="28"/>
          <w:lang w:val="uk-UA" w:eastAsia="ru-RU"/>
        </w:rPr>
        <w:t xml:space="preserve">Станом на 01.01.2023 </w:t>
      </w:r>
      <w:r w:rsidRPr="00DF0903">
        <w:rPr>
          <w:rFonts w:ascii="Times New Roman" w:eastAsia="Calibri" w:hAnsi="Times New Roman" w:cs="UkrainianTimesET"/>
          <w:sz w:val="28"/>
          <w:szCs w:val="28"/>
          <w:lang w:val="uk-UA" w:eastAsia="ru-RU"/>
        </w:rPr>
        <w:t>в шт</w:t>
      </w:r>
      <w:r w:rsidR="00C9561D" w:rsidRPr="00DF0903">
        <w:rPr>
          <w:rFonts w:ascii="Times New Roman" w:eastAsia="Calibri" w:hAnsi="Times New Roman" w:cs="UkrainianTimesET"/>
          <w:sz w:val="28"/>
          <w:szCs w:val="28"/>
          <w:lang w:val="uk-UA" w:eastAsia="ru-RU"/>
        </w:rPr>
        <w:t>аті Академії працює 13 докторів</w:t>
      </w:r>
      <w:r w:rsidRPr="00DF0903">
        <w:rPr>
          <w:rFonts w:ascii="Times New Roman" w:eastAsia="Calibri" w:hAnsi="Times New Roman" w:cs="UkrainianTimesET"/>
          <w:sz w:val="28"/>
          <w:szCs w:val="28"/>
          <w:lang w:val="uk-UA" w:eastAsia="ru-RU"/>
        </w:rPr>
        <w:t xml:space="preserve"> наук та 31 кандидатів наук,</w:t>
      </w:r>
      <w:r w:rsidRPr="00A75C23">
        <w:rPr>
          <w:rFonts w:ascii="Times New Roman" w:eastAsia="Calibri" w:hAnsi="Times New Roman" w:cs="UkrainianTimesET"/>
          <w:sz w:val="28"/>
          <w:szCs w:val="28"/>
          <w:lang w:val="uk-UA" w:eastAsia="ru-RU"/>
        </w:rPr>
        <w:t xml:space="preserve"> з них 12 мають вчене звання старшого наукового співробітника, 13 – професора, 11 – доцента, 2 - член-кореспондента Національної академії аграрних наук України, 2 - заслуженого діяча науки і техніки України, 1 – заслуженого економіста України, 1 – відмінника освіти України, 4 – Лауреати Державної премії України в галузі науки і техніки</w:t>
      </w:r>
      <w:r w:rsidRPr="00A75C23">
        <w:rPr>
          <w:rFonts w:ascii="Times New Roman" w:eastAsia="Calibri" w:hAnsi="Times New Roman" w:cs="Times New Roman"/>
          <w:sz w:val="28"/>
          <w:szCs w:val="28"/>
          <w:lang w:val="uk-UA" w:eastAsia="ru-RU"/>
        </w:rPr>
        <w:t>.</w:t>
      </w:r>
    </w:p>
    <w:p w14:paraId="0823483F" w14:textId="77777777" w:rsidR="00AF6723" w:rsidRDefault="00AF6723" w:rsidP="0071240A">
      <w:pPr>
        <w:tabs>
          <w:tab w:val="left" w:pos="8505"/>
        </w:tabs>
        <w:spacing w:after="0" w:line="276" w:lineRule="auto"/>
        <w:ind w:firstLine="851"/>
        <w:jc w:val="both"/>
        <w:rPr>
          <w:rFonts w:ascii="Times New Roman" w:eastAsia="Calibri" w:hAnsi="Times New Roman" w:cs="Times New Roman"/>
          <w:sz w:val="28"/>
          <w:szCs w:val="28"/>
          <w:lang w:val="uk-UA" w:eastAsia="ru-RU"/>
        </w:rPr>
      </w:pPr>
    </w:p>
    <w:p w14:paraId="2E0ABA2A" w14:textId="77777777" w:rsidR="00F523C7" w:rsidRDefault="00F523C7" w:rsidP="0071240A">
      <w:pPr>
        <w:spacing w:after="0" w:line="276" w:lineRule="auto"/>
        <w:ind w:firstLine="851"/>
        <w:jc w:val="both"/>
        <w:rPr>
          <w:rFonts w:ascii="Times New Roman" w:eastAsia="Calibri" w:hAnsi="Times New Roman" w:cs="Times New Roman"/>
          <w:b/>
          <w:sz w:val="32"/>
          <w:szCs w:val="32"/>
          <w:lang w:val="uk-UA" w:eastAsia="ru-RU"/>
        </w:rPr>
      </w:pPr>
    </w:p>
    <w:p w14:paraId="35EB734D" w14:textId="77777777" w:rsidR="00262996" w:rsidRDefault="00262996" w:rsidP="0071240A">
      <w:pPr>
        <w:spacing w:after="0" w:line="276" w:lineRule="auto"/>
        <w:ind w:firstLine="851"/>
        <w:jc w:val="both"/>
        <w:rPr>
          <w:rFonts w:ascii="Times New Roman" w:eastAsia="Calibri" w:hAnsi="Times New Roman" w:cs="Times New Roman"/>
          <w:b/>
          <w:sz w:val="32"/>
          <w:szCs w:val="32"/>
          <w:lang w:val="uk-UA" w:eastAsia="ru-RU"/>
        </w:rPr>
      </w:pPr>
    </w:p>
    <w:p w14:paraId="08C8FBE0" w14:textId="77777777" w:rsidR="00262996" w:rsidRPr="0071240A" w:rsidRDefault="00262996" w:rsidP="0071240A">
      <w:pPr>
        <w:spacing w:after="0" w:line="276" w:lineRule="auto"/>
        <w:ind w:firstLine="851"/>
        <w:jc w:val="both"/>
        <w:rPr>
          <w:rFonts w:ascii="Times New Roman" w:eastAsia="Calibri" w:hAnsi="Times New Roman" w:cs="Times New Roman"/>
          <w:b/>
          <w:sz w:val="32"/>
          <w:szCs w:val="32"/>
          <w:lang w:val="uk-UA" w:eastAsia="ru-RU"/>
        </w:rPr>
      </w:pPr>
    </w:p>
    <w:p w14:paraId="6C94B67F" w14:textId="77777777" w:rsidR="00F523C7" w:rsidRDefault="00A24AC1" w:rsidP="0071240A">
      <w:pPr>
        <w:pStyle w:val="2"/>
        <w:spacing w:before="0" w:line="276" w:lineRule="auto"/>
        <w:jc w:val="center"/>
        <w:rPr>
          <w:rFonts w:ascii="Times New Roman" w:hAnsi="Times New Roman"/>
          <w:color w:val="auto"/>
          <w:sz w:val="28"/>
          <w:szCs w:val="28"/>
          <w:lang w:val="uk-UA" w:eastAsia="ru-RU"/>
        </w:rPr>
      </w:pPr>
      <w:bookmarkStart w:id="27" w:name="_Toc131681851"/>
      <w:r>
        <w:rPr>
          <w:rFonts w:ascii="Times New Roman" w:hAnsi="Times New Roman"/>
          <w:color w:val="auto"/>
          <w:sz w:val="28"/>
          <w:szCs w:val="28"/>
          <w:lang w:val="uk-UA" w:eastAsia="ru-RU"/>
        </w:rPr>
        <w:lastRenderedPageBreak/>
        <w:t>6.2</w:t>
      </w:r>
      <w:r w:rsidR="00AF6723">
        <w:rPr>
          <w:rFonts w:ascii="Times New Roman" w:hAnsi="Times New Roman"/>
          <w:color w:val="auto"/>
          <w:sz w:val="28"/>
          <w:szCs w:val="28"/>
          <w:lang w:val="uk-UA" w:eastAsia="ru-RU"/>
        </w:rPr>
        <w:t xml:space="preserve">. </w:t>
      </w:r>
      <w:r>
        <w:rPr>
          <w:rFonts w:ascii="Times New Roman" w:hAnsi="Times New Roman"/>
          <w:color w:val="auto"/>
          <w:sz w:val="28"/>
          <w:szCs w:val="28"/>
          <w:lang w:val="uk-UA" w:eastAsia="ru-RU"/>
        </w:rPr>
        <w:t>Матеріально-технічний стан Академії</w:t>
      </w:r>
      <w:bookmarkEnd w:id="27"/>
    </w:p>
    <w:p w14:paraId="202A0CCA" w14:textId="77777777" w:rsidR="00AF6723" w:rsidRPr="00AF6723" w:rsidRDefault="00AF6723" w:rsidP="0071240A">
      <w:pPr>
        <w:spacing w:after="0" w:line="276" w:lineRule="auto"/>
        <w:rPr>
          <w:lang w:val="uk-UA" w:eastAsia="ru-RU"/>
        </w:rPr>
      </w:pPr>
    </w:p>
    <w:p w14:paraId="08397588" w14:textId="77777777" w:rsidR="00840CF5" w:rsidRDefault="00F523C7" w:rsidP="0071240A">
      <w:pPr>
        <w:pStyle w:val="af3"/>
        <w:spacing w:line="276" w:lineRule="auto"/>
        <w:ind w:firstLine="851"/>
        <w:jc w:val="both"/>
        <w:rPr>
          <w:szCs w:val="28"/>
        </w:rPr>
      </w:pPr>
      <w:bookmarkStart w:id="28" w:name="n910"/>
      <w:bookmarkEnd w:id="28"/>
      <w:proofErr w:type="spellStart"/>
      <w:r w:rsidRPr="00D004B2">
        <w:rPr>
          <w:szCs w:val="28"/>
        </w:rPr>
        <w:t>Академія</w:t>
      </w:r>
      <w:proofErr w:type="spellEnd"/>
      <w:r w:rsidRPr="00D004B2">
        <w:rPr>
          <w:szCs w:val="28"/>
        </w:rPr>
        <w:t xml:space="preserve"> у </w:t>
      </w:r>
      <w:proofErr w:type="spellStart"/>
      <w:r w:rsidRPr="00D004B2">
        <w:rPr>
          <w:szCs w:val="28"/>
        </w:rPr>
        <w:t>своєму</w:t>
      </w:r>
      <w:proofErr w:type="spellEnd"/>
      <w:r w:rsidRPr="00D004B2">
        <w:rPr>
          <w:szCs w:val="28"/>
        </w:rPr>
        <w:t xml:space="preserve"> </w:t>
      </w:r>
      <w:proofErr w:type="spellStart"/>
      <w:r w:rsidRPr="00D004B2">
        <w:rPr>
          <w:szCs w:val="28"/>
        </w:rPr>
        <w:t>розпорядженні</w:t>
      </w:r>
      <w:proofErr w:type="spellEnd"/>
      <w:r w:rsidRPr="00D004B2">
        <w:rPr>
          <w:szCs w:val="28"/>
        </w:rPr>
        <w:t xml:space="preserve"> </w:t>
      </w:r>
      <w:proofErr w:type="spellStart"/>
      <w:r w:rsidRPr="00D004B2">
        <w:rPr>
          <w:szCs w:val="28"/>
        </w:rPr>
        <w:t>має</w:t>
      </w:r>
      <w:proofErr w:type="spellEnd"/>
      <w:r w:rsidRPr="00D004B2">
        <w:rPr>
          <w:szCs w:val="28"/>
        </w:rPr>
        <w:t xml:space="preserve"> </w:t>
      </w:r>
      <w:proofErr w:type="spellStart"/>
      <w:r w:rsidRPr="00D004B2">
        <w:rPr>
          <w:szCs w:val="28"/>
        </w:rPr>
        <w:t>навчально-лабораторний</w:t>
      </w:r>
      <w:proofErr w:type="spellEnd"/>
      <w:r w:rsidRPr="00D004B2">
        <w:rPr>
          <w:szCs w:val="28"/>
        </w:rPr>
        <w:t xml:space="preserve"> корпус, </w:t>
      </w:r>
      <w:proofErr w:type="spellStart"/>
      <w:r w:rsidRPr="00D004B2">
        <w:rPr>
          <w:szCs w:val="28"/>
        </w:rPr>
        <w:t>бібліотеку</w:t>
      </w:r>
      <w:proofErr w:type="spellEnd"/>
      <w:r w:rsidRPr="00D004B2">
        <w:rPr>
          <w:szCs w:val="28"/>
        </w:rPr>
        <w:t xml:space="preserve"> і </w:t>
      </w:r>
      <w:proofErr w:type="spellStart"/>
      <w:r w:rsidRPr="00D004B2">
        <w:rPr>
          <w:szCs w:val="28"/>
        </w:rPr>
        <w:t>читальний</w:t>
      </w:r>
      <w:proofErr w:type="spellEnd"/>
      <w:r w:rsidRPr="00D004B2">
        <w:rPr>
          <w:szCs w:val="28"/>
        </w:rPr>
        <w:t xml:space="preserve"> зал. </w:t>
      </w:r>
      <w:proofErr w:type="spellStart"/>
      <w:r w:rsidRPr="00D004B2">
        <w:rPr>
          <w:szCs w:val="28"/>
        </w:rPr>
        <w:t>Загальна</w:t>
      </w:r>
      <w:proofErr w:type="spellEnd"/>
      <w:r w:rsidRPr="00D004B2">
        <w:rPr>
          <w:szCs w:val="28"/>
        </w:rPr>
        <w:t xml:space="preserve"> </w:t>
      </w:r>
      <w:proofErr w:type="spellStart"/>
      <w:r w:rsidRPr="00D004B2">
        <w:rPr>
          <w:szCs w:val="28"/>
        </w:rPr>
        <w:t>площа</w:t>
      </w:r>
      <w:proofErr w:type="spellEnd"/>
      <w:r w:rsidRPr="00D004B2">
        <w:rPr>
          <w:szCs w:val="28"/>
        </w:rPr>
        <w:t xml:space="preserve"> </w:t>
      </w:r>
      <w:proofErr w:type="spellStart"/>
      <w:r w:rsidRPr="00D004B2">
        <w:rPr>
          <w:szCs w:val="28"/>
        </w:rPr>
        <w:t>Академії</w:t>
      </w:r>
      <w:proofErr w:type="spellEnd"/>
      <w:r w:rsidRPr="00D004B2">
        <w:rPr>
          <w:szCs w:val="28"/>
        </w:rPr>
        <w:t xml:space="preserve"> </w:t>
      </w:r>
      <w:proofErr w:type="spellStart"/>
      <w:r w:rsidRPr="00D004B2">
        <w:rPr>
          <w:szCs w:val="28"/>
        </w:rPr>
        <w:t>складає</w:t>
      </w:r>
      <w:proofErr w:type="spellEnd"/>
      <w:r w:rsidRPr="00D004B2">
        <w:rPr>
          <w:szCs w:val="28"/>
        </w:rPr>
        <w:t xml:space="preserve"> 3351,4 м2, з них </w:t>
      </w:r>
      <w:proofErr w:type="spellStart"/>
      <w:r w:rsidRPr="00D004B2">
        <w:rPr>
          <w:szCs w:val="28"/>
        </w:rPr>
        <w:t>площа</w:t>
      </w:r>
      <w:proofErr w:type="spellEnd"/>
      <w:r w:rsidRPr="00D004B2">
        <w:rPr>
          <w:szCs w:val="28"/>
        </w:rPr>
        <w:t xml:space="preserve"> </w:t>
      </w:r>
      <w:proofErr w:type="spellStart"/>
      <w:r w:rsidRPr="00D004B2">
        <w:rPr>
          <w:szCs w:val="28"/>
        </w:rPr>
        <w:t>навчальних</w:t>
      </w:r>
      <w:proofErr w:type="spellEnd"/>
      <w:r w:rsidRPr="00D004B2">
        <w:rPr>
          <w:szCs w:val="28"/>
        </w:rPr>
        <w:t xml:space="preserve"> </w:t>
      </w:r>
      <w:proofErr w:type="spellStart"/>
      <w:r w:rsidR="00840CF5" w:rsidRPr="00D004B2">
        <w:rPr>
          <w:szCs w:val="28"/>
        </w:rPr>
        <w:t>приміщень</w:t>
      </w:r>
      <w:proofErr w:type="spellEnd"/>
      <w:r w:rsidR="00840CF5">
        <w:rPr>
          <w:szCs w:val="28"/>
        </w:rPr>
        <w:t xml:space="preserve"> </w:t>
      </w:r>
      <w:r w:rsidR="00840CF5" w:rsidRPr="00D004B2">
        <w:rPr>
          <w:szCs w:val="28"/>
        </w:rPr>
        <w:t>–</w:t>
      </w:r>
      <w:r>
        <w:rPr>
          <w:szCs w:val="28"/>
        </w:rPr>
        <w:t xml:space="preserve"> </w:t>
      </w:r>
      <w:r w:rsidR="00840CF5">
        <w:rPr>
          <w:szCs w:val="28"/>
        </w:rPr>
        <w:t xml:space="preserve">2419,8. </w:t>
      </w:r>
      <w:proofErr w:type="spellStart"/>
      <w:r w:rsidRPr="00D004B2">
        <w:rPr>
          <w:szCs w:val="28"/>
        </w:rPr>
        <w:t>Площа</w:t>
      </w:r>
      <w:proofErr w:type="spellEnd"/>
      <w:r w:rsidRPr="00D004B2">
        <w:rPr>
          <w:szCs w:val="28"/>
        </w:rPr>
        <w:t xml:space="preserve"> </w:t>
      </w:r>
      <w:proofErr w:type="spellStart"/>
      <w:r w:rsidRPr="00D004B2">
        <w:rPr>
          <w:szCs w:val="28"/>
        </w:rPr>
        <w:t>службових</w:t>
      </w:r>
      <w:proofErr w:type="spellEnd"/>
      <w:r w:rsidRPr="00D004B2">
        <w:rPr>
          <w:szCs w:val="28"/>
        </w:rPr>
        <w:t xml:space="preserve"> </w:t>
      </w:r>
      <w:proofErr w:type="spellStart"/>
      <w:r w:rsidRPr="00D004B2">
        <w:rPr>
          <w:szCs w:val="28"/>
        </w:rPr>
        <w:t>приміщень</w:t>
      </w:r>
      <w:proofErr w:type="spellEnd"/>
      <w:r w:rsidR="00840CF5">
        <w:rPr>
          <w:szCs w:val="28"/>
        </w:rPr>
        <w:t xml:space="preserve"> – </w:t>
      </w:r>
      <w:r w:rsidRPr="00D004B2">
        <w:rPr>
          <w:szCs w:val="28"/>
        </w:rPr>
        <w:t>100</w:t>
      </w:r>
      <w:r>
        <w:rPr>
          <w:szCs w:val="28"/>
        </w:rPr>
        <w:t xml:space="preserve"> </w:t>
      </w:r>
      <w:r w:rsidRPr="00D004B2">
        <w:rPr>
          <w:szCs w:val="28"/>
        </w:rPr>
        <w:t>м</w:t>
      </w:r>
      <w:r w:rsidRPr="00D004B2">
        <w:rPr>
          <w:szCs w:val="28"/>
          <w:vertAlign w:val="superscript"/>
        </w:rPr>
        <w:t>2</w:t>
      </w:r>
      <w:r w:rsidRPr="00D004B2">
        <w:rPr>
          <w:szCs w:val="28"/>
        </w:rPr>
        <w:t>.</w:t>
      </w:r>
      <w:r>
        <w:rPr>
          <w:szCs w:val="28"/>
        </w:rPr>
        <w:t xml:space="preserve"> </w:t>
      </w:r>
      <w:proofErr w:type="spellStart"/>
      <w:r w:rsidRPr="00D004B2">
        <w:rPr>
          <w:szCs w:val="28"/>
        </w:rPr>
        <w:t>Площа</w:t>
      </w:r>
      <w:proofErr w:type="spellEnd"/>
      <w:r w:rsidRPr="00D004B2">
        <w:rPr>
          <w:szCs w:val="28"/>
        </w:rPr>
        <w:t xml:space="preserve"> </w:t>
      </w:r>
      <w:proofErr w:type="spellStart"/>
      <w:r w:rsidRPr="00D004B2">
        <w:rPr>
          <w:szCs w:val="28"/>
        </w:rPr>
        <w:t>навчальних</w:t>
      </w:r>
      <w:proofErr w:type="spellEnd"/>
      <w:r w:rsidRPr="00D004B2">
        <w:rPr>
          <w:szCs w:val="28"/>
        </w:rPr>
        <w:t xml:space="preserve"> </w:t>
      </w:r>
      <w:proofErr w:type="spellStart"/>
      <w:r w:rsidRPr="00D004B2">
        <w:rPr>
          <w:szCs w:val="28"/>
        </w:rPr>
        <w:t>приміщень</w:t>
      </w:r>
      <w:proofErr w:type="spellEnd"/>
      <w:r w:rsidRPr="00D004B2">
        <w:rPr>
          <w:szCs w:val="28"/>
        </w:rPr>
        <w:t xml:space="preserve"> для </w:t>
      </w:r>
      <w:proofErr w:type="spellStart"/>
      <w:r w:rsidRPr="00D004B2">
        <w:rPr>
          <w:szCs w:val="28"/>
        </w:rPr>
        <w:t>проведення</w:t>
      </w:r>
      <w:proofErr w:type="spellEnd"/>
      <w:r w:rsidRPr="00D004B2">
        <w:rPr>
          <w:szCs w:val="28"/>
        </w:rPr>
        <w:t xml:space="preserve"> </w:t>
      </w:r>
      <w:proofErr w:type="spellStart"/>
      <w:r w:rsidRPr="00D004B2">
        <w:rPr>
          <w:szCs w:val="28"/>
        </w:rPr>
        <w:t>освітньог</w:t>
      </w:r>
      <w:r w:rsidR="00840CF5">
        <w:rPr>
          <w:szCs w:val="28"/>
        </w:rPr>
        <w:t>о</w:t>
      </w:r>
      <w:proofErr w:type="spellEnd"/>
      <w:r w:rsidR="00840CF5">
        <w:rPr>
          <w:szCs w:val="28"/>
        </w:rPr>
        <w:t xml:space="preserve"> </w:t>
      </w:r>
      <w:proofErr w:type="spellStart"/>
      <w:r w:rsidR="00840CF5">
        <w:rPr>
          <w:szCs w:val="28"/>
        </w:rPr>
        <w:t>процесу</w:t>
      </w:r>
      <w:proofErr w:type="spellEnd"/>
      <w:r w:rsidR="00840CF5">
        <w:rPr>
          <w:szCs w:val="28"/>
        </w:rPr>
        <w:t xml:space="preserve"> становить </w:t>
      </w:r>
      <w:proofErr w:type="spellStart"/>
      <w:r w:rsidR="00840CF5">
        <w:rPr>
          <w:szCs w:val="28"/>
        </w:rPr>
        <w:t>більше</w:t>
      </w:r>
      <w:proofErr w:type="spellEnd"/>
      <w:r w:rsidR="00840CF5">
        <w:rPr>
          <w:szCs w:val="28"/>
        </w:rPr>
        <w:t xml:space="preserve"> 2,4 </w:t>
      </w:r>
      <w:r w:rsidRPr="00D004B2">
        <w:rPr>
          <w:szCs w:val="28"/>
        </w:rPr>
        <w:t xml:space="preserve">кв. м. на одного </w:t>
      </w:r>
      <w:proofErr w:type="spellStart"/>
      <w:r w:rsidRPr="00D004B2">
        <w:rPr>
          <w:szCs w:val="28"/>
        </w:rPr>
        <w:t>здобувача</w:t>
      </w:r>
      <w:proofErr w:type="spellEnd"/>
      <w:r w:rsidRPr="00D004B2">
        <w:rPr>
          <w:szCs w:val="28"/>
        </w:rPr>
        <w:t xml:space="preserve"> </w:t>
      </w:r>
      <w:proofErr w:type="spellStart"/>
      <w:r w:rsidRPr="00D004B2">
        <w:rPr>
          <w:szCs w:val="28"/>
        </w:rPr>
        <w:t>освіти</w:t>
      </w:r>
      <w:proofErr w:type="spellEnd"/>
      <w:r w:rsidRPr="00D004B2">
        <w:rPr>
          <w:szCs w:val="28"/>
        </w:rPr>
        <w:t xml:space="preserve">. </w:t>
      </w:r>
      <w:proofErr w:type="spellStart"/>
      <w:r w:rsidRPr="00D004B2">
        <w:rPr>
          <w:szCs w:val="28"/>
        </w:rPr>
        <w:t>Усі</w:t>
      </w:r>
      <w:proofErr w:type="spellEnd"/>
      <w:r w:rsidRPr="00D004B2">
        <w:rPr>
          <w:szCs w:val="28"/>
        </w:rPr>
        <w:t xml:space="preserve"> </w:t>
      </w:r>
      <w:proofErr w:type="spellStart"/>
      <w:r w:rsidRPr="00D004B2">
        <w:rPr>
          <w:szCs w:val="28"/>
        </w:rPr>
        <w:t>приміщення</w:t>
      </w:r>
      <w:proofErr w:type="spellEnd"/>
      <w:r w:rsidRPr="00D004B2">
        <w:rPr>
          <w:szCs w:val="28"/>
        </w:rPr>
        <w:t xml:space="preserve"> та </w:t>
      </w:r>
      <w:proofErr w:type="spellStart"/>
      <w:r w:rsidRPr="00D004B2">
        <w:rPr>
          <w:szCs w:val="28"/>
        </w:rPr>
        <w:t>будівлі</w:t>
      </w:r>
      <w:proofErr w:type="spellEnd"/>
      <w:r>
        <w:rPr>
          <w:szCs w:val="28"/>
        </w:rPr>
        <w:t xml:space="preserve"> </w:t>
      </w:r>
      <w:proofErr w:type="spellStart"/>
      <w:r>
        <w:rPr>
          <w:szCs w:val="28"/>
        </w:rPr>
        <w:t>знаходяться</w:t>
      </w:r>
      <w:proofErr w:type="spellEnd"/>
      <w:r>
        <w:rPr>
          <w:szCs w:val="28"/>
        </w:rPr>
        <w:t xml:space="preserve"> у </w:t>
      </w:r>
      <w:proofErr w:type="spellStart"/>
      <w:r>
        <w:rPr>
          <w:szCs w:val="28"/>
        </w:rPr>
        <w:t>задовільному</w:t>
      </w:r>
      <w:proofErr w:type="spellEnd"/>
      <w:r>
        <w:rPr>
          <w:szCs w:val="28"/>
        </w:rPr>
        <w:t xml:space="preserve"> </w:t>
      </w:r>
      <w:proofErr w:type="spellStart"/>
      <w:r>
        <w:rPr>
          <w:szCs w:val="28"/>
        </w:rPr>
        <w:t>санітарному</w:t>
      </w:r>
      <w:proofErr w:type="spellEnd"/>
      <w:r>
        <w:rPr>
          <w:szCs w:val="28"/>
        </w:rPr>
        <w:t xml:space="preserve"> </w:t>
      </w:r>
      <w:proofErr w:type="spellStart"/>
      <w:r>
        <w:rPr>
          <w:szCs w:val="28"/>
        </w:rPr>
        <w:t>стані</w:t>
      </w:r>
      <w:proofErr w:type="spellEnd"/>
      <w:r>
        <w:rPr>
          <w:szCs w:val="28"/>
        </w:rPr>
        <w:t xml:space="preserve">. </w:t>
      </w:r>
    </w:p>
    <w:p w14:paraId="1F5E9536" w14:textId="77777777" w:rsidR="00290F7A" w:rsidRPr="00290F7A" w:rsidRDefault="00290F7A" w:rsidP="00290F7A">
      <w:pPr>
        <w:pStyle w:val="af3"/>
        <w:spacing w:line="276" w:lineRule="auto"/>
        <w:ind w:firstLine="851"/>
        <w:jc w:val="right"/>
        <w:rPr>
          <w:szCs w:val="28"/>
          <w:lang w:val="uk-UA"/>
        </w:rPr>
      </w:pPr>
      <w:r>
        <w:rPr>
          <w:szCs w:val="28"/>
          <w:lang w:val="uk-UA"/>
        </w:rPr>
        <w:t>Таблиця 11</w:t>
      </w:r>
    </w:p>
    <w:p w14:paraId="0A8EF1F1" w14:textId="77777777" w:rsidR="00F523C7" w:rsidRPr="00A651C1" w:rsidRDefault="00F523C7" w:rsidP="0071240A">
      <w:pPr>
        <w:pStyle w:val="af3"/>
        <w:spacing w:line="276" w:lineRule="auto"/>
        <w:ind w:firstLine="851"/>
        <w:jc w:val="both"/>
        <w:rPr>
          <w:szCs w:val="28"/>
          <w:lang w:val="uk-UA"/>
        </w:rPr>
      </w:pPr>
      <w:r>
        <w:rPr>
          <w:szCs w:val="28"/>
        </w:rPr>
        <w:t xml:space="preserve">Стан </w:t>
      </w:r>
      <w:proofErr w:type="spellStart"/>
      <w:r>
        <w:rPr>
          <w:szCs w:val="28"/>
        </w:rPr>
        <w:t>інженерно-технічних</w:t>
      </w:r>
      <w:proofErr w:type="spellEnd"/>
      <w:r>
        <w:rPr>
          <w:szCs w:val="28"/>
        </w:rPr>
        <w:t xml:space="preserve"> </w:t>
      </w:r>
      <w:proofErr w:type="spellStart"/>
      <w:r>
        <w:rPr>
          <w:szCs w:val="28"/>
        </w:rPr>
        <w:t>комунікацій</w:t>
      </w:r>
      <w:proofErr w:type="spellEnd"/>
      <w:r>
        <w:rPr>
          <w:szCs w:val="28"/>
        </w:rPr>
        <w:t xml:space="preserve"> і систем </w:t>
      </w:r>
      <w:proofErr w:type="spellStart"/>
      <w:r>
        <w:rPr>
          <w:szCs w:val="28"/>
        </w:rPr>
        <w:t>забезпечення</w:t>
      </w:r>
      <w:proofErr w:type="spellEnd"/>
      <w:r>
        <w:rPr>
          <w:szCs w:val="28"/>
        </w:rPr>
        <w:t xml:space="preserve"> та </w:t>
      </w:r>
      <w:proofErr w:type="spellStart"/>
      <w:r>
        <w:rPr>
          <w:szCs w:val="28"/>
        </w:rPr>
        <w:t>захисту</w:t>
      </w:r>
      <w:proofErr w:type="spellEnd"/>
      <w:r>
        <w:rPr>
          <w:szCs w:val="28"/>
        </w:rPr>
        <w:t xml:space="preserve"> </w:t>
      </w:r>
      <w:proofErr w:type="spellStart"/>
      <w:r>
        <w:rPr>
          <w:szCs w:val="28"/>
        </w:rPr>
        <w:t>будівель</w:t>
      </w:r>
      <w:proofErr w:type="spellEnd"/>
      <w:r>
        <w:rPr>
          <w:szCs w:val="28"/>
        </w:rPr>
        <w:t xml:space="preserve"> </w:t>
      </w:r>
      <w:proofErr w:type="spellStart"/>
      <w:r>
        <w:rPr>
          <w:szCs w:val="28"/>
        </w:rPr>
        <w:t>Академії</w:t>
      </w:r>
      <w:proofErr w:type="spellEnd"/>
      <w:r>
        <w:rPr>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95"/>
        <w:gridCol w:w="2693"/>
      </w:tblGrid>
      <w:tr w:rsidR="00F523C7" w:rsidRPr="00733895" w14:paraId="14025514" w14:textId="77777777" w:rsidTr="00161AE8">
        <w:tc>
          <w:tcPr>
            <w:tcW w:w="2943" w:type="dxa"/>
          </w:tcPr>
          <w:p w14:paraId="28E45C4E" w14:textId="77777777" w:rsidR="00F523C7" w:rsidRPr="00733895" w:rsidRDefault="00F523C7" w:rsidP="0071240A">
            <w:pPr>
              <w:spacing w:after="0" w:line="276" w:lineRule="auto"/>
              <w:ind w:left="142"/>
              <w:jc w:val="center"/>
              <w:rPr>
                <w:rFonts w:ascii="Times New Roman" w:hAnsi="Times New Roman"/>
                <w:i/>
                <w:sz w:val="28"/>
                <w:szCs w:val="28"/>
              </w:rPr>
            </w:pPr>
            <w:proofErr w:type="spellStart"/>
            <w:r w:rsidRPr="00733895">
              <w:rPr>
                <w:rFonts w:ascii="Times New Roman" w:hAnsi="Times New Roman"/>
                <w:i/>
                <w:sz w:val="28"/>
                <w:szCs w:val="28"/>
              </w:rPr>
              <w:t>Комунікації</w:t>
            </w:r>
            <w:proofErr w:type="spellEnd"/>
            <w:r w:rsidRPr="00733895">
              <w:rPr>
                <w:rFonts w:ascii="Times New Roman" w:hAnsi="Times New Roman"/>
                <w:i/>
                <w:sz w:val="28"/>
                <w:szCs w:val="28"/>
              </w:rPr>
              <w:t xml:space="preserve"> і </w:t>
            </w:r>
            <w:proofErr w:type="spellStart"/>
            <w:r w:rsidRPr="00733895">
              <w:rPr>
                <w:rFonts w:ascii="Times New Roman" w:hAnsi="Times New Roman"/>
                <w:i/>
                <w:sz w:val="28"/>
                <w:szCs w:val="28"/>
              </w:rPr>
              <w:t>системи</w:t>
            </w:r>
            <w:proofErr w:type="spellEnd"/>
          </w:p>
        </w:tc>
        <w:tc>
          <w:tcPr>
            <w:tcW w:w="4395" w:type="dxa"/>
          </w:tcPr>
          <w:p w14:paraId="5BB5E730" w14:textId="77777777" w:rsidR="00F523C7" w:rsidRPr="00733895" w:rsidRDefault="00F523C7" w:rsidP="0071240A">
            <w:pPr>
              <w:spacing w:after="0" w:line="276" w:lineRule="auto"/>
              <w:ind w:left="34"/>
              <w:jc w:val="center"/>
              <w:rPr>
                <w:rFonts w:ascii="Times New Roman" w:hAnsi="Times New Roman"/>
                <w:i/>
                <w:sz w:val="28"/>
                <w:szCs w:val="28"/>
              </w:rPr>
            </w:pPr>
            <w:r w:rsidRPr="00733895">
              <w:rPr>
                <w:rFonts w:ascii="Times New Roman" w:hAnsi="Times New Roman"/>
                <w:i/>
                <w:sz w:val="28"/>
                <w:szCs w:val="28"/>
              </w:rPr>
              <w:t>Характеристика</w:t>
            </w:r>
          </w:p>
        </w:tc>
        <w:tc>
          <w:tcPr>
            <w:tcW w:w="2693" w:type="dxa"/>
          </w:tcPr>
          <w:p w14:paraId="6C7307E2" w14:textId="77777777" w:rsidR="00F523C7" w:rsidRPr="00733895" w:rsidRDefault="00F523C7" w:rsidP="0071240A">
            <w:pPr>
              <w:spacing w:after="0" w:line="276" w:lineRule="auto"/>
              <w:ind w:left="33"/>
              <w:jc w:val="center"/>
              <w:rPr>
                <w:rFonts w:ascii="Times New Roman" w:hAnsi="Times New Roman"/>
                <w:i/>
                <w:sz w:val="28"/>
                <w:szCs w:val="28"/>
              </w:rPr>
            </w:pPr>
            <w:r w:rsidRPr="00733895">
              <w:rPr>
                <w:rFonts w:ascii="Times New Roman" w:hAnsi="Times New Roman"/>
                <w:i/>
                <w:sz w:val="28"/>
                <w:szCs w:val="28"/>
              </w:rPr>
              <w:t>Стан</w:t>
            </w:r>
          </w:p>
        </w:tc>
      </w:tr>
      <w:tr w:rsidR="00F523C7" w:rsidRPr="00733895" w14:paraId="1513D3F4" w14:textId="77777777" w:rsidTr="00161AE8">
        <w:tc>
          <w:tcPr>
            <w:tcW w:w="2943" w:type="dxa"/>
          </w:tcPr>
          <w:p w14:paraId="38868A00" w14:textId="77777777" w:rsidR="00F523C7" w:rsidRPr="00733895" w:rsidRDefault="00F523C7" w:rsidP="0071240A">
            <w:pPr>
              <w:spacing w:after="0" w:line="276" w:lineRule="auto"/>
              <w:ind w:left="142"/>
              <w:rPr>
                <w:rFonts w:ascii="Times New Roman" w:hAnsi="Times New Roman"/>
                <w:sz w:val="28"/>
                <w:szCs w:val="28"/>
              </w:rPr>
            </w:pPr>
            <w:proofErr w:type="spellStart"/>
            <w:r w:rsidRPr="00733895">
              <w:rPr>
                <w:rFonts w:ascii="Times New Roman" w:hAnsi="Times New Roman"/>
                <w:sz w:val="28"/>
                <w:szCs w:val="28"/>
              </w:rPr>
              <w:t>Опалення</w:t>
            </w:r>
            <w:proofErr w:type="spellEnd"/>
          </w:p>
        </w:tc>
        <w:tc>
          <w:tcPr>
            <w:tcW w:w="4395" w:type="dxa"/>
          </w:tcPr>
          <w:p w14:paraId="1C690283" w14:textId="77777777" w:rsidR="00F523C7" w:rsidRPr="00733895" w:rsidRDefault="00F523C7" w:rsidP="0071240A">
            <w:pPr>
              <w:spacing w:after="0" w:line="276" w:lineRule="auto"/>
              <w:ind w:left="34"/>
              <w:rPr>
                <w:rFonts w:ascii="Times New Roman" w:hAnsi="Times New Roman"/>
                <w:sz w:val="28"/>
                <w:szCs w:val="28"/>
              </w:rPr>
            </w:pPr>
            <w:proofErr w:type="spellStart"/>
            <w:r w:rsidRPr="00733895">
              <w:rPr>
                <w:rFonts w:ascii="Times New Roman" w:hAnsi="Times New Roman"/>
                <w:sz w:val="28"/>
                <w:szCs w:val="28"/>
              </w:rPr>
              <w:t>Централізоване</w:t>
            </w:r>
            <w:proofErr w:type="spellEnd"/>
            <w:r w:rsidRPr="00733895">
              <w:rPr>
                <w:rFonts w:ascii="Times New Roman" w:hAnsi="Times New Roman"/>
                <w:sz w:val="28"/>
                <w:szCs w:val="28"/>
              </w:rPr>
              <w:t xml:space="preserve"> </w:t>
            </w:r>
          </w:p>
        </w:tc>
        <w:tc>
          <w:tcPr>
            <w:tcW w:w="2693" w:type="dxa"/>
          </w:tcPr>
          <w:p w14:paraId="03920D45"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r w:rsidR="00F523C7" w:rsidRPr="00733895" w14:paraId="339C1E10" w14:textId="77777777" w:rsidTr="00161AE8">
        <w:tc>
          <w:tcPr>
            <w:tcW w:w="2943" w:type="dxa"/>
          </w:tcPr>
          <w:p w14:paraId="34B700D9" w14:textId="77777777" w:rsidR="00F523C7" w:rsidRPr="00733895" w:rsidRDefault="00F523C7" w:rsidP="0071240A">
            <w:pPr>
              <w:spacing w:after="0" w:line="276" w:lineRule="auto"/>
              <w:ind w:left="142"/>
              <w:rPr>
                <w:rFonts w:ascii="Times New Roman" w:hAnsi="Times New Roman"/>
                <w:sz w:val="28"/>
                <w:szCs w:val="28"/>
              </w:rPr>
            </w:pPr>
            <w:proofErr w:type="spellStart"/>
            <w:r w:rsidRPr="00733895">
              <w:rPr>
                <w:rFonts w:ascii="Times New Roman" w:hAnsi="Times New Roman"/>
                <w:sz w:val="28"/>
                <w:szCs w:val="28"/>
              </w:rPr>
              <w:t>Вентиляція</w:t>
            </w:r>
            <w:proofErr w:type="spellEnd"/>
            <w:r w:rsidRPr="00733895">
              <w:rPr>
                <w:rFonts w:ascii="Times New Roman" w:hAnsi="Times New Roman"/>
                <w:sz w:val="28"/>
                <w:szCs w:val="28"/>
              </w:rPr>
              <w:t xml:space="preserve"> </w:t>
            </w:r>
          </w:p>
        </w:tc>
        <w:tc>
          <w:tcPr>
            <w:tcW w:w="4395" w:type="dxa"/>
          </w:tcPr>
          <w:p w14:paraId="6BA84A10" w14:textId="77777777" w:rsidR="00F523C7" w:rsidRPr="00733895" w:rsidRDefault="00F523C7" w:rsidP="0071240A">
            <w:pPr>
              <w:spacing w:after="0" w:line="276" w:lineRule="auto"/>
              <w:ind w:left="34"/>
              <w:rPr>
                <w:rFonts w:ascii="Times New Roman" w:hAnsi="Times New Roman"/>
                <w:sz w:val="28"/>
                <w:szCs w:val="28"/>
              </w:rPr>
            </w:pPr>
            <w:proofErr w:type="spellStart"/>
            <w:r w:rsidRPr="00733895">
              <w:rPr>
                <w:rFonts w:ascii="Times New Roman" w:hAnsi="Times New Roman"/>
                <w:sz w:val="28"/>
                <w:szCs w:val="28"/>
              </w:rPr>
              <w:t>Загальнообмінна</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змішана</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природна</w:t>
            </w:r>
            <w:proofErr w:type="spellEnd"/>
            <w:r w:rsidRPr="00733895">
              <w:rPr>
                <w:rFonts w:ascii="Times New Roman" w:hAnsi="Times New Roman"/>
                <w:sz w:val="28"/>
                <w:szCs w:val="28"/>
              </w:rPr>
              <w:t xml:space="preserve"> та </w:t>
            </w:r>
            <w:proofErr w:type="spellStart"/>
            <w:r w:rsidRPr="00733895">
              <w:rPr>
                <w:rFonts w:ascii="Times New Roman" w:hAnsi="Times New Roman"/>
                <w:sz w:val="28"/>
                <w:szCs w:val="28"/>
              </w:rPr>
              <w:t>примусова</w:t>
            </w:r>
            <w:proofErr w:type="spellEnd"/>
            <w:r w:rsidRPr="00733895">
              <w:rPr>
                <w:rFonts w:ascii="Times New Roman" w:hAnsi="Times New Roman"/>
                <w:sz w:val="28"/>
                <w:szCs w:val="28"/>
              </w:rPr>
              <w:t>)</w:t>
            </w:r>
          </w:p>
        </w:tc>
        <w:tc>
          <w:tcPr>
            <w:tcW w:w="2693" w:type="dxa"/>
          </w:tcPr>
          <w:p w14:paraId="322E41B9"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r w:rsidR="00F523C7" w:rsidRPr="00733895" w14:paraId="0AE273F0" w14:textId="77777777" w:rsidTr="00161AE8">
        <w:tc>
          <w:tcPr>
            <w:tcW w:w="2943" w:type="dxa"/>
          </w:tcPr>
          <w:p w14:paraId="073A2D13" w14:textId="77777777" w:rsidR="00F523C7" w:rsidRPr="00733895" w:rsidRDefault="00F523C7" w:rsidP="0071240A">
            <w:pPr>
              <w:spacing w:after="0" w:line="276" w:lineRule="auto"/>
              <w:ind w:left="142"/>
              <w:rPr>
                <w:rFonts w:ascii="Times New Roman" w:hAnsi="Times New Roman"/>
                <w:sz w:val="28"/>
                <w:szCs w:val="28"/>
              </w:rPr>
            </w:pPr>
            <w:proofErr w:type="spellStart"/>
            <w:r w:rsidRPr="00733895">
              <w:rPr>
                <w:rFonts w:ascii="Times New Roman" w:hAnsi="Times New Roman"/>
                <w:sz w:val="28"/>
                <w:szCs w:val="28"/>
              </w:rPr>
              <w:t>Водопостачання</w:t>
            </w:r>
            <w:proofErr w:type="spellEnd"/>
          </w:p>
        </w:tc>
        <w:tc>
          <w:tcPr>
            <w:tcW w:w="4395" w:type="dxa"/>
          </w:tcPr>
          <w:p w14:paraId="5DDFDC89" w14:textId="77777777" w:rsidR="00F523C7" w:rsidRPr="00733895" w:rsidRDefault="00F523C7" w:rsidP="0071240A">
            <w:pPr>
              <w:spacing w:after="0" w:line="276" w:lineRule="auto"/>
              <w:ind w:left="34"/>
              <w:rPr>
                <w:rFonts w:ascii="Times New Roman" w:hAnsi="Times New Roman"/>
                <w:sz w:val="28"/>
                <w:szCs w:val="28"/>
              </w:rPr>
            </w:pPr>
            <w:proofErr w:type="spellStart"/>
            <w:r w:rsidRPr="00733895">
              <w:rPr>
                <w:rFonts w:ascii="Times New Roman" w:hAnsi="Times New Roman"/>
                <w:sz w:val="28"/>
                <w:szCs w:val="28"/>
              </w:rPr>
              <w:t>Централізоване</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холодне</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водопостачання</w:t>
            </w:r>
            <w:proofErr w:type="spellEnd"/>
          </w:p>
        </w:tc>
        <w:tc>
          <w:tcPr>
            <w:tcW w:w="2693" w:type="dxa"/>
          </w:tcPr>
          <w:p w14:paraId="701C5B2B"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r w:rsidR="00F523C7" w:rsidRPr="00733895" w14:paraId="002FFCB3" w14:textId="77777777" w:rsidTr="00161AE8">
        <w:tc>
          <w:tcPr>
            <w:tcW w:w="2943" w:type="dxa"/>
          </w:tcPr>
          <w:p w14:paraId="2C8686A5" w14:textId="77777777" w:rsidR="00F523C7" w:rsidRPr="00733895" w:rsidRDefault="00F523C7" w:rsidP="0071240A">
            <w:pPr>
              <w:spacing w:after="0" w:line="276" w:lineRule="auto"/>
              <w:ind w:left="142"/>
              <w:rPr>
                <w:rFonts w:ascii="Times New Roman" w:hAnsi="Times New Roman"/>
                <w:sz w:val="28"/>
                <w:szCs w:val="28"/>
              </w:rPr>
            </w:pPr>
            <w:proofErr w:type="spellStart"/>
            <w:r w:rsidRPr="00733895">
              <w:rPr>
                <w:rFonts w:ascii="Times New Roman" w:hAnsi="Times New Roman"/>
                <w:sz w:val="28"/>
                <w:szCs w:val="28"/>
              </w:rPr>
              <w:t>Очищення</w:t>
            </w:r>
            <w:proofErr w:type="spellEnd"/>
          </w:p>
        </w:tc>
        <w:tc>
          <w:tcPr>
            <w:tcW w:w="4395" w:type="dxa"/>
          </w:tcPr>
          <w:p w14:paraId="3FE83438" w14:textId="77777777" w:rsidR="00F523C7" w:rsidRPr="00733895" w:rsidRDefault="00F523C7" w:rsidP="0071240A">
            <w:pPr>
              <w:spacing w:after="0" w:line="276" w:lineRule="auto"/>
              <w:ind w:left="34"/>
              <w:rPr>
                <w:rFonts w:ascii="Times New Roman" w:hAnsi="Times New Roman"/>
                <w:sz w:val="28"/>
                <w:szCs w:val="28"/>
              </w:rPr>
            </w:pPr>
            <w:proofErr w:type="spellStart"/>
            <w:r w:rsidRPr="00733895">
              <w:rPr>
                <w:rFonts w:ascii="Times New Roman" w:hAnsi="Times New Roman"/>
                <w:sz w:val="28"/>
                <w:szCs w:val="28"/>
              </w:rPr>
              <w:t>Загальна</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каналізація</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сантехнічним</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обладнанням</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забезпечена</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відповідно</w:t>
            </w:r>
            <w:proofErr w:type="spellEnd"/>
            <w:r w:rsidRPr="00733895">
              <w:rPr>
                <w:rFonts w:ascii="Times New Roman" w:hAnsi="Times New Roman"/>
                <w:sz w:val="28"/>
                <w:szCs w:val="28"/>
              </w:rPr>
              <w:t xml:space="preserve"> з нормами</w:t>
            </w:r>
          </w:p>
        </w:tc>
        <w:tc>
          <w:tcPr>
            <w:tcW w:w="2693" w:type="dxa"/>
          </w:tcPr>
          <w:p w14:paraId="4A281EBC"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r w:rsidR="00F523C7" w:rsidRPr="00733895" w14:paraId="28580011" w14:textId="77777777" w:rsidTr="00161AE8">
        <w:tc>
          <w:tcPr>
            <w:tcW w:w="2943" w:type="dxa"/>
          </w:tcPr>
          <w:p w14:paraId="4BFE0FCE" w14:textId="77777777" w:rsidR="00F523C7" w:rsidRPr="00733895" w:rsidRDefault="00F523C7" w:rsidP="0071240A">
            <w:pPr>
              <w:spacing w:after="0" w:line="276" w:lineRule="auto"/>
              <w:ind w:left="142"/>
              <w:rPr>
                <w:rFonts w:ascii="Times New Roman" w:hAnsi="Times New Roman"/>
                <w:sz w:val="28"/>
                <w:szCs w:val="28"/>
              </w:rPr>
            </w:pPr>
            <w:r w:rsidRPr="00733895">
              <w:rPr>
                <w:rFonts w:ascii="Times New Roman" w:hAnsi="Times New Roman"/>
                <w:sz w:val="28"/>
                <w:szCs w:val="28"/>
              </w:rPr>
              <w:t xml:space="preserve">Система </w:t>
            </w:r>
            <w:proofErr w:type="spellStart"/>
            <w:r w:rsidRPr="00733895">
              <w:rPr>
                <w:rFonts w:ascii="Times New Roman" w:hAnsi="Times New Roman"/>
                <w:sz w:val="28"/>
                <w:szCs w:val="28"/>
              </w:rPr>
              <w:t>пожежо-захисту</w:t>
            </w:r>
            <w:proofErr w:type="spellEnd"/>
          </w:p>
        </w:tc>
        <w:tc>
          <w:tcPr>
            <w:tcW w:w="4395" w:type="dxa"/>
          </w:tcPr>
          <w:p w14:paraId="6CB13531" w14:textId="77777777" w:rsidR="00F523C7" w:rsidRPr="00733895" w:rsidRDefault="00F523C7" w:rsidP="0071240A">
            <w:pPr>
              <w:spacing w:after="0" w:line="276" w:lineRule="auto"/>
              <w:ind w:left="34"/>
              <w:rPr>
                <w:rFonts w:ascii="Times New Roman" w:hAnsi="Times New Roman"/>
                <w:sz w:val="28"/>
                <w:szCs w:val="28"/>
              </w:rPr>
            </w:pPr>
            <w:proofErr w:type="spellStart"/>
            <w:r w:rsidRPr="00733895">
              <w:rPr>
                <w:rFonts w:ascii="Times New Roman" w:hAnsi="Times New Roman"/>
                <w:sz w:val="28"/>
                <w:szCs w:val="28"/>
              </w:rPr>
              <w:t>Зовнішнє</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пожежне</w:t>
            </w:r>
            <w:proofErr w:type="spellEnd"/>
            <w:r w:rsidRPr="00733895">
              <w:rPr>
                <w:rFonts w:ascii="Times New Roman" w:hAnsi="Times New Roman"/>
                <w:sz w:val="28"/>
                <w:szCs w:val="28"/>
              </w:rPr>
              <w:t xml:space="preserve"> </w:t>
            </w:r>
            <w:proofErr w:type="spellStart"/>
            <w:r w:rsidR="00161AE8" w:rsidRPr="00733895">
              <w:rPr>
                <w:rFonts w:ascii="Times New Roman" w:hAnsi="Times New Roman"/>
                <w:sz w:val="28"/>
                <w:szCs w:val="28"/>
              </w:rPr>
              <w:t>водопостачання</w:t>
            </w:r>
            <w:proofErr w:type="spellEnd"/>
            <w:r w:rsidR="00161AE8" w:rsidRPr="00733895">
              <w:rPr>
                <w:rFonts w:ascii="Times New Roman" w:hAnsi="Times New Roman"/>
                <w:sz w:val="28"/>
                <w:szCs w:val="28"/>
              </w:rPr>
              <w:t xml:space="preserve"> –</w:t>
            </w:r>
            <w:r w:rsidRPr="00733895">
              <w:rPr>
                <w:rFonts w:ascii="Times New Roman" w:hAnsi="Times New Roman"/>
                <w:sz w:val="28"/>
                <w:szCs w:val="28"/>
              </w:rPr>
              <w:t xml:space="preserve"> 7 </w:t>
            </w:r>
            <w:proofErr w:type="spellStart"/>
            <w:r w:rsidRPr="00733895">
              <w:rPr>
                <w:rFonts w:ascii="Times New Roman" w:hAnsi="Times New Roman"/>
                <w:sz w:val="28"/>
                <w:szCs w:val="28"/>
              </w:rPr>
              <w:t>пожежних</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гідрантів</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протипожежні</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щити</w:t>
            </w:r>
            <w:proofErr w:type="spellEnd"/>
            <w:r w:rsidRPr="00733895">
              <w:rPr>
                <w:rFonts w:ascii="Times New Roman" w:hAnsi="Times New Roman"/>
                <w:sz w:val="28"/>
                <w:szCs w:val="28"/>
              </w:rPr>
              <w:t xml:space="preserve">; система </w:t>
            </w:r>
            <w:proofErr w:type="spellStart"/>
            <w:r w:rsidRPr="00733895">
              <w:rPr>
                <w:rFonts w:ascii="Times New Roman" w:hAnsi="Times New Roman"/>
                <w:sz w:val="28"/>
                <w:szCs w:val="28"/>
              </w:rPr>
              <w:t>оповіщення</w:t>
            </w:r>
            <w:proofErr w:type="spellEnd"/>
            <w:r w:rsidRPr="00733895">
              <w:rPr>
                <w:rFonts w:ascii="Times New Roman" w:hAnsi="Times New Roman"/>
                <w:sz w:val="28"/>
                <w:szCs w:val="28"/>
              </w:rPr>
              <w:t xml:space="preserve"> про </w:t>
            </w:r>
            <w:proofErr w:type="spellStart"/>
            <w:r w:rsidRPr="00733895">
              <w:rPr>
                <w:rFonts w:ascii="Times New Roman" w:hAnsi="Times New Roman"/>
                <w:sz w:val="28"/>
                <w:szCs w:val="28"/>
              </w:rPr>
              <w:t>пожежу</w:t>
            </w:r>
            <w:proofErr w:type="spellEnd"/>
          </w:p>
        </w:tc>
        <w:tc>
          <w:tcPr>
            <w:tcW w:w="2693" w:type="dxa"/>
          </w:tcPr>
          <w:p w14:paraId="65527B7B"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r w:rsidR="00F523C7" w:rsidRPr="00733895" w14:paraId="2C1C352A" w14:textId="77777777" w:rsidTr="00161AE8">
        <w:tc>
          <w:tcPr>
            <w:tcW w:w="2943" w:type="dxa"/>
          </w:tcPr>
          <w:p w14:paraId="5307529C" w14:textId="77777777" w:rsidR="00F523C7" w:rsidRPr="00733895" w:rsidRDefault="00F523C7" w:rsidP="0071240A">
            <w:pPr>
              <w:spacing w:after="0" w:line="276" w:lineRule="auto"/>
              <w:ind w:left="142"/>
              <w:rPr>
                <w:rFonts w:ascii="Times New Roman" w:hAnsi="Times New Roman"/>
                <w:sz w:val="28"/>
                <w:szCs w:val="28"/>
              </w:rPr>
            </w:pPr>
            <w:proofErr w:type="spellStart"/>
            <w:r w:rsidRPr="00733895">
              <w:rPr>
                <w:rFonts w:ascii="Times New Roman" w:hAnsi="Times New Roman"/>
                <w:sz w:val="28"/>
                <w:szCs w:val="28"/>
              </w:rPr>
              <w:t>Освітлення</w:t>
            </w:r>
            <w:proofErr w:type="spellEnd"/>
          </w:p>
        </w:tc>
        <w:tc>
          <w:tcPr>
            <w:tcW w:w="4395" w:type="dxa"/>
          </w:tcPr>
          <w:p w14:paraId="5AF8FA9E" w14:textId="77777777" w:rsidR="00F523C7" w:rsidRPr="00733895" w:rsidRDefault="00F523C7" w:rsidP="0071240A">
            <w:pPr>
              <w:spacing w:after="0" w:line="276" w:lineRule="auto"/>
              <w:ind w:left="34"/>
              <w:rPr>
                <w:rFonts w:ascii="Times New Roman" w:hAnsi="Times New Roman"/>
                <w:sz w:val="28"/>
                <w:szCs w:val="28"/>
              </w:rPr>
            </w:pPr>
            <w:proofErr w:type="spellStart"/>
            <w:r w:rsidRPr="00733895">
              <w:rPr>
                <w:rFonts w:ascii="Times New Roman" w:hAnsi="Times New Roman"/>
                <w:sz w:val="28"/>
                <w:szCs w:val="28"/>
              </w:rPr>
              <w:t>Природне</w:t>
            </w:r>
            <w:proofErr w:type="spellEnd"/>
            <w:r w:rsidRPr="00733895">
              <w:rPr>
                <w:rFonts w:ascii="Times New Roman" w:hAnsi="Times New Roman"/>
                <w:sz w:val="28"/>
                <w:szCs w:val="28"/>
              </w:rPr>
              <w:t xml:space="preserve"> і </w:t>
            </w:r>
            <w:proofErr w:type="spellStart"/>
            <w:r w:rsidRPr="00733895">
              <w:rPr>
                <w:rFonts w:ascii="Times New Roman" w:hAnsi="Times New Roman"/>
                <w:sz w:val="28"/>
                <w:szCs w:val="28"/>
              </w:rPr>
              <w:t>штучне</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електричне</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евакуаційне</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освітлення</w:t>
            </w:r>
            <w:proofErr w:type="spellEnd"/>
          </w:p>
        </w:tc>
        <w:tc>
          <w:tcPr>
            <w:tcW w:w="2693" w:type="dxa"/>
          </w:tcPr>
          <w:p w14:paraId="1CB37856"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r w:rsidR="00F523C7" w:rsidRPr="00733895" w14:paraId="272AD4A7" w14:textId="77777777" w:rsidTr="00161AE8">
        <w:tc>
          <w:tcPr>
            <w:tcW w:w="2943" w:type="dxa"/>
          </w:tcPr>
          <w:p w14:paraId="51304F65" w14:textId="77777777" w:rsidR="00F523C7" w:rsidRPr="00733895" w:rsidRDefault="00F523C7" w:rsidP="0071240A">
            <w:pPr>
              <w:spacing w:after="0" w:line="276" w:lineRule="auto"/>
              <w:ind w:left="142"/>
              <w:rPr>
                <w:rFonts w:ascii="Times New Roman" w:hAnsi="Times New Roman"/>
                <w:sz w:val="28"/>
                <w:szCs w:val="28"/>
              </w:rPr>
            </w:pPr>
            <w:r w:rsidRPr="00733895">
              <w:rPr>
                <w:rFonts w:ascii="Times New Roman" w:hAnsi="Times New Roman"/>
                <w:sz w:val="28"/>
                <w:szCs w:val="28"/>
              </w:rPr>
              <w:t>Температура</w:t>
            </w:r>
          </w:p>
        </w:tc>
        <w:tc>
          <w:tcPr>
            <w:tcW w:w="4395" w:type="dxa"/>
          </w:tcPr>
          <w:p w14:paraId="4562A5F1" w14:textId="77777777" w:rsidR="00F523C7" w:rsidRPr="009C3272" w:rsidRDefault="00F523C7" w:rsidP="0071240A">
            <w:pPr>
              <w:spacing w:after="0" w:line="276" w:lineRule="auto"/>
              <w:ind w:left="34"/>
              <w:rPr>
                <w:rFonts w:ascii="Times New Roman" w:hAnsi="Times New Roman"/>
                <w:sz w:val="28"/>
                <w:szCs w:val="28"/>
              </w:rPr>
            </w:pPr>
            <w:r w:rsidRPr="009C3272">
              <w:rPr>
                <w:rFonts w:ascii="Times New Roman" w:hAnsi="Times New Roman"/>
                <w:sz w:val="28"/>
                <w:szCs w:val="28"/>
              </w:rPr>
              <w:t>18-20 С</w:t>
            </w:r>
          </w:p>
        </w:tc>
        <w:tc>
          <w:tcPr>
            <w:tcW w:w="2693" w:type="dxa"/>
          </w:tcPr>
          <w:p w14:paraId="7484D6A1"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r w:rsidR="00F523C7" w:rsidRPr="00733895" w14:paraId="2BA8E8F6" w14:textId="77777777" w:rsidTr="00161AE8">
        <w:tc>
          <w:tcPr>
            <w:tcW w:w="2943" w:type="dxa"/>
          </w:tcPr>
          <w:p w14:paraId="312CCF61" w14:textId="77777777" w:rsidR="00F523C7" w:rsidRPr="00733895" w:rsidRDefault="00F523C7" w:rsidP="0071240A">
            <w:pPr>
              <w:spacing w:after="0" w:line="276" w:lineRule="auto"/>
              <w:ind w:left="142"/>
              <w:rPr>
                <w:rFonts w:ascii="Times New Roman" w:hAnsi="Times New Roman"/>
                <w:sz w:val="28"/>
                <w:szCs w:val="28"/>
              </w:rPr>
            </w:pPr>
            <w:proofErr w:type="spellStart"/>
            <w:r w:rsidRPr="00733895">
              <w:rPr>
                <w:rFonts w:ascii="Times New Roman" w:hAnsi="Times New Roman"/>
                <w:sz w:val="28"/>
                <w:szCs w:val="28"/>
              </w:rPr>
              <w:t>Відносна</w:t>
            </w:r>
            <w:proofErr w:type="spellEnd"/>
            <w:r w:rsidRPr="00733895">
              <w:rPr>
                <w:rFonts w:ascii="Times New Roman" w:hAnsi="Times New Roman"/>
                <w:sz w:val="28"/>
                <w:szCs w:val="28"/>
              </w:rPr>
              <w:t xml:space="preserve"> </w:t>
            </w:r>
            <w:proofErr w:type="spellStart"/>
            <w:r w:rsidRPr="00733895">
              <w:rPr>
                <w:rFonts w:ascii="Times New Roman" w:hAnsi="Times New Roman"/>
                <w:sz w:val="28"/>
                <w:szCs w:val="28"/>
              </w:rPr>
              <w:t>вологість</w:t>
            </w:r>
            <w:proofErr w:type="spellEnd"/>
          </w:p>
        </w:tc>
        <w:tc>
          <w:tcPr>
            <w:tcW w:w="4395" w:type="dxa"/>
          </w:tcPr>
          <w:p w14:paraId="1F1C855F" w14:textId="77777777" w:rsidR="00F523C7" w:rsidRPr="009C3272" w:rsidRDefault="00F523C7" w:rsidP="0071240A">
            <w:pPr>
              <w:spacing w:after="0" w:line="276" w:lineRule="auto"/>
              <w:ind w:left="34"/>
              <w:rPr>
                <w:rFonts w:ascii="Times New Roman" w:hAnsi="Times New Roman"/>
                <w:sz w:val="28"/>
                <w:szCs w:val="28"/>
              </w:rPr>
            </w:pPr>
            <w:r w:rsidRPr="009C3272">
              <w:rPr>
                <w:rFonts w:ascii="Times New Roman" w:hAnsi="Times New Roman"/>
                <w:sz w:val="28"/>
                <w:szCs w:val="28"/>
              </w:rPr>
              <w:t>50-60%</w:t>
            </w:r>
          </w:p>
        </w:tc>
        <w:tc>
          <w:tcPr>
            <w:tcW w:w="2693" w:type="dxa"/>
          </w:tcPr>
          <w:p w14:paraId="24354BC7" w14:textId="77777777" w:rsidR="00F523C7" w:rsidRPr="00733895" w:rsidRDefault="00F523C7" w:rsidP="0071240A">
            <w:pPr>
              <w:spacing w:after="0" w:line="276" w:lineRule="auto"/>
              <w:ind w:left="33"/>
              <w:rPr>
                <w:rFonts w:ascii="Times New Roman" w:hAnsi="Times New Roman"/>
                <w:sz w:val="28"/>
                <w:szCs w:val="28"/>
              </w:rPr>
            </w:pPr>
            <w:proofErr w:type="spellStart"/>
            <w:r w:rsidRPr="00733895">
              <w:rPr>
                <w:rFonts w:ascii="Times New Roman" w:hAnsi="Times New Roman"/>
                <w:sz w:val="28"/>
                <w:szCs w:val="28"/>
              </w:rPr>
              <w:t>Відповідає</w:t>
            </w:r>
            <w:proofErr w:type="spellEnd"/>
            <w:r w:rsidRPr="00733895">
              <w:rPr>
                <w:rFonts w:ascii="Times New Roman" w:hAnsi="Times New Roman"/>
                <w:sz w:val="28"/>
                <w:szCs w:val="28"/>
              </w:rPr>
              <w:t xml:space="preserve"> нормам</w:t>
            </w:r>
          </w:p>
        </w:tc>
      </w:tr>
    </w:tbl>
    <w:p w14:paraId="09FDECC7" w14:textId="77777777" w:rsidR="00F523C7" w:rsidRDefault="00F523C7" w:rsidP="0071240A">
      <w:pPr>
        <w:spacing w:after="0" w:line="276" w:lineRule="auto"/>
        <w:ind w:firstLine="851"/>
        <w:jc w:val="both"/>
        <w:rPr>
          <w:rFonts w:ascii="Times New Roman" w:hAnsi="Times New Roman"/>
          <w:sz w:val="28"/>
          <w:szCs w:val="28"/>
          <w:lang w:val="uk-UA"/>
        </w:rPr>
      </w:pPr>
    </w:p>
    <w:p w14:paraId="6D7145BD" w14:textId="77777777" w:rsidR="00F523C7" w:rsidRPr="00A651C1" w:rsidRDefault="00F523C7" w:rsidP="0071240A">
      <w:pPr>
        <w:spacing w:after="0" w:line="276" w:lineRule="auto"/>
        <w:ind w:firstLine="851"/>
        <w:jc w:val="both"/>
        <w:rPr>
          <w:rFonts w:ascii="Times New Roman" w:hAnsi="Times New Roman"/>
          <w:sz w:val="28"/>
          <w:szCs w:val="28"/>
          <w:lang w:val="uk-UA"/>
        </w:rPr>
      </w:pPr>
      <w:r w:rsidRPr="00A651C1">
        <w:rPr>
          <w:rFonts w:ascii="Times New Roman" w:hAnsi="Times New Roman"/>
          <w:sz w:val="28"/>
          <w:szCs w:val="28"/>
          <w:lang w:val="uk-UA"/>
        </w:rPr>
        <w:t>Підготовка здобувачів освітнього рівня «магістр» за спеціальністю 183 «Технології захисту навколишнього середовища», галузь знань 18 Виробництво та технології буде здійснюватися на базі кафедри екологічного аудиту та експертизи Навчально-наукового інституту екологічної безпеки та управління, який має необхідне технічне забезпечення, укомплектований засобами обчислювальної та мультимедійної техніки, а рівень професійної діяльності навчально-допоміжного та технічного персоналу дозволить гарантувати відповідний рівень підготовки студентів.</w:t>
      </w:r>
    </w:p>
    <w:p w14:paraId="2D8D4D63" w14:textId="77777777" w:rsidR="00F523C7" w:rsidRDefault="00F523C7" w:rsidP="0071240A">
      <w:pPr>
        <w:spacing w:after="0" w:line="276" w:lineRule="auto"/>
        <w:ind w:firstLine="851"/>
        <w:jc w:val="both"/>
        <w:rPr>
          <w:rFonts w:ascii="Times New Roman" w:hAnsi="Times New Roman"/>
          <w:b/>
          <w:sz w:val="28"/>
          <w:szCs w:val="28"/>
        </w:rPr>
      </w:pPr>
      <w:r w:rsidRPr="00E75889">
        <w:rPr>
          <w:rFonts w:ascii="Times New Roman" w:hAnsi="Times New Roman"/>
          <w:sz w:val="28"/>
          <w:szCs w:val="28"/>
          <w:lang w:val="uk-UA" w:eastAsia="ru-RU"/>
        </w:rPr>
        <w:t xml:space="preserve">Перелік, характеристика приміщень та наявне обладнання для проведення навчального процесу згідно розробленого навчального плану щодо </w:t>
      </w:r>
      <w:r w:rsidRPr="00E75889">
        <w:rPr>
          <w:rFonts w:ascii="Times New Roman" w:hAnsi="Times New Roman"/>
          <w:sz w:val="28"/>
          <w:szCs w:val="28"/>
          <w:lang w:val="uk-UA" w:eastAsia="ru-RU"/>
        </w:rPr>
        <w:lastRenderedPageBreak/>
        <w:t xml:space="preserve">підготовки фахівців освітнього рівня підготовки здобувачів освітнього рівня «магістр» за спеціальністю </w:t>
      </w:r>
      <w:r w:rsidRPr="009C3272">
        <w:rPr>
          <w:rFonts w:ascii="Times New Roman" w:hAnsi="Times New Roman"/>
          <w:sz w:val="28"/>
          <w:szCs w:val="28"/>
          <w:lang w:eastAsia="ru-RU"/>
        </w:rPr>
        <w:t>183 «</w:t>
      </w:r>
      <w:proofErr w:type="spellStart"/>
      <w:r w:rsidRPr="009C3272">
        <w:rPr>
          <w:rFonts w:ascii="Times New Roman" w:hAnsi="Times New Roman"/>
          <w:sz w:val="28"/>
          <w:szCs w:val="28"/>
        </w:rPr>
        <w:t>Технології</w:t>
      </w:r>
      <w:proofErr w:type="spellEnd"/>
      <w:r w:rsidRPr="009C3272">
        <w:rPr>
          <w:rFonts w:ascii="Times New Roman" w:hAnsi="Times New Roman"/>
          <w:sz w:val="28"/>
          <w:szCs w:val="28"/>
        </w:rPr>
        <w:t xml:space="preserve"> </w:t>
      </w:r>
      <w:proofErr w:type="spellStart"/>
      <w:r w:rsidRPr="009C3272">
        <w:rPr>
          <w:rFonts w:ascii="Times New Roman" w:hAnsi="Times New Roman"/>
          <w:sz w:val="28"/>
          <w:szCs w:val="28"/>
        </w:rPr>
        <w:t>захисту</w:t>
      </w:r>
      <w:proofErr w:type="spellEnd"/>
      <w:r w:rsidRPr="009C3272">
        <w:rPr>
          <w:rFonts w:ascii="Times New Roman" w:hAnsi="Times New Roman"/>
          <w:sz w:val="28"/>
          <w:szCs w:val="28"/>
        </w:rPr>
        <w:t xml:space="preserve"> </w:t>
      </w:r>
      <w:proofErr w:type="spellStart"/>
      <w:r w:rsidRPr="009C3272">
        <w:rPr>
          <w:rFonts w:ascii="Times New Roman" w:hAnsi="Times New Roman"/>
          <w:sz w:val="28"/>
          <w:szCs w:val="28"/>
        </w:rPr>
        <w:t>навколишнього</w:t>
      </w:r>
      <w:proofErr w:type="spellEnd"/>
      <w:r w:rsidRPr="009C3272">
        <w:rPr>
          <w:rFonts w:ascii="Times New Roman" w:hAnsi="Times New Roman"/>
          <w:sz w:val="28"/>
          <w:szCs w:val="28"/>
        </w:rPr>
        <w:t xml:space="preserve"> </w:t>
      </w:r>
      <w:proofErr w:type="spellStart"/>
      <w:r w:rsidRPr="009C3272">
        <w:rPr>
          <w:rFonts w:ascii="Times New Roman" w:hAnsi="Times New Roman"/>
          <w:sz w:val="28"/>
          <w:szCs w:val="28"/>
        </w:rPr>
        <w:t>середовища</w:t>
      </w:r>
      <w:proofErr w:type="spellEnd"/>
      <w:r w:rsidRPr="009C3272">
        <w:rPr>
          <w:rFonts w:ascii="Times New Roman" w:hAnsi="Times New Roman"/>
          <w:sz w:val="28"/>
          <w:szCs w:val="28"/>
          <w:lang w:eastAsia="ru-RU"/>
        </w:rPr>
        <w:t xml:space="preserve">», </w:t>
      </w:r>
      <w:proofErr w:type="spellStart"/>
      <w:r w:rsidRPr="009C3272">
        <w:rPr>
          <w:rFonts w:ascii="Times New Roman" w:hAnsi="Times New Roman"/>
          <w:sz w:val="28"/>
          <w:szCs w:val="28"/>
          <w:lang w:eastAsia="ru-RU"/>
        </w:rPr>
        <w:t>галузь</w:t>
      </w:r>
      <w:proofErr w:type="spellEnd"/>
      <w:r w:rsidRPr="009C3272">
        <w:rPr>
          <w:rFonts w:ascii="Times New Roman" w:hAnsi="Times New Roman"/>
          <w:sz w:val="28"/>
          <w:szCs w:val="28"/>
          <w:lang w:eastAsia="ru-RU"/>
        </w:rPr>
        <w:t xml:space="preserve"> </w:t>
      </w:r>
      <w:proofErr w:type="spellStart"/>
      <w:r w:rsidRPr="009C3272">
        <w:rPr>
          <w:rFonts w:ascii="Times New Roman" w:hAnsi="Times New Roman"/>
          <w:sz w:val="28"/>
          <w:szCs w:val="28"/>
          <w:lang w:eastAsia="ru-RU"/>
        </w:rPr>
        <w:t>знань</w:t>
      </w:r>
      <w:proofErr w:type="spellEnd"/>
      <w:r w:rsidRPr="009C3272">
        <w:rPr>
          <w:rFonts w:ascii="Times New Roman" w:hAnsi="Times New Roman"/>
          <w:sz w:val="28"/>
          <w:szCs w:val="28"/>
          <w:lang w:eastAsia="ru-RU"/>
        </w:rPr>
        <w:t xml:space="preserve"> 18 - </w:t>
      </w:r>
      <w:proofErr w:type="spellStart"/>
      <w:r w:rsidRPr="009C3272">
        <w:rPr>
          <w:rFonts w:ascii="Times New Roman" w:hAnsi="Times New Roman"/>
          <w:sz w:val="28"/>
          <w:szCs w:val="28"/>
          <w:lang w:eastAsia="ru-RU"/>
        </w:rPr>
        <w:t>Виробництво</w:t>
      </w:r>
      <w:proofErr w:type="spellEnd"/>
      <w:r w:rsidRPr="009C3272">
        <w:rPr>
          <w:rFonts w:ascii="Times New Roman" w:hAnsi="Times New Roman"/>
          <w:sz w:val="28"/>
          <w:szCs w:val="28"/>
          <w:lang w:eastAsia="ru-RU"/>
        </w:rPr>
        <w:t xml:space="preserve"> та </w:t>
      </w:r>
      <w:proofErr w:type="spellStart"/>
      <w:r w:rsidRPr="009C3272">
        <w:rPr>
          <w:rFonts w:ascii="Times New Roman" w:hAnsi="Times New Roman"/>
          <w:sz w:val="28"/>
          <w:szCs w:val="28"/>
          <w:lang w:eastAsia="ru-RU"/>
        </w:rPr>
        <w:t>технології</w:t>
      </w:r>
      <w:proofErr w:type="spellEnd"/>
      <w:r w:rsidRPr="009C3272">
        <w:rPr>
          <w:rFonts w:ascii="Times New Roman" w:hAnsi="Times New Roman"/>
          <w:sz w:val="28"/>
          <w:szCs w:val="28"/>
          <w:lang w:eastAsia="ru-RU"/>
        </w:rPr>
        <w:t xml:space="preserve"> наведена у таблицях1-3.</w:t>
      </w:r>
    </w:p>
    <w:p w14:paraId="6C1065CA" w14:textId="77777777" w:rsidR="00F523C7" w:rsidRPr="00711328" w:rsidRDefault="00F523C7" w:rsidP="0071240A">
      <w:pPr>
        <w:widowControl w:val="0"/>
        <w:suppressAutoHyphens/>
        <w:autoSpaceDE w:val="0"/>
        <w:autoSpaceDN w:val="0"/>
        <w:adjustRightInd w:val="0"/>
        <w:spacing w:after="0" w:line="276" w:lineRule="auto"/>
        <w:ind w:firstLine="851"/>
        <w:jc w:val="both"/>
        <w:rPr>
          <w:rFonts w:ascii="Times New Roman CYR" w:hAnsi="Times New Roman CYR" w:cs="Times New Roman CYR"/>
          <w:sz w:val="28"/>
          <w:szCs w:val="28"/>
          <w:lang w:eastAsia="ru-RU"/>
        </w:rPr>
      </w:pPr>
      <w:r w:rsidRPr="00F35DE8">
        <w:rPr>
          <w:rFonts w:ascii="Times New Roman CYR" w:hAnsi="Times New Roman CYR" w:cs="Times New Roman CYR"/>
          <w:sz w:val="28"/>
          <w:szCs w:val="28"/>
          <w:lang w:eastAsia="ru-RU"/>
        </w:rPr>
        <w:t xml:space="preserve">Для </w:t>
      </w:r>
      <w:proofErr w:type="spellStart"/>
      <w:r w:rsidRPr="00F35DE8">
        <w:rPr>
          <w:rFonts w:ascii="Times New Roman CYR" w:hAnsi="Times New Roman CYR" w:cs="Times New Roman CYR"/>
          <w:sz w:val="28"/>
          <w:szCs w:val="28"/>
          <w:lang w:eastAsia="ru-RU"/>
        </w:rPr>
        <w:t>підготовки</w:t>
      </w:r>
      <w:proofErr w:type="spellEnd"/>
      <w:r w:rsidRPr="00F35DE8">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магістрів</w:t>
      </w:r>
      <w:proofErr w:type="spellEnd"/>
      <w:r>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val="uk-UA" w:eastAsia="ru-RU"/>
        </w:rPr>
        <w:t xml:space="preserve">та докторів філософії </w:t>
      </w:r>
      <w:r w:rsidRPr="00F35DE8">
        <w:rPr>
          <w:rFonts w:ascii="Times New Roman CYR" w:hAnsi="Times New Roman CYR" w:cs="Times New Roman CYR"/>
          <w:sz w:val="28"/>
          <w:szCs w:val="28"/>
          <w:lang w:eastAsia="ru-RU"/>
        </w:rPr>
        <w:t xml:space="preserve">в </w:t>
      </w:r>
      <w:proofErr w:type="spellStart"/>
      <w:r w:rsidRPr="00F35DE8">
        <w:rPr>
          <w:rFonts w:ascii="Times New Roman CYR" w:hAnsi="Times New Roman CYR" w:cs="Times New Roman CYR"/>
          <w:sz w:val="28"/>
          <w:szCs w:val="28"/>
          <w:lang w:eastAsia="ru-RU"/>
        </w:rPr>
        <w:t>навчальному</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процесі</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задіяні</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лабораторії</w:t>
      </w:r>
      <w:proofErr w:type="spellEnd"/>
      <w:r w:rsidRPr="00F35DE8">
        <w:rPr>
          <w:rFonts w:ascii="Times New Roman CYR" w:hAnsi="Times New Roman CYR" w:cs="Times New Roman CYR"/>
          <w:sz w:val="28"/>
          <w:szCs w:val="28"/>
          <w:lang w:eastAsia="ru-RU"/>
        </w:rPr>
        <w:t xml:space="preserve"> та </w:t>
      </w:r>
      <w:proofErr w:type="spellStart"/>
      <w:r w:rsidRPr="00F35DE8">
        <w:rPr>
          <w:rFonts w:ascii="Times New Roman CYR" w:hAnsi="Times New Roman CYR" w:cs="Times New Roman CYR"/>
          <w:sz w:val="28"/>
          <w:szCs w:val="28"/>
          <w:lang w:eastAsia="ru-RU"/>
        </w:rPr>
        <w:t>спеціалізовані</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кабінети</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Академії</w:t>
      </w:r>
      <w:proofErr w:type="spellEnd"/>
      <w:r>
        <w:rPr>
          <w:rFonts w:ascii="Times New Roman CYR" w:hAnsi="Times New Roman CYR" w:cs="Times New Roman CYR"/>
          <w:sz w:val="28"/>
          <w:szCs w:val="28"/>
          <w:lang w:eastAsia="ru-RU"/>
        </w:rPr>
        <w:t xml:space="preserve">: комплексна </w:t>
      </w:r>
      <w:proofErr w:type="spellStart"/>
      <w:r>
        <w:rPr>
          <w:rFonts w:ascii="Times New Roman CYR" w:hAnsi="Times New Roman CYR" w:cs="Times New Roman CYR"/>
          <w:sz w:val="28"/>
          <w:szCs w:val="28"/>
          <w:lang w:eastAsia="ru-RU"/>
        </w:rPr>
        <w:t>навчально-наукова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лабораторія</w:t>
      </w:r>
      <w:proofErr w:type="spellEnd"/>
      <w:r>
        <w:rPr>
          <w:rFonts w:ascii="Times New Roman CYR" w:hAnsi="Times New Roman CYR" w:cs="Times New Roman CYR"/>
          <w:sz w:val="28"/>
          <w:szCs w:val="28"/>
          <w:lang w:eastAsia="ru-RU"/>
        </w:rPr>
        <w:t xml:space="preserve"> (к.422), </w:t>
      </w:r>
      <w:proofErr w:type="spellStart"/>
      <w:r>
        <w:rPr>
          <w:rFonts w:ascii="Times New Roman CYR" w:hAnsi="Times New Roman CYR" w:cs="Times New Roman CYR"/>
          <w:sz w:val="28"/>
          <w:szCs w:val="28"/>
          <w:lang w:eastAsia="ru-RU"/>
        </w:rPr>
        <w:t>спеціалізований</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кабінет</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охорони</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праці</w:t>
      </w:r>
      <w:proofErr w:type="spellEnd"/>
      <w:r>
        <w:rPr>
          <w:rFonts w:ascii="Times New Roman CYR" w:hAnsi="Times New Roman CYR" w:cs="Times New Roman CYR"/>
          <w:sz w:val="28"/>
          <w:szCs w:val="28"/>
          <w:lang w:eastAsia="ru-RU"/>
        </w:rPr>
        <w:t xml:space="preserve"> (к.311-А), </w:t>
      </w:r>
      <w:proofErr w:type="spellStart"/>
      <w:r>
        <w:rPr>
          <w:rFonts w:ascii="Times New Roman CYR" w:hAnsi="Times New Roman CYR" w:cs="Times New Roman CYR"/>
          <w:sz w:val="28"/>
          <w:szCs w:val="28"/>
          <w:lang w:eastAsia="ru-RU"/>
        </w:rPr>
        <w:t>спеціалізований</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клас</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екології</w:t>
      </w:r>
      <w:proofErr w:type="spellEnd"/>
      <w:r>
        <w:rPr>
          <w:rFonts w:ascii="Times New Roman CYR" w:hAnsi="Times New Roman CYR" w:cs="Times New Roman CYR"/>
          <w:sz w:val="28"/>
          <w:szCs w:val="28"/>
          <w:lang w:eastAsia="ru-RU"/>
        </w:rPr>
        <w:t xml:space="preserve"> та </w:t>
      </w:r>
      <w:proofErr w:type="spellStart"/>
      <w:r>
        <w:rPr>
          <w:rFonts w:ascii="Times New Roman CYR" w:hAnsi="Times New Roman CYR" w:cs="Times New Roman CYR"/>
          <w:sz w:val="28"/>
          <w:szCs w:val="28"/>
          <w:lang w:eastAsia="ru-RU"/>
        </w:rPr>
        <w:t>економіки</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природокористування</w:t>
      </w:r>
      <w:proofErr w:type="spellEnd"/>
      <w:r>
        <w:rPr>
          <w:rFonts w:ascii="Times New Roman CYR" w:hAnsi="Times New Roman CYR" w:cs="Times New Roman CYR"/>
          <w:sz w:val="28"/>
          <w:szCs w:val="28"/>
          <w:lang w:eastAsia="ru-RU"/>
        </w:rPr>
        <w:t xml:space="preserve"> (к. 302)</w:t>
      </w:r>
      <w:r w:rsidRPr="00F35DE8">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 xml:space="preserve">В </w:t>
      </w:r>
      <w:proofErr w:type="spellStart"/>
      <w:r>
        <w:rPr>
          <w:rFonts w:ascii="Times New Roman CYR" w:hAnsi="Times New Roman CYR" w:cs="Times New Roman CYR"/>
          <w:sz w:val="28"/>
          <w:szCs w:val="28"/>
          <w:lang w:eastAsia="ru-RU"/>
        </w:rPr>
        <w:t>лабораторії</w:t>
      </w:r>
      <w:proofErr w:type="spellEnd"/>
      <w:r>
        <w:rPr>
          <w:rFonts w:ascii="Times New Roman CYR" w:hAnsi="Times New Roman CYR" w:cs="Times New Roman CYR"/>
          <w:sz w:val="28"/>
          <w:szCs w:val="28"/>
          <w:lang w:eastAsia="ru-RU"/>
        </w:rPr>
        <w:t xml:space="preserve"> та </w:t>
      </w:r>
      <w:proofErr w:type="spellStart"/>
      <w:r>
        <w:rPr>
          <w:rFonts w:ascii="Times New Roman CYR" w:hAnsi="Times New Roman CYR" w:cs="Times New Roman CYR"/>
          <w:sz w:val="28"/>
          <w:szCs w:val="28"/>
          <w:lang w:eastAsia="ru-RU"/>
        </w:rPr>
        <w:t>спеціалізованих</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кабінетах</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проводяться</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семінарські</w:t>
      </w:r>
      <w:proofErr w:type="spellEnd"/>
      <w:r>
        <w:rPr>
          <w:rFonts w:ascii="Times New Roman CYR" w:hAnsi="Times New Roman CYR" w:cs="Times New Roman CYR"/>
          <w:sz w:val="28"/>
          <w:szCs w:val="28"/>
          <w:lang w:eastAsia="ru-RU"/>
        </w:rPr>
        <w:t xml:space="preserve"> та </w:t>
      </w:r>
      <w:proofErr w:type="spellStart"/>
      <w:r>
        <w:rPr>
          <w:rFonts w:ascii="Times New Roman CYR" w:hAnsi="Times New Roman CYR" w:cs="Times New Roman CYR"/>
          <w:sz w:val="28"/>
          <w:szCs w:val="28"/>
          <w:lang w:eastAsia="ru-RU"/>
        </w:rPr>
        <w:t>лекційні</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заняття</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дисциплін</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Методологія</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організації</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наукових</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досліджень</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Сучасні</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методи</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моделювання</w:t>
      </w:r>
      <w:proofErr w:type="spellEnd"/>
      <w:r w:rsidRPr="00B523B1">
        <w:rPr>
          <w:rFonts w:ascii="Times New Roman CYR" w:hAnsi="Times New Roman CYR" w:cs="Times New Roman CYR"/>
          <w:sz w:val="28"/>
          <w:szCs w:val="28"/>
          <w:lang w:eastAsia="ru-RU"/>
        </w:rPr>
        <w:t xml:space="preserve"> і </w:t>
      </w:r>
      <w:proofErr w:type="spellStart"/>
      <w:r w:rsidRPr="00B523B1">
        <w:rPr>
          <w:rFonts w:ascii="Times New Roman CYR" w:hAnsi="Times New Roman CYR" w:cs="Times New Roman CYR"/>
          <w:sz w:val="28"/>
          <w:szCs w:val="28"/>
          <w:lang w:eastAsia="ru-RU"/>
        </w:rPr>
        <w:t>прогнозування</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Технології</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відновлення</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антропогенних</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ландшафтів</w:t>
      </w:r>
      <w:proofErr w:type="spellEnd"/>
      <w:r w:rsidRPr="00B523B1">
        <w:rPr>
          <w:rFonts w:ascii="Times New Roman CYR" w:hAnsi="Times New Roman CYR" w:cs="Times New Roman CYR"/>
          <w:sz w:val="28"/>
          <w:szCs w:val="28"/>
          <w:lang w:eastAsia="ru-RU"/>
        </w:rPr>
        <w:t xml:space="preserve"> та </w:t>
      </w:r>
      <w:proofErr w:type="spellStart"/>
      <w:r w:rsidRPr="00B523B1">
        <w:rPr>
          <w:rFonts w:ascii="Times New Roman CYR" w:hAnsi="Times New Roman CYR" w:cs="Times New Roman CYR"/>
          <w:sz w:val="28"/>
          <w:szCs w:val="28"/>
          <w:lang w:eastAsia="ru-RU"/>
        </w:rPr>
        <w:t>рельєфів</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Технології</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управління</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відходами</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Технології</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захисту</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біосфери</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Дистанційні</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методи</w:t>
      </w:r>
      <w:proofErr w:type="spellEnd"/>
      <w:r w:rsidRPr="00B523B1">
        <w:rPr>
          <w:rFonts w:ascii="Times New Roman CYR" w:hAnsi="Times New Roman CYR" w:cs="Times New Roman CYR"/>
          <w:sz w:val="28"/>
          <w:szCs w:val="28"/>
          <w:lang w:eastAsia="ru-RU"/>
        </w:rPr>
        <w:t xml:space="preserve"> та </w:t>
      </w:r>
      <w:proofErr w:type="spellStart"/>
      <w:r w:rsidRPr="00B523B1">
        <w:rPr>
          <w:rFonts w:ascii="Times New Roman CYR" w:hAnsi="Times New Roman CYR" w:cs="Times New Roman CYR"/>
          <w:sz w:val="28"/>
          <w:szCs w:val="28"/>
          <w:lang w:eastAsia="ru-RU"/>
        </w:rPr>
        <w:t>геоінформаційні</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технології</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Системи</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управління</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екологічних</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ризиків</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Ресурсо</w:t>
      </w:r>
      <w:proofErr w:type="spellEnd"/>
      <w:r w:rsidRPr="00B523B1">
        <w:rPr>
          <w:rFonts w:ascii="Times New Roman CYR" w:hAnsi="Times New Roman CYR" w:cs="Times New Roman CYR"/>
          <w:sz w:val="28"/>
          <w:szCs w:val="28"/>
          <w:lang w:eastAsia="ru-RU"/>
        </w:rPr>
        <w:t xml:space="preserve">- та </w:t>
      </w:r>
      <w:proofErr w:type="spellStart"/>
      <w:r w:rsidRPr="00B523B1">
        <w:rPr>
          <w:rFonts w:ascii="Times New Roman CYR" w:hAnsi="Times New Roman CYR" w:cs="Times New Roman CYR"/>
          <w:sz w:val="28"/>
          <w:szCs w:val="28"/>
          <w:lang w:eastAsia="ru-RU"/>
        </w:rPr>
        <w:t>енергозберігаючі</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технології</w:t>
      </w:r>
      <w:proofErr w:type="spellEnd"/>
      <w:r>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Системи</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екологічного</w:t>
      </w:r>
      <w:proofErr w:type="spellEnd"/>
      <w:r w:rsidRPr="00B523B1">
        <w:rPr>
          <w:rFonts w:ascii="Times New Roman CYR" w:hAnsi="Times New Roman CYR" w:cs="Times New Roman CYR"/>
          <w:sz w:val="28"/>
          <w:szCs w:val="28"/>
          <w:lang w:eastAsia="ru-RU"/>
        </w:rPr>
        <w:t xml:space="preserve"> </w:t>
      </w:r>
      <w:proofErr w:type="spellStart"/>
      <w:r w:rsidRPr="00B523B1">
        <w:rPr>
          <w:rFonts w:ascii="Times New Roman CYR" w:hAnsi="Times New Roman CYR" w:cs="Times New Roman CYR"/>
          <w:sz w:val="28"/>
          <w:szCs w:val="28"/>
          <w:lang w:eastAsia="ru-RU"/>
        </w:rPr>
        <w:t>управління</w:t>
      </w:r>
      <w:proofErr w:type="spellEnd"/>
      <w:r>
        <w:rPr>
          <w:rFonts w:ascii="Times New Roman CYR" w:hAnsi="Times New Roman CYR" w:cs="Times New Roman CYR"/>
          <w:sz w:val="28"/>
          <w:szCs w:val="28"/>
          <w:lang w:eastAsia="ru-RU"/>
        </w:rPr>
        <w:t xml:space="preserve"> та </w:t>
      </w:r>
      <w:proofErr w:type="spellStart"/>
      <w:r>
        <w:rPr>
          <w:rFonts w:ascii="Times New Roman CYR" w:hAnsi="Times New Roman CYR" w:cs="Times New Roman CYR"/>
          <w:sz w:val="28"/>
          <w:szCs w:val="28"/>
          <w:lang w:eastAsia="ru-RU"/>
        </w:rPr>
        <w:t>інші</w:t>
      </w:r>
      <w:proofErr w:type="spellEnd"/>
      <w:r>
        <w:rPr>
          <w:rFonts w:ascii="Times New Roman CYR" w:hAnsi="Times New Roman CYR" w:cs="Times New Roman CYR"/>
          <w:sz w:val="28"/>
          <w:szCs w:val="28"/>
          <w:lang w:eastAsia="ru-RU"/>
        </w:rPr>
        <w:t xml:space="preserve">. Комплексна </w:t>
      </w:r>
      <w:proofErr w:type="spellStart"/>
      <w:r>
        <w:rPr>
          <w:rFonts w:ascii="Times New Roman CYR" w:hAnsi="Times New Roman CYR" w:cs="Times New Roman CYR"/>
          <w:sz w:val="28"/>
          <w:szCs w:val="28"/>
          <w:lang w:eastAsia="ru-RU"/>
        </w:rPr>
        <w:t>навчально-наукова</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лабораторія</w:t>
      </w:r>
      <w:proofErr w:type="spellEnd"/>
      <w:r>
        <w:rPr>
          <w:rFonts w:ascii="Times New Roman CYR" w:hAnsi="Times New Roman CYR" w:cs="Times New Roman CYR"/>
          <w:sz w:val="28"/>
          <w:szCs w:val="28"/>
          <w:lang w:eastAsia="ru-RU"/>
        </w:rPr>
        <w:t xml:space="preserve"> оснащена </w:t>
      </w:r>
      <w:proofErr w:type="spellStart"/>
      <w:r>
        <w:rPr>
          <w:rFonts w:ascii="Times New Roman CYR" w:hAnsi="Times New Roman CYR" w:cs="Times New Roman CYR"/>
          <w:sz w:val="28"/>
          <w:szCs w:val="28"/>
          <w:lang w:eastAsia="ru-RU"/>
        </w:rPr>
        <w:t>сучасними</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приладами</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вимірювання</w:t>
      </w:r>
      <w:proofErr w:type="spellEnd"/>
      <w:r>
        <w:rPr>
          <w:rFonts w:ascii="Times New Roman CYR" w:hAnsi="Times New Roman CYR" w:cs="Times New Roman CYR"/>
          <w:sz w:val="28"/>
          <w:szCs w:val="28"/>
          <w:lang w:eastAsia="ru-RU"/>
        </w:rPr>
        <w:t xml:space="preserve"> та </w:t>
      </w:r>
      <w:proofErr w:type="spellStart"/>
      <w:r>
        <w:rPr>
          <w:rFonts w:ascii="Times New Roman CYR" w:hAnsi="Times New Roman CYR" w:cs="Times New Roman CYR"/>
          <w:sz w:val="28"/>
          <w:szCs w:val="28"/>
          <w:lang w:eastAsia="ru-RU"/>
        </w:rPr>
        <w:t>оцінювання</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забрудників</w:t>
      </w:r>
      <w:proofErr w:type="spellEnd"/>
      <w:r>
        <w:rPr>
          <w:rFonts w:ascii="Times New Roman CYR" w:hAnsi="Times New Roman CYR" w:cs="Times New Roman CYR"/>
          <w:sz w:val="28"/>
          <w:szCs w:val="28"/>
          <w:lang w:eastAsia="ru-RU"/>
        </w:rPr>
        <w:t xml:space="preserve"> у </w:t>
      </w:r>
      <w:proofErr w:type="spellStart"/>
      <w:r>
        <w:rPr>
          <w:rFonts w:ascii="Times New Roman CYR" w:hAnsi="Times New Roman CYR" w:cs="Times New Roman CYR"/>
          <w:sz w:val="28"/>
          <w:szCs w:val="28"/>
          <w:lang w:eastAsia="ru-RU"/>
        </w:rPr>
        <w:t>довкіллі</w:t>
      </w:r>
      <w:proofErr w:type="spellEnd"/>
      <w:r>
        <w:rPr>
          <w:rFonts w:ascii="Times New Roman CYR" w:hAnsi="Times New Roman CYR" w:cs="Times New Roman CYR"/>
          <w:sz w:val="28"/>
          <w:szCs w:val="28"/>
          <w:lang w:eastAsia="ru-RU"/>
        </w:rPr>
        <w:t xml:space="preserve"> для </w:t>
      </w:r>
      <w:proofErr w:type="spellStart"/>
      <w:r>
        <w:rPr>
          <w:rFonts w:ascii="Times New Roman CYR" w:hAnsi="Times New Roman CYR" w:cs="Times New Roman CYR"/>
          <w:sz w:val="28"/>
          <w:szCs w:val="28"/>
          <w:lang w:eastAsia="ru-RU"/>
        </w:rPr>
        <w:t>здійснення</w:t>
      </w:r>
      <w:proofErr w:type="spellEnd"/>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їх</w:t>
      </w:r>
      <w:proofErr w:type="spellEnd"/>
      <w:r>
        <w:rPr>
          <w:rFonts w:ascii="Times New Roman CYR" w:hAnsi="Times New Roman CYR" w:cs="Times New Roman CYR"/>
          <w:sz w:val="28"/>
          <w:szCs w:val="28"/>
          <w:lang w:eastAsia="ru-RU"/>
        </w:rPr>
        <w:t xml:space="preserve"> широкомасштабного </w:t>
      </w:r>
      <w:proofErr w:type="spellStart"/>
      <w:r>
        <w:rPr>
          <w:rFonts w:ascii="Times New Roman CYR" w:hAnsi="Times New Roman CYR" w:cs="Times New Roman CYR"/>
          <w:sz w:val="28"/>
          <w:szCs w:val="28"/>
          <w:lang w:eastAsia="ru-RU"/>
        </w:rPr>
        <w:t>моніторингу</w:t>
      </w:r>
      <w:proofErr w:type="spellEnd"/>
      <w:r>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Усі</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комп’ютери</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мають</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вихід</w:t>
      </w:r>
      <w:proofErr w:type="spellEnd"/>
      <w:r w:rsidRPr="00F35DE8">
        <w:rPr>
          <w:rFonts w:ascii="Times New Roman CYR" w:hAnsi="Times New Roman CYR" w:cs="Times New Roman CYR"/>
          <w:sz w:val="28"/>
          <w:szCs w:val="28"/>
          <w:lang w:eastAsia="ru-RU"/>
        </w:rPr>
        <w:t xml:space="preserve"> у </w:t>
      </w:r>
      <w:proofErr w:type="spellStart"/>
      <w:r w:rsidRPr="00F35DE8">
        <w:rPr>
          <w:rFonts w:ascii="Times New Roman CYR" w:hAnsi="Times New Roman CYR" w:cs="Times New Roman CYR"/>
          <w:sz w:val="28"/>
          <w:szCs w:val="28"/>
          <w:lang w:eastAsia="ru-RU"/>
        </w:rPr>
        <w:t>локальну</w:t>
      </w:r>
      <w:proofErr w:type="spellEnd"/>
      <w:r w:rsidRPr="00F35DE8">
        <w:rPr>
          <w:rFonts w:ascii="Times New Roman CYR" w:hAnsi="Times New Roman CYR" w:cs="Times New Roman CYR"/>
          <w:sz w:val="28"/>
          <w:szCs w:val="28"/>
          <w:lang w:eastAsia="ru-RU"/>
        </w:rPr>
        <w:t xml:space="preserve"> мережу та </w:t>
      </w:r>
      <w:proofErr w:type="spellStart"/>
      <w:r w:rsidRPr="00F35DE8">
        <w:rPr>
          <w:rFonts w:ascii="Times New Roman CYR" w:hAnsi="Times New Roman CYR" w:cs="Times New Roman CYR"/>
          <w:sz w:val="28"/>
          <w:szCs w:val="28"/>
          <w:lang w:eastAsia="ru-RU"/>
        </w:rPr>
        <w:t>Інтернет</w:t>
      </w:r>
      <w:proofErr w:type="spellEnd"/>
      <w:r w:rsidRPr="00F35DE8">
        <w:rPr>
          <w:rFonts w:ascii="Times New Roman CYR" w:hAnsi="Times New Roman CYR" w:cs="Times New Roman CYR"/>
          <w:sz w:val="28"/>
          <w:szCs w:val="28"/>
          <w:lang w:eastAsia="ru-RU"/>
        </w:rPr>
        <w:t xml:space="preserve">, у </w:t>
      </w:r>
      <w:proofErr w:type="spellStart"/>
      <w:r w:rsidRPr="00F35DE8">
        <w:rPr>
          <w:rFonts w:ascii="Times New Roman CYR" w:hAnsi="Times New Roman CYR" w:cs="Times New Roman CYR"/>
          <w:sz w:val="28"/>
          <w:szCs w:val="28"/>
          <w:lang w:eastAsia="ru-RU"/>
        </w:rPr>
        <w:t>навчальному</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процесі</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використовуються</w:t>
      </w:r>
      <w:proofErr w:type="spellEnd"/>
      <w:r w:rsidRPr="00F35DE8">
        <w:rPr>
          <w:rFonts w:ascii="Times New Roman CYR" w:hAnsi="Times New Roman CYR" w:cs="Times New Roman CYR"/>
          <w:sz w:val="28"/>
          <w:szCs w:val="28"/>
          <w:lang w:eastAsia="ru-RU"/>
        </w:rPr>
        <w:t xml:space="preserve"> 12 </w:t>
      </w:r>
      <w:proofErr w:type="spellStart"/>
      <w:r w:rsidRPr="00F35DE8">
        <w:rPr>
          <w:rFonts w:ascii="Times New Roman CYR" w:hAnsi="Times New Roman CYR" w:cs="Times New Roman CYR"/>
          <w:sz w:val="28"/>
          <w:szCs w:val="28"/>
          <w:lang w:eastAsia="ru-RU"/>
        </w:rPr>
        <w:t>комп’ютерних</w:t>
      </w:r>
      <w:proofErr w:type="spellEnd"/>
      <w:r w:rsidRPr="00F35DE8">
        <w:rPr>
          <w:rFonts w:ascii="Times New Roman CYR" w:hAnsi="Times New Roman CYR" w:cs="Times New Roman CYR"/>
          <w:sz w:val="28"/>
          <w:szCs w:val="28"/>
          <w:lang w:eastAsia="ru-RU"/>
        </w:rPr>
        <w:t xml:space="preserve"> </w:t>
      </w:r>
      <w:proofErr w:type="spellStart"/>
      <w:r w:rsidRPr="00F35DE8">
        <w:rPr>
          <w:rFonts w:ascii="Times New Roman CYR" w:hAnsi="Times New Roman CYR" w:cs="Times New Roman CYR"/>
          <w:sz w:val="28"/>
          <w:szCs w:val="28"/>
          <w:lang w:eastAsia="ru-RU"/>
        </w:rPr>
        <w:t>одиниць</w:t>
      </w:r>
      <w:proofErr w:type="spellEnd"/>
      <w:r w:rsidRPr="00F35DE8">
        <w:rPr>
          <w:rFonts w:ascii="Times New Roman CYR" w:hAnsi="Times New Roman CYR" w:cs="Times New Roman CYR"/>
          <w:sz w:val="28"/>
          <w:szCs w:val="28"/>
          <w:lang w:eastAsia="ru-RU"/>
        </w:rPr>
        <w:t xml:space="preserve"> (ауд. 322).</w:t>
      </w:r>
      <w:r>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Випускова</w:t>
      </w:r>
      <w:proofErr w:type="spellEnd"/>
      <w:r>
        <w:rPr>
          <w:rFonts w:ascii="Times New Roman CYR" w:hAnsi="Times New Roman CYR" w:cs="Times New Roman CYR"/>
          <w:sz w:val="28"/>
          <w:szCs w:val="28"/>
          <w:lang w:eastAsia="ru-RU"/>
        </w:rPr>
        <w:t xml:space="preserve"> к</w:t>
      </w:r>
      <w:r w:rsidRPr="00711328">
        <w:rPr>
          <w:rFonts w:ascii="Times New Roman CYR" w:hAnsi="Times New Roman CYR" w:cs="Times New Roman CYR"/>
          <w:sz w:val="28"/>
          <w:szCs w:val="28"/>
          <w:lang w:eastAsia="ru-RU"/>
        </w:rPr>
        <w:t xml:space="preserve">афедра в </w:t>
      </w:r>
      <w:proofErr w:type="spellStart"/>
      <w:r w:rsidRPr="00711328">
        <w:rPr>
          <w:rFonts w:ascii="Times New Roman CYR" w:hAnsi="Times New Roman CYR" w:cs="Times New Roman CYR"/>
          <w:sz w:val="28"/>
          <w:szCs w:val="28"/>
          <w:lang w:eastAsia="ru-RU"/>
        </w:rPr>
        <w:t>достатній</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мірі</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забезпечується</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наочними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матеріалами</w:t>
      </w:r>
      <w:proofErr w:type="spellEnd"/>
      <w:r w:rsidRPr="00711328">
        <w:rPr>
          <w:rFonts w:ascii="Times New Roman CYR" w:hAnsi="Times New Roman CYR" w:cs="Times New Roman CYR"/>
          <w:sz w:val="28"/>
          <w:szCs w:val="28"/>
          <w:lang w:eastAsia="ru-RU"/>
        </w:rPr>
        <w:t>, нормативно-</w:t>
      </w:r>
      <w:proofErr w:type="spellStart"/>
      <w:r w:rsidRPr="00711328">
        <w:rPr>
          <w:rFonts w:ascii="Times New Roman CYR" w:hAnsi="Times New Roman CYR" w:cs="Times New Roman CYR"/>
          <w:sz w:val="28"/>
          <w:szCs w:val="28"/>
          <w:lang w:eastAsia="ru-RU"/>
        </w:rPr>
        <w:t>технічною</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документацією</w:t>
      </w:r>
      <w:proofErr w:type="spellEnd"/>
      <w:r w:rsidRPr="00711328">
        <w:rPr>
          <w:rFonts w:ascii="Times New Roman CYR" w:hAnsi="Times New Roman CYR" w:cs="Times New Roman CYR"/>
          <w:sz w:val="28"/>
          <w:szCs w:val="28"/>
          <w:lang w:eastAsia="ru-RU"/>
        </w:rPr>
        <w:t xml:space="preserve"> та </w:t>
      </w:r>
      <w:proofErr w:type="spellStart"/>
      <w:r w:rsidRPr="00711328">
        <w:rPr>
          <w:rFonts w:ascii="Times New Roman CYR" w:hAnsi="Times New Roman CYR" w:cs="Times New Roman CYR"/>
          <w:sz w:val="28"/>
          <w:szCs w:val="28"/>
          <w:lang w:eastAsia="ru-RU"/>
        </w:rPr>
        <w:t>іншими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матеріалами</w:t>
      </w:r>
      <w:proofErr w:type="spellEnd"/>
      <w:r w:rsidRPr="00711328">
        <w:rPr>
          <w:rFonts w:ascii="Times New Roman CYR" w:hAnsi="Times New Roman CYR" w:cs="Times New Roman CYR"/>
          <w:sz w:val="28"/>
          <w:szCs w:val="28"/>
          <w:lang w:eastAsia="ru-RU"/>
        </w:rPr>
        <w:t xml:space="preserve"> для </w:t>
      </w:r>
      <w:proofErr w:type="spellStart"/>
      <w:r w:rsidRPr="00711328">
        <w:rPr>
          <w:rFonts w:ascii="Times New Roman CYR" w:hAnsi="Times New Roman CYR" w:cs="Times New Roman CYR"/>
          <w:sz w:val="28"/>
          <w:szCs w:val="28"/>
          <w:lang w:eastAsia="ru-RU"/>
        </w:rPr>
        <w:t>проведення</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практичних</w:t>
      </w:r>
      <w:proofErr w:type="spellEnd"/>
      <w:r w:rsidRPr="00711328">
        <w:rPr>
          <w:rFonts w:ascii="Times New Roman CYR" w:hAnsi="Times New Roman CYR" w:cs="Times New Roman CYR"/>
          <w:sz w:val="28"/>
          <w:szCs w:val="28"/>
          <w:lang w:eastAsia="ru-RU"/>
        </w:rPr>
        <w:t xml:space="preserve"> та </w:t>
      </w:r>
      <w:proofErr w:type="spellStart"/>
      <w:r w:rsidRPr="00711328">
        <w:rPr>
          <w:rFonts w:ascii="Times New Roman CYR" w:hAnsi="Times New Roman CYR" w:cs="Times New Roman CYR"/>
          <w:sz w:val="28"/>
          <w:szCs w:val="28"/>
          <w:lang w:eastAsia="ru-RU"/>
        </w:rPr>
        <w:t>семінарських</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робіт</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Приміщення</w:t>
      </w:r>
      <w:proofErr w:type="spellEnd"/>
      <w:r w:rsidRPr="00711328">
        <w:rPr>
          <w:rFonts w:ascii="Times New Roman CYR" w:hAnsi="Times New Roman CYR" w:cs="Times New Roman CYR"/>
          <w:sz w:val="28"/>
          <w:szCs w:val="28"/>
          <w:lang w:eastAsia="ru-RU"/>
        </w:rPr>
        <w:t xml:space="preserve"> для занять </w:t>
      </w:r>
      <w:proofErr w:type="spellStart"/>
      <w:r>
        <w:rPr>
          <w:rFonts w:ascii="Times New Roman CYR" w:hAnsi="Times New Roman CYR" w:cs="Times New Roman CYR"/>
          <w:sz w:val="28"/>
          <w:szCs w:val="28"/>
          <w:lang w:eastAsia="ru-RU"/>
        </w:rPr>
        <w:t>здобувачів</w:t>
      </w:r>
      <w:proofErr w:type="spellEnd"/>
      <w:r w:rsidRPr="00711328">
        <w:rPr>
          <w:rFonts w:ascii="Times New Roman CYR" w:hAnsi="Times New Roman CYR" w:cs="Times New Roman CYR"/>
          <w:sz w:val="28"/>
          <w:szCs w:val="28"/>
          <w:lang w:eastAsia="ru-RU"/>
        </w:rPr>
        <w:t xml:space="preserve"> та </w:t>
      </w:r>
      <w:proofErr w:type="spellStart"/>
      <w:r w:rsidRPr="00711328">
        <w:rPr>
          <w:rFonts w:ascii="Times New Roman CYR" w:hAnsi="Times New Roman CYR" w:cs="Times New Roman CYR"/>
          <w:sz w:val="28"/>
          <w:szCs w:val="28"/>
          <w:lang w:eastAsia="ru-RU"/>
        </w:rPr>
        <w:t>науково-педагогічного</w:t>
      </w:r>
      <w:proofErr w:type="spellEnd"/>
      <w:r w:rsidRPr="00711328">
        <w:rPr>
          <w:rFonts w:ascii="Times New Roman CYR" w:hAnsi="Times New Roman CYR" w:cs="Times New Roman CYR"/>
          <w:sz w:val="28"/>
          <w:szCs w:val="28"/>
          <w:lang w:eastAsia="ru-RU"/>
        </w:rPr>
        <w:t xml:space="preserve"> персоналу </w:t>
      </w:r>
      <w:proofErr w:type="spellStart"/>
      <w:r w:rsidRPr="00711328">
        <w:rPr>
          <w:rFonts w:ascii="Times New Roman CYR" w:hAnsi="Times New Roman CYR" w:cs="Times New Roman CYR"/>
          <w:sz w:val="28"/>
          <w:szCs w:val="28"/>
          <w:lang w:eastAsia="ru-RU"/>
        </w:rPr>
        <w:t>повністю</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відповідають</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вимогам</w:t>
      </w:r>
      <w:proofErr w:type="spellEnd"/>
      <w:r w:rsidRPr="00711328">
        <w:rPr>
          <w:rFonts w:ascii="Times New Roman CYR" w:hAnsi="Times New Roman CYR" w:cs="Times New Roman CYR"/>
          <w:sz w:val="28"/>
          <w:szCs w:val="28"/>
          <w:lang w:eastAsia="ru-RU"/>
        </w:rPr>
        <w:t xml:space="preserve"> для </w:t>
      </w:r>
      <w:proofErr w:type="spellStart"/>
      <w:r w:rsidRPr="00711328">
        <w:rPr>
          <w:rFonts w:ascii="Times New Roman CYR" w:hAnsi="Times New Roman CYR" w:cs="Times New Roman CYR"/>
          <w:sz w:val="28"/>
          <w:szCs w:val="28"/>
          <w:lang w:eastAsia="ru-RU"/>
        </w:rPr>
        <w:t>підготовки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фахівців</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освітнього</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ступеня</w:t>
      </w:r>
      <w:proofErr w:type="spellEnd"/>
      <w:r w:rsidRPr="00711328">
        <w:rPr>
          <w:rFonts w:ascii="Times New Roman CYR" w:hAnsi="Times New Roman CYR" w:cs="Times New Roman CYR"/>
          <w:sz w:val="28"/>
          <w:szCs w:val="28"/>
          <w:lang w:eastAsia="ru-RU"/>
        </w:rPr>
        <w:t xml:space="preserve"> «</w:t>
      </w:r>
      <w:proofErr w:type="spellStart"/>
      <w:r>
        <w:rPr>
          <w:rFonts w:ascii="Times New Roman CYR" w:hAnsi="Times New Roman CYR" w:cs="Times New Roman CYR"/>
          <w:sz w:val="28"/>
          <w:szCs w:val="28"/>
          <w:lang w:eastAsia="ru-RU"/>
        </w:rPr>
        <w:t>магістр</w:t>
      </w:r>
      <w:proofErr w:type="spellEnd"/>
      <w:r w:rsidRPr="00711328">
        <w:rPr>
          <w:rFonts w:ascii="Times New Roman CYR" w:hAnsi="Times New Roman CYR" w:cs="Times New Roman CYR"/>
          <w:sz w:val="28"/>
          <w:szCs w:val="28"/>
          <w:lang w:eastAsia="ru-RU"/>
        </w:rPr>
        <w:t xml:space="preserve">». Кафедрою проводиться </w:t>
      </w:r>
      <w:proofErr w:type="spellStart"/>
      <w:r w:rsidRPr="00711328">
        <w:rPr>
          <w:rFonts w:ascii="Times New Roman CYR" w:hAnsi="Times New Roman CYR" w:cs="Times New Roman CYR"/>
          <w:sz w:val="28"/>
          <w:szCs w:val="28"/>
          <w:lang w:eastAsia="ru-RU"/>
        </w:rPr>
        <w:t>цілеспрямована</w:t>
      </w:r>
      <w:proofErr w:type="spellEnd"/>
      <w:r w:rsidRPr="00711328">
        <w:rPr>
          <w:rFonts w:ascii="Times New Roman CYR" w:hAnsi="Times New Roman CYR" w:cs="Times New Roman CYR"/>
          <w:sz w:val="28"/>
          <w:szCs w:val="28"/>
          <w:lang w:eastAsia="ru-RU"/>
        </w:rPr>
        <w:t xml:space="preserve"> робота з </w:t>
      </w:r>
      <w:proofErr w:type="spellStart"/>
      <w:r w:rsidRPr="00711328">
        <w:rPr>
          <w:rFonts w:ascii="Times New Roman CYR" w:hAnsi="Times New Roman CYR" w:cs="Times New Roman CYR"/>
          <w:sz w:val="28"/>
          <w:szCs w:val="28"/>
          <w:lang w:eastAsia="ru-RU"/>
        </w:rPr>
        <w:t>постійного</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поновлення</w:t>
      </w:r>
      <w:proofErr w:type="spellEnd"/>
      <w:r w:rsidRPr="00711328">
        <w:rPr>
          <w:rFonts w:ascii="Times New Roman CYR" w:hAnsi="Times New Roman CYR" w:cs="Times New Roman CYR"/>
          <w:sz w:val="28"/>
          <w:szCs w:val="28"/>
          <w:lang w:eastAsia="ru-RU"/>
        </w:rPr>
        <w:t xml:space="preserve"> та </w:t>
      </w:r>
      <w:proofErr w:type="spellStart"/>
      <w:r w:rsidRPr="00711328">
        <w:rPr>
          <w:rFonts w:ascii="Times New Roman CYR" w:hAnsi="Times New Roman CYR" w:cs="Times New Roman CYR"/>
          <w:sz w:val="28"/>
          <w:szCs w:val="28"/>
          <w:lang w:eastAsia="ru-RU"/>
        </w:rPr>
        <w:t>оновлення</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наявної</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матеріально-технічної</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бази</w:t>
      </w:r>
      <w:proofErr w:type="spellEnd"/>
      <w:r w:rsidRPr="00711328">
        <w:rPr>
          <w:rFonts w:ascii="Times New Roman CYR" w:hAnsi="Times New Roman CYR" w:cs="Times New Roman CYR"/>
          <w:sz w:val="28"/>
          <w:szCs w:val="28"/>
          <w:lang w:eastAsia="ru-RU"/>
        </w:rPr>
        <w:t xml:space="preserve">. В </w:t>
      </w:r>
      <w:proofErr w:type="spellStart"/>
      <w:r w:rsidRPr="00711328">
        <w:rPr>
          <w:rFonts w:ascii="Times New Roman CYR" w:hAnsi="Times New Roman CYR" w:cs="Times New Roman CYR"/>
          <w:sz w:val="28"/>
          <w:szCs w:val="28"/>
          <w:lang w:eastAsia="ru-RU"/>
        </w:rPr>
        <w:t>лекційних</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аудиторіях</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кафедри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використовуються</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сучасні</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технічні</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засоби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навчання</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мультимедійні</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проектори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що</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дає</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змогу</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суттєво</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підвищити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якість</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викладання</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матеріалу</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проводити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семінари</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презентації</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конференції</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різних</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рівнів</w:t>
      </w:r>
      <w:proofErr w:type="spellEnd"/>
      <w:r w:rsidRPr="00711328">
        <w:rPr>
          <w:rFonts w:ascii="Times New Roman CYR" w:hAnsi="Times New Roman CYR" w:cs="Times New Roman CYR"/>
          <w:sz w:val="28"/>
          <w:szCs w:val="28"/>
          <w:lang w:eastAsia="ru-RU"/>
        </w:rPr>
        <w:t>.</w:t>
      </w:r>
    </w:p>
    <w:p w14:paraId="4C1DEE1E" w14:textId="77777777" w:rsidR="00F523C7" w:rsidRPr="00711328" w:rsidRDefault="00F523C7" w:rsidP="0071240A">
      <w:pPr>
        <w:widowControl w:val="0"/>
        <w:suppressAutoHyphens/>
        <w:autoSpaceDE w:val="0"/>
        <w:autoSpaceDN w:val="0"/>
        <w:adjustRightInd w:val="0"/>
        <w:spacing w:after="0" w:line="276" w:lineRule="auto"/>
        <w:ind w:firstLine="851"/>
        <w:jc w:val="both"/>
        <w:rPr>
          <w:rFonts w:ascii="Times New Roman CYR" w:hAnsi="Times New Roman CYR" w:cs="Times New Roman CYR"/>
          <w:sz w:val="28"/>
          <w:szCs w:val="28"/>
          <w:lang w:eastAsia="ru-RU"/>
        </w:rPr>
      </w:pPr>
      <w:proofErr w:type="spellStart"/>
      <w:r w:rsidRPr="00711328">
        <w:rPr>
          <w:rFonts w:ascii="Times New Roman CYR" w:hAnsi="Times New Roman CYR" w:cs="Times New Roman CYR"/>
          <w:sz w:val="28"/>
          <w:szCs w:val="28"/>
          <w:lang w:eastAsia="ru-RU"/>
        </w:rPr>
        <w:t>Перелік</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лабораторій</w:t>
      </w:r>
      <w:proofErr w:type="spellEnd"/>
      <w:r w:rsidRPr="00711328">
        <w:rPr>
          <w:rFonts w:ascii="Times New Roman CYR" w:hAnsi="Times New Roman CYR" w:cs="Times New Roman CYR"/>
          <w:sz w:val="28"/>
          <w:szCs w:val="28"/>
          <w:lang w:eastAsia="ru-RU"/>
        </w:rPr>
        <w:t xml:space="preserve"> і </w:t>
      </w:r>
      <w:proofErr w:type="spellStart"/>
      <w:r w:rsidRPr="00711328">
        <w:rPr>
          <w:rFonts w:ascii="Times New Roman CYR" w:hAnsi="Times New Roman CYR" w:cs="Times New Roman CYR"/>
          <w:sz w:val="28"/>
          <w:szCs w:val="28"/>
          <w:lang w:eastAsia="ru-RU"/>
        </w:rPr>
        <w:t>спеціалізованих</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кабінетів</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що</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забезпечують</w:t>
      </w:r>
      <w:proofErr w:type="spellEnd"/>
      <w:r w:rsidRPr="00711328">
        <w:rPr>
          <w:rFonts w:ascii="Times New Roman CYR" w:hAnsi="Times New Roman CYR" w:cs="Times New Roman CYR"/>
          <w:sz w:val="28"/>
          <w:szCs w:val="28"/>
          <w:lang w:eastAsia="ru-RU"/>
        </w:rPr>
        <w:t xml:space="preserve"> </w:t>
      </w:r>
      <w:proofErr w:type="spellStart"/>
      <w:r w:rsidRPr="00711328">
        <w:rPr>
          <w:rFonts w:ascii="Times New Roman CYR" w:hAnsi="Times New Roman CYR" w:cs="Times New Roman CYR"/>
          <w:sz w:val="28"/>
          <w:szCs w:val="28"/>
          <w:lang w:eastAsia="ru-RU"/>
        </w:rPr>
        <w:t>навч</w:t>
      </w:r>
      <w:r w:rsidR="00F4446E">
        <w:rPr>
          <w:rFonts w:ascii="Times New Roman CYR" w:hAnsi="Times New Roman CYR" w:cs="Times New Roman CYR"/>
          <w:sz w:val="28"/>
          <w:szCs w:val="28"/>
          <w:lang w:eastAsia="ru-RU"/>
        </w:rPr>
        <w:t>альний</w:t>
      </w:r>
      <w:proofErr w:type="spellEnd"/>
      <w:r w:rsidR="00F4446E">
        <w:rPr>
          <w:rFonts w:ascii="Times New Roman CYR" w:hAnsi="Times New Roman CYR" w:cs="Times New Roman CYR"/>
          <w:sz w:val="28"/>
          <w:szCs w:val="28"/>
          <w:lang w:eastAsia="ru-RU"/>
        </w:rPr>
        <w:t xml:space="preserve"> </w:t>
      </w:r>
      <w:proofErr w:type="spellStart"/>
      <w:r w:rsidR="00F4446E">
        <w:rPr>
          <w:rFonts w:ascii="Times New Roman CYR" w:hAnsi="Times New Roman CYR" w:cs="Times New Roman CYR"/>
          <w:sz w:val="28"/>
          <w:szCs w:val="28"/>
          <w:lang w:eastAsia="ru-RU"/>
        </w:rPr>
        <w:t>процес</w:t>
      </w:r>
      <w:proofErr w:type="spellEnd"/>
      <w:r w:rsidR="00F4446E">
        <w:rPr>
          <w:rFonts w:ascii="Times New Roman CYR" w:hAnsi="Times New Roman CYR" w:cs="Times New Roman CYR"/>
          <w:sz w:val="28"/>
          <w:szCs w:val="28"/>
          <w:lang w:eastAsia="ru-RU"/>
        </w:rPr>
        <w:t xml:space="preserve"> та </w:t>
      </w:r>
      <w:proofErr w:type="spellStart"/>
      <w:r w:rsidR="00F4446E">
        <w:rPr>
          <w:rFonts w:ascii="Times New Roman CYR" w:hAnsi="Times New Roman CYR" w:cs="Times New Roman CYR"/>
          <w:sz w:val="28"/>
          <w:szCs w:val="28"/>
          <w:lang w:eastAsia="ru-RU"/>
        </w:rPr>
        <w:t>їх</w:t>
      </w:r>
      <w:proofErr w:type="spellEnd"/>
      <w:r w:rsidR="00F4446E">
        <w:rPr>
          <w:rFonts w:ascii="Times New Roman CYR" w:hAnsi="Times New Roman CYR" w:cs="Times New Roman CYR"/>
          <w:sz w:val="28"/>
          <w:szCs w:val="28"/>
          <w:lang w:eastAsia="ru-RU"/>
        </w:rPr>
        <w:t xml:space="preserve"> </w:t>
      </w:r>
      <w:proofErr w:type="spellStart"/>
      <w:r w:rsidR="00F4446E">
        <w:rPr>
          <w:rFonts w:ascii="Times New Roman CYR" w:hAnsi="Times New Roman CYR" w:cs="Times New Roman CYR"/>
          <w:sz w:val="28"/>
          <w:szCs w:val="28"/>
          <w:lang w:eastAsia="ru-RU"/>
        </w:rPr>
        <w:t>обладнання</w:t>
      </w:r>
      <w:proofErr w:type="spellEnd"/>
      <w:r w:rsidR="00F4446E">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 xml:space="preserve">наведено в </w:t>
      </w:r>
      <w:proofErr w:type="spellStart"/>
      <w:r>
        <w:rPr>
          <w:rFonts w:ascii="Times New Roman CYR" w:hAnsi="Times New Roman CYR" w:cs="Times New Roman CYR"/>
          <w:sz w:val="28"/>
          <w:szCs w:val="28"/>
          <w:lang w:eastAsia="ru-RU"/>
        </w:rPr>
        <w:t>таблиці</w:t>
      </w:r>
      <w:proofErr w:type="spellEnd"/>
      <w:r>
        <w:rPr>
          <w:rFonts w:ascii="Times New Roman CYR" w:hAnsi="Times New Roman CYR" w:cs="Times New Roman CYR"/>
          <w:sz w:val="28"/>
          <w:szCs w:val="28"/>
          <w:lang w:eastAsia="ru-RU"/>
        </w:rPr>
        <w:t xml:space="preserve"> </w:t>
      </w:r>
      <w:r w:rsidRPr="00711328">
        <w:rPr>
          <w:rFonts w:ascii="Times New Roman CYR" w:hAnsi="Times New Roman CYR" w:cs="Times New Roman CYR"/>
          <w:sz w:val="28"/>
          <w:szCs w:val="28"/>
          <w:lang w:eastAsia="ru-RU"/>
        </w:rPr>
        <w:t>3.</w:t>
      </w:r>
    </w:p>
    <w:p w14:paraId="3344D8EE" w14:textId="77777777" w:rsidR="00F523C7" w:rsidRPr="00C4773A" w:rsidRDefault="00F523C7" w:rsidP="0071240A">
      <w:pPr>
        <w:pStyle w:val="af3"/>
        <w:spacing w:line="276" w:lineRule="auto"/>
        <w:ind w:firstLine="851"/>
        <w:jc w:val="both"/>
        <w:rPr>
          <w:b/>
          <w:szCs w:val="28"/>
        </w:rPr>
      </w:pPr>
    </w:p>
    <w:p w14:paraId="7342E8BE" w14:textId="77777777" w:rsidR="00F523C7" w:rsidRPr="00C4773A" w:rsidRDefault="00F523C7" w:rsidP="0071240A">
      <w:pPr>
        <w:pStyle w:val="af3"/>
        <w:spacing w:line="276" w:lineRule="auto"/>
        <w:ind w:firstLine="851"/>
        <w:jc w:val="both"/>
        <w:rPr>
          <w:b/>
          <w:szCs w:val="28"/>
        </w:rPr>
      </w:pPr>
    </w:p>
    <w:p w14:paraId="68E7A965" w14:textId="77777777" w:rsidR="00F523C7" w:rsidRPr="00C4773A" w:rsidRDefault="00F523C7" w:rsidP="0071240A">
      <w:pPr>
        <w:pStyle w:val="af3"/>
        <w:spacing w:line="276" w:lineRule="auto"/>
        <w:ind w:firstLine="851"/>
        <w:jc w:val="both"/>
        <w:rPr>
          <w:b/>
          <w:szCs w:val="28"/>
        </w:rPr>
        <w:sectPr w:rsidR="00F523C7" w:rsidRPr="00C4773A" w:rsidSect="003A43F3">
          <w:headerReference w:type="default" r:id="rId19"/>
          <w:footerReference w:type="default" r:id="rId20"/>
          <w:pgSz w:w="11906" w:h="16838"/>
          <w:pgMar w:top="851" w:right="851" w:bottom="851" w:left="1418" w:header="709" w:footer="709" w:gutter="0"/>
          <w:cols w:space="708"/>
          <w:docGrid w:linePitch="360"/>
        </w:sectPr>
      </w:pPr>
    </w:p>
    <w:p w14:paraId="1A5A88F2" w14:textId="77777777" w:rsidR="00F523C7" w:rsidRPr="00290F7A" w:rsidRDefault="00F523C7" w:rsidP="0071240A">
      <w:pPr>
        <w:tabs>
          <w:tab w:val="left" w:pos="3402"/>
        </w:tabs>
        <w:spacing w:after="0" w:line="276" w:lineRule="auto"/>
        <w:ind w:firstLine="851"/>
        <w:contextualSpacing/>
        <w:jc w:val="right"/>
        <w:textAlignment w:val="baseline"/>
        <w:rPr>
          <w:rFonts w:ascii="Times New Roman" w:hAnsi="Times New Roman"/>
          <w:sz w:val="28"/>
          <w:szCs w:val="28"/>
          <w:lang w:val="uk-UA" w:eastAsia="ru-RU"/>
        </w:rPr>
      </w:pPr>
      <w:proofErr w:type="spellStart"/>
      <w:r w:rsidRPr="00EE62FA">
        <w:rPr>
          <w:rFonts w:ascii="Times New Roman" w:hAnsi="Times New Roman"/>
          <w:sz w:val="28"/>
          <w:szCs w:val="28"/>
          <w:lang w:eastAsia="ru-RU"/>
        </w:rPr>
        <w:lastRenderedPageBreak/>
        <w:t>Таблиця</w:t>
      </w:r>
      <w:proofErr w:type="spellEnd"/>
      <w:r w:rsidRPr="00EE62FA">
        <w:rPr>
          <w:rFonts w:ascii="Times New Roman" w:hAnsi="Times New Roman"/>
          <w:sz w:val="28"/>
          <w:szCs w:val="28"/>
          <w:lang w:eastAsia="ru-RU"/>
        </w:rPr>
        <w:t xml:space="preserve"> </w:t>
      </w:r>
      <w:r w:rsidR="00290F7A">
        <w:rPr>
          <w:rFonts w:ascii="Times New Roman" w:hAnsi="Times New Roman"/>
          <w:sz w:val="28"/>
          <w:szCs w:val="28"/>
          <w:lang w:val="uk-UA" w:eastAsia="ru-RU"/>
        </w:rPr>
        <w:t>14</w:t>
      </w:r>
    </w:p>
    <w:p w14:paraId="1E446C0E" w14:textId="77777777" w:rsidR="00F523C7" w:rsidRDefault="00F523C7" w:rsidP="0071240A">
      <w:pPr>
        <w:pStyle w:val="21"/>
        <w:spacing w:after="0" w:line="276" w:lineRule="auto"/>
        <w:ind w:left="0" w:firstLine="851"/>
        <w:jc w:val="center"/>
        <w:rPr>
          <w:rFonts w:ascii="Times New Roman" w:hAnsi="Times New Roman"/>
          <w:sz w:val="28"/>
          <w:szCs w:val="28"/>
          <w:lang w:eastAsia="ru-RU"/>
        </w:rPr>
      </w:pPr>
      <w:proofErr w:type="spellStart"/>
      <w:r w:rsidRPr="00C4773A">
        <w:rPr>
          <w:rFonts w:ascii="Times New Roman" w:hAnsi="Times New Roman"/>
          <w:sz w:val="28"/>
          <w:szCs w:val="28"/>
          <w:lang w:eastAsia="ru-RU"/>
        </w:rPr>
        <w:t>Обладнання</w:t>
      </w:r>
      <w:proofErr w:type="spellEnd"/>
      <w:r w:rsidRPr="00C4773A">
        <w:rPr>
          <w:rFonts w:ascii="Times New Roman" w:hAnsi="Times New Roman"/>
          <w:sz w:val="28"/>
          <w:szCs w:val="28"/>
          <w:lang w:eastAsia="ru-RU"/>
        </w:rPr>
        <w:t xml:space="preserve"> </w:t>
      </w:r>
      <w:proofErr w:type="spellStart"/>
      <w:r w:rsidRPr="00C4773A">
        <w:rPr>
          <w:rFonts w:ascii="Times New Roman" w:hAnsi="Times New Roman"/>
          <w:sz w:val="28"/>
          <w:szCs w:val="28"/>
          <w:lang w:eastAsia="ru-RU"/>
        </w:rPr>
        <w:t>лабораторій</w:t>
      </w:r>
      <w:proofErr w:type="spellEnd"/>
      <w:r w:rsidRPr="00C4773A">
        <w:rPr>
          <w:rFonts w:ascii="Times New Roman" w:hAnsi="Times New Roman"/>
          <w:sz w:val="28"/>
          <w:szCs w:val="28"/>
          <w:lang w:eastAsia="ru-RU"/>
        </w:rPr>
        <w:t xml:space="preserve"> та </w:t>
      </w:r>
      <w:proofErr w:type="spellStart"/>
      <w:r w:rsidRPr="00C4773A">
        <w:rPr>
          <w:rFonts w:ascii="Times New Roman" w:hAnsi="Times New Roman"/>
          <w:sz w:val="28"/>
          <w:szCs w:val="28"/>
          <w:lang w:eastAsia="ru-RU"/>
        </w:rPr>
        <w:t>спеціалізованих</w:t>
      </w:r>
      <w:proofErr w:type="spellEnd"/>
      <w:r w:rsidRPr="00C4773A">
        <w:rPr>
          <w:rFonts w:ascii="Times New Roman" w:hAnsi="Times New Roman"/>
          <w:sz w:val="28"/>
          <w:szCs w:val="28"/>
          <w:lang w:eastAsia="ru-RU"/>
        </w:rPr>
        <w:t xml:space="preserve"> </w:t>
      </w:r>
      <w:proofErr w:type="spellStart"/>
      <w:r w:rsidRPr="00C4773A">
        <w:rPr>
          <w:rFonts w:ascii="Times New Roman" w:hAnsi="Times New Roman"/>
          <w:sz w:val="28"/>
          <w:szCs w:val="28"/>
          <w:lang w:eastAsia="ru-RU"/>
        </w:rPr>
        <w:t>кабінетів</w:t>
      </w:r>
      <w:proofErr w:type="spellEnd"/>
      <w:r>
        <w:rPr>
          <w:rFonts w:ascii="Times New Roman" w:hAnsi="Times New Roman"/>
          <w:sz w:val="28"/>
          <w:szCs w:val="28"/>
          <w:lang w:eastAsia="ru-RU"/>
        </w:rPr>
        <w:t xml:space="preserve">, </w:t>
      </w:r>
      <w:proofErr w:type="spellStart"/>
      <w:r w:rsidRPr="00FA4FE5">
        <w:rPr>
          <w:rFonts w:ascii="Times New Roman" w:hAnsi="Times New Roman"/>
          <w:sz w:val="28"/>
          <w:szCs w:val="28"/>
          <w:lang w:eastAsia="ru-RU"/>
        </w:rPr>
        <w:t>що</w:t>
      </w:r>
      <w:proofErr w:type="spellEnd"/>
      <w:r w:rsidRPr="00FA4FE5">
        <w:rPr>
          <w:rFonts w:ascii="Times New Roman" w:hAnsi="Times New Roman"/>
          <w:sz w:val="28"/>
          <w:szCs w:val="28"/>
          <w:lang w:eastAsia="ru-RU"/>
        </w:rPr>
        <w:t xml:space="preserve"> </w:t>
      </w:r>
      <w:proofErr w:type="spellStart"/>
      <w:r w:rsidRPr="00FA4FE5">
        <w:rPr>
          <w:rFonts w:ascii="Times New Roman" w:hAnsi="Times New Roman"/>
          <w:sz w:val="28"/>
          <w:szCs w:val="28"/>
          <w:lang w:eastAsia="ru-RU"/>
        </w:rPr>
        <w:t>використовуються</w:t>
      </w:r>
      <w:proofErr w:type="spellEnd"/>
      <w:r w:rsidRPr="00FA4FE5">
        <w:rPr>
          <w:rFonts w:ascii="Times New Roman" w:hAnsi="Times New Roman"/>
          <w:sz w:val="28"/>
          <w:szCs w:val="28"/>
          <w:lang w:eastAsia="ru-RU"/>
        </w:rPr>
        <w:t xml:space="preserve"> у </w:t>
      </w:r>
      <w:proofErr w:type="spellStart"/>
      <w:r w:rsidRPr="00FA4FE5">
        <w:rPr>
          <w:rFonts w:ascii="Times New Roman" w:hAnsi="Times New Roman"/>
          <w:sz w:val="28"/>
          <w:szCs w:val="28"/>
          <w:lang w:eastAsia="ru-RU"/>
        </w:rPr>
        <w:t>навчальному</w:t>
      </w:r>
      <w:proofErr w:type="spellEnd"/>
      <w:r w:rsidRPr="00FA4FE5">
        <w:rPr>
          <w:rFonts w:ascii="Times New Roman" w:hAnsi="Times New Roman"/>
          <w:sz w:val="28"/>
          <w:szCs w:val="28"/>
          <w:lang w:eastAsia="ru-RU"/>
        </w:rPr>
        <w:t xml:space="preserve"> </w:t>
      </w:r>
      <w:proofErr w:type="spellStart"/>
      <w:r w:rsidRPr="00FA4FE5">
        <w:rPr>
          <w:rFonts w:ascii="Times New Roman" w:hAnsi="Times New Roman"/>
          <w:sz w:val="28"/>
          <w:szCs w:val="28"/>
          <w:lang w:eastAsia="ru-RU"/>
        </w:rPr>
        <w:t>процесі</w:t>
      </w:r>
      <w:proofErr w:type="spellEnd"/>
      <w:r w:rsidRPr="00FA4FE5">
        <w:rPr>
          <w:rFonts w:ascii="Times New Roman" w:hAnsi="Times New Roman"/>
          <w:sz w:val="28"/>
          <w:szCs w:val="28"/>
          <w:lang w:eastAsia="ru-RU"/>
        </w:rPr>
        <w:t xml:space="preserve"> </w:t>
      </w:r>
      <w:proofErr w:type="spellStart"/>
      <w:r w:rsidRPr="00FA4FE5">
        <w:rPr>
          <w:rFonts w:ascii="Times New Roman" w:hAnsi="Times New Roman"/>
          <w:sz w:val="28"/>
          <w:szCs w:val="28"/>
          <w:lang w:eastAsia="ru-RU"/>
        </w:rPr>
        <w:t>підготовки</w:t>
      </w:r>
      <w:proofErr w:type="spellEnd"/>
      <w:r w:rsidRPr="00FA4FE5">
        <w:rPr>
          <w:rFonts w:ascii="Times New Roman" w:hAnsi="Times New Roman"/>
          <w:sz w:val="28"/>
          <w:szCs w:val="28"/>
          <w:lang w:eastAsia="ru-RU"/>
        </w:rPr>
        <w:t xml:space="preserve"> </w:t>
      </w:r>
      <w:proofErr w:type="spellStart"/>
      <w:r w:rsidRPr="00FA4FE5">
        <w:rPr>
          <w:rFonts w:ascii="Times New Roman" w:hAnsi="Times New Roman"/>
          <w:sz w:val="28"/>
          <w:szCs w:val="28"/>
          <w:lang w:eastAsia="ru-RU"/>
        </w:rPr>
        <w:t>здобувачів</w:t>
      </w:r>
      <w:proofErr w:type="spellEnd"/>
      <w:r w:rsidRPr="00FA4FE5">
        <w:rPr>
          <w:rFonts w:ascii="Times New Roman" w:hAnsi="Times New Roman"/>
          <w:sz w:val="28"/>
          <w:szCs w:val="28"/>
          <w:lang w:eastAsia="ru-RU"/>
        </w:rPr>
        <w:t xml:space="preserve"> </w:t>
      </w:r>
    </w:p>
    <w:p w14:paraId="41F21B25" w14:textId="77777777" w:rsidR="00F523C7" w:rsidRPr="00C4773A" w:rsidRDefault="00F523C7" w:rsidP="0071240A">
      <w:pPr>
        <w:tabs>
          <w:tab w:val="left" w:pos="3402"/>
        </w:tabs>
        <w:spacing w:after="0" w:line="276" w:lineRule="auto"/>
        <w:ind w:firstLine="851"/>
        <w:contextualSpacing/>
        <w:jc w:val="center"/>
        <w:textAlignment w:val="baseline"/>
        <w:rPr>
          <w:rFonts w:ascii="Times New Roman" w:hAnsi="Times New Roman"/>
          <w:sz w:val="28"/>
          <w:szCs w:val="28"/>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3544"/>
        <w:gridCol w:w="2552"/>
        <w:gridCol w:w="5812"/>
      </w:tblGrid>
      <w:tr w:rsidR="00F523C7" w:rsidRPr="00733895" w14:paraId="2FB39B94" w14:textId="77777777" w:rsidTr="006E4A73">
        <w:tc>
          <w:tcPr>
            <w:tcW w:w="2801" w:type="dxa"/>
          </w:tcPr>
          <w:p w14:paraId="00082DEA" w14:textId="77777777" w:rsidR="00F523C7" w:rsidRPr="00733895" w:rsidRDefault="00F523C7" w:rsidP="0071240A">
            <w:pPr>
              <w:tabs>
                <w:tab w:val="left" w:pos="3402"/>
              </w:tabs>
              <w:spacing w:after="0" w:line="276" w:lineRule="auto"/>
              <w:ind w:left="141"/>
              <w:contextualSpacing/>
              <w:jc w:val="center"/>
              <w:textAlignment w:val="baseline"/>
              <w:rPr>
                <w:rFonts w:ascii="Times New Roman" w:hAnsi="Times New Roman"/>
                <w:b/>
                <w:sz w:val="24"/>
                <w:szCs w:val="24"/>
                <w:vertAlign w:val="superscript"/>
                <w:lang w:eastAsia="ru-RU"/>
              </w:rPr>
            </w:pPr>
            <w:proofErr w:type="spellStart"/>
            <w:r w:rsidRPr="00733895">
              <w:rPr>
                <w:rFonts w:ascii="Times New Roman" w:hAnsi="Times New Roman"/>
                <w:b/>
                <w:sz w:val="24"/>
                <w:szCs w:val="24"/>
                <w:lang w:eastAsia="ru-RU"/>
              </w:rPr>
              <w:t>Найменування</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лабораторії</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спеціалізованого</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кабінету</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їх</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площа</w:t>
            </w:r>
            <w:proofErr w:type="spellEnd"/>
            <w:r w:rsidRPr="00733895">
              <w:rPr>
                <w:rFonts w:ascii="Times New Roman" w:hAnsi="Times New Roman"/>
                <w:b/>
                <w:sz w:val="24"/>
                <w:szCs w:val="24"/>
                <w:lang w:eastAsia="ru-RU"/>
              </w:rPr>
              <w:t>, м</w:t>
            </w:r>
            <w:r w:rsidRPr="00733895">
              <w:rPr>
                <w:rFonts w:ascii="Times New Roman" w:hAnsi="Times New Roman"/>
                <w:b/>
                <w:sz w:val="24"/>
                <w:szCs w:val="24"/>
                <w:vertAlign w:val="superscript"/>
                <w:lang w:eastAsia="ru-RU"/>
              </w:rPr>
              <w:t>2</w:t>
            </w:r>
          </w:p>
        </w:tc>
        <w:tc>
          <w:tcPr>
            <w:tcW w:w="3544" w:type="dxa"/>
          </w:tcPr>
          <w:p w14:paraId="54D62AD2" w14:textId="77777777" w:rsidR="00F523C7" w:rsidRPr="00733895" w:rsidRDefault="00F523C7" w:rsidP="0071240A">
            <w:pPr>
              <w:tabs>
                <w:tab w:val="left" w:pos="3402"/>
              </w:tabs>
              <w:spacing w:after="0" w:line="276" w:lineRule="auto"/>
              <w:ind w:left="34"/>
              <w:contextualSpacing/>
              <w:jc w:val="center"/>
              <w:textAlignment w:val="baseline"/>
              <w:rPr>
                <w:rFonts w:ascii="Times New Roman" w:hAnsi="Times New Roman"/>
                <w:b/>
                <w:sz w:val="24"/>
                <w:szCs w:val="24"/>
                <w:lang w:eastAsia="ru-RU"/>
              </w:rPr>
            </w:pPr>
            <w:proofErr w:type="spellStart"/>
            <w:r w:rsidRPr="00733895">
              <w:rPr>
                <w:rFonts w:ascii="Times New Roman" w:hAnsi="Times New Roman"/>
                <w:b/>
                <w:sz w:val="24"/>
                <w:szCs w:val="24"/>
                <w:lang w:eastAsia="ru-RU"/>
              </w:rPr>
              <w:t>Найменування</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навчальної</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дисципліни</w:t>
            </w:r>
            <w:proofErr w:type="spellEnd"/>
          </w:p>
        </w:tc>
        <w:tc>
          <w:tcPr>
            <w:tcW w:w="2552" w:type="dxa"/>
          </w:tcPr>
          <w:p w14:paraId="373598B3"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b/>
                <w:sz w:val="24"/>
                <w:szCs w:val="24"/>
                <w:lang w:eastAsia="ru-RU"/>
              </w:rPr>
            </w:pPr>
            <w:proofErr w:type="spellStart"/>
            <w:r w:rsidRPr="00733895">
              <w:rPr>
                <w:rFonts w:ascii="Times New Roman" w:hAnsi="Times New Roman"/>
                <w:b/>
                <w:sz w:val="24"/>
                <w:szCs w:val="24"/>
                <w:lang w:eastAsia="ru-RU"/>
              </w:rPr>
              <w:t>Найменування</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обладнання</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устаткування</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їх</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кількість</w:t>
            </w:r>
            <w:proofErr w:type="spellEnd"/>
          </w:p>
        </w:tc>
        <w:tc>
          <w:tcPr>
            <w:tcW w:w="5812" w:type="dxa"/>
          </w:tcPr>
          <w:p w14:paraId="1E2FED69"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b/>
                <w:sz w:val="24"/>
                <w:szCs w:val="24"/>
                <w:lang w:eastAsia="ru-RU"/>
              </w:rPr>
            </w:pPr>
            <w:proofErr w:type="spellStart"/>
            <w:r w:rsidRPr="00733895">
              <w:rPr>
                <w:rFonts w:ascii="Times New Roman" w:hAnsi="Times New Roman"/>
                <w:b/>
                <w:sz w:val="24"/>
                <w:szCs w:val="24"/>
                <w:lang w:eastAsia="ru-RU"/>
              </w:rPr>
              <w:t>Опис</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обладнання</w:t>
            </w:r>
            <w:proofErr w:type="spellEnd"/>
            <w:r w:rsidRPr="00733895">
              <w:rPr>
                <w:rFonts w:ascii="Times New Roman" w:hAnsi="Times New Roman"/>
                <w:b/>
                <w:sz w:val="24"/>
                <w:szCs w:val="24"/>
                <w:lang w:eastAsia="ru-RU"/>
              </w:rPr>
              <w:t xml:space="preserve">, </w:t>
            </w:r>
            <w:proofErr w:type="spellStart"/>
            <w:r w:rsidRPr="00733895">
              <w:rPr>
                <w:rFonts w:ascii="Times New Roman" w:hAnsi="Times New Roman"/>
                <w:b/>
                <w:sz w:val="24"/>
                <w:szCs w:val="24"/>
                <w:lang w:eastAsia="ru-RU"/>
              </w:rPr>
              <w:t>устаткування</w:t>
            </w:r>
            <w:proofErr w:type="spellEnd"/>
          </w:p>
        </w:tc>
      </w:tr>
      <w:tr w:rsidR="00F523C7" w:rsidRPr="00733895" w14:paraId="182B5B50" w14:textId="77777777" w:rsidTr="006E4A73">
        <w:tc>
          <w:tcPr>
            <w:tcW w:w="2801" w:type="dxa"/>
          </w:tcPr>
          <w:p w14:paraId="18644CB8" w14:textId="77777777" w:rsidR="00F523C7" w:rsidRPr="00733895" w:rsidRDefault="00F523C7" w:rsidP="0071240A">
            <w:pPr>
              <w:tabs>
                <w:tab w:val="left" w:pos="3402"/>
              </w:tabs>
              <w:spacing w:after="0" w:line="276" w:lineRule="auto"/>
              <w:ind w:left="141"/>
              <w:contextualSpacing/>
              <w:textAlignment w:val="baseline"/>
              <w:rPr>
                <w:rFonts w:ascii="Times New Roman" w:hAnsi="Times New Roman"/>
                <w:sz w:val="24"/>
                <w:szCs w:val="24"/>
                <w:lang w:eastAsia="ru-RU"/>
              </w:rPr>
            </w:pPr>
            <w:r w:rsidRPr="00733895">
              <w:rPr>
                <w:rFonts w:ascii="Times New Roman" w:hAnsi="Times New Roman"/>
                <w:sz w:val="24"/>
                <w:szCs w:val="24"/>
                <w:lang w:eastAsia="ru-RU"/>
              </w:rPr>
              <w:t xml:space="preserve">Комплексна </w:t>
            </w:r>
            <w:proofErr w:type="spellStart"/>
            <w:r w:rsidRPr="00733895">
              <w:rPr>
                <w:rFonts w:ascii="Times New Roman" w:hAnsi="Times New Roman"/>
                <w:sz w:val="24"/>
                <w:szCs w:val="24"/>
                <w:lang w:eastAsia="ru-RU"/>
              </w:rPr>
              <w:t>навчально-наукова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лабораторія</w:t>
            </w:r>
            <w:proofErr w:type="spellEnd"/>
            <w:r w:rsidRPr="00733895">
              <w:rPr>
                <w:rFonts w:ascii="Times New Roman" w:hAnsi="Times New Roman"/>
                <w:sz w:val="24"/>
                <w:szCs w:val="24"/>
                <w:lang w:eastAsia="ru-RU"/>
              </w:rPr>
              <w:t xml:space="preserve"> к.422 (56,2 м</w:t>
            </w:r>
            <w:r w:rsidRPr="00733895">
              <w:rPr>
                <w:rFonts w:ascii="Times New Roman" w:hAnsi="Times New Roman"/>
                <w:sz w:val="24"/>
                <w:szCs w:val="24"/>
                <w:vertAlign w:val="superscript"/>
                <w:lang w:eastAsia="ru-RU"/>
              </w:rPr>
              <w:t>2</w:t>
            </w:r>
            <w:r w:rsidRPr="00733895">
              <w:rPr>
                <w:rFonts w:ascii="Times New Roman" w:hAnsi="Times New Roman"/>
                <w:sz w:val="24"/>
                <w:szCs w:val="24"/>
                <w:lang w:eastAsia="ru-RU"/>
              </w:rPr>
              <w:t>).</w:t>
            </w:r>
          </w:p>
          <w:p w14:paraId="5ADFDB0D" w14:textId="77777777" w:rsidR="00F523C7" w:rsidRPr="00733895" w:rsidRDefault="00F523C7" w:rsidP="0071240A">
            <w:pPr>
              <w:tabs>
                <w:tab w:val="left" w:pos="3402"/>
              </w:tabs>
              <w:spacing w:after="0" w:line="276" w:lineRule="auto"/>
              <w:ind w:left="141"/>
              <w:contextualSpacing/>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Державна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екологічна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академія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післядипломної</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освіти</w:t>
            </w:r>
            <w:proofErr w:type="spellEnd"/>
            <w:r w:rsidRPr="00733895">
              <w:rPr>
                <w:rFonts w:ascii="Times New Roman" w:hAnsi="Times New Roman"/>
                <w:sz w:val="24"/>
                <w:szCs w:val="24"/>
                <w:lang w:eastAsia="ru-RU"/>
              </w:rPr>
              <w:t xml:space="preserve"> та </w:t>
            </w:r>
            <w:proofErr w:type="spellStart"/>
            <w:r w:rsidRPr="00733895">
              <w:rPr>
                <w:rFonts w:ascii="Times New Roman" w:hAnsi="Times New Roman"/>
                <w:sz w:val="24"/>
                <w:szCs w:val="24"/>
                <w:lang w:eastAsia="ru-RU"/>
              </w:rPr>
              <w:t>управління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вул</w:t>
            </w:r>
            <w:proofErr w:type="spellEnd"/>
            <w:r w:rsidRPr="00733895">
              <w:rPr>
                <w:rFonts w:ascii="Times New Roman" w:hAnsi="Times New Roman"/>
                <w:sz w:val="24"/>
                <w:szCs w:val="24"/>
                <w:lang w:eastAsia="ru-RU"/>
              </w:rPr>
              <w:t xml:space="preserve">. Митрополита Василя </w:t>
            </w:r>
            <w:proofErr w:type="spellStart"/>
            <w:r w:rsidRPr="00733895">
              <w:rPr>
                <w:rFonts w:ascii="Times New Roman" w:hAnsi="Times New Roman"/>
                <w:sz w:val="24"/>
                <w:szCs w:val="24"/>
                <w:lang w:eastAsia="ru-RU"/>
              </w:rPr>
              <w:t>Липківського</w:t>
            </w:r>
            <w:proofErr w:type="spellEnd"/>
            <w:r w:rsidRPr="00733895">
              <w:rPr>
                <w:rFonts w:ascii="Times New Roman" w:hAnsi="Times New Roman"/>
                <w:sz w:val="24"/>
                <w:szCs w:val="24"/>
                <w:lang w:eastAsia="ru-RU"/>
              </w:rPr>
              <w:t xml:space="preserve">, 35, корпус 2, м. Київ-035, 03035.   </w:t>
            </w:r>
          </w:p>
        </w:tc>
        <w:tc>
          <w:tcPr>
            <w:tcW w:w="3544" w:type="dxa"/>
          </w:tcPr>
          <w:p w14:paraId="58E36201"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Методологія</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організації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наукових</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досліджень</w:t>
            </w:r>
            <w:proofErr w:type="spellEnd"/>
          </w:p>
          <w:p w14:paraId="2633A9DD"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
          <w:p w14:paraId="27085389"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
          <w:p w14:paraId="057976DB"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r w:rsidRPr="00171E76">
              <w:rPr>
                <w:rFonts w:ascii="Times New Roman" w:hAnsi="Times New Roman"/>
                <w:sz w:val="24"/>
                <w:szCs w:val="24"/>
                <w:lang w:eastAsia="ru-RU"/>
              </w:rPr>
              <w:t xml:space="preserve">   </w:t>
            </w:r>
          </w:p>
          <w:p w14:paraId="1FD158FF"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color w:val="FF0000"/>
                <w:sz w:val="24"/>
                <w:szCs w:val="24"/>
                <w:lang w:eastAsia="ru-RU"/>
              </w:rPr>
            </w:pPr>
          </w:p>
          <w:p w14:paraId="3D4FF346"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color w:val="FF0000"/>
                <w:sz w:val="24"/>
                <w:szCs w:val="24"/>
                <w:lang w:eastAsia="ru-RU"/>
              </w:rPr>
            </w:pPr>
          </w:p>
          <w:p w14:paraId="3F348697"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color w:val="FF0000"/>
                <w:sz w:val="24"/>
                <w:szCs w:val="24"/>
                <w:lang w:eastAsia="ru-RU"/>
              </w:rPr>
            </w:pPr>
          </w:p>
          <w:p w14:paraId="5D1C379B"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color w:val="FF0000"/>
                <w:sz w:val="24"/>
                <w:szCs w:val="24"/>
                <w:lang w:eastAsia="ru-RU"/>
              </w:rPr>
            </w:pPr>
          </w:p>
          <w:p w14:paraId="1E8E0C9A"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color w:val="FF0000"/>
                <w:sz w:val="24"/>
                <w:szCs w:val="24"/>
                <w:lang w:eastAsia="ru-RU"/>
              </w:rPr>
            </w:pPr>
          </w:p>
          <w:p w14:paraId="4A863AE0"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color w:val="FF0000"/>
                <w:sz w:val="24"/>
                <w:szCs w:val="24"/>
                <w:lang w:eastAsia="ru-RU"/>
              </w:rPr>
            </w:pPr>
          </w:p>
        </w:tc>
        <w:tc>
          <w:tcPr>
            <w:tcW w:w="2552" w:type="dxa"/>
          </w:tcPr>
          <w:p w14:paraId="1A8D6F6E"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8"/>
                <w:szCs w:val="28"/>
                <w:lang w:eastAsia="ru-RU"/>
              </w:rPr>
            </w:pPr>
            <w:proofErr w:type="spellStart"/>
            <w:r w:rsidRPr="00733895">
              <w:rPr>
                <w:rFonts w:ascii="Times New Roman" w:hAnsi="Times New Roman"/>
                <w:sz w:val="24"/>
                <w:szCs w:val="24"/>
                <w:lang w:eastAsia="ru-RU"/>
              </w:rPr>
              <w:t>Багатоканальна</w:t>
            </w:r>
            <w:proofErr w:type="spellEnd"/>
            <w:r w:rsidRPr="00733895">
              <w:rPr>
                <w:rFonts w:ascii="Times New Roman" w:hAnsi="Times New Roman"/>
                <w:sz w:val="24"/>
                <w:szCs w:val="24"/>
                <w:lang w:eastAsia="ru-RU"/>
              </w:rPr>
              <w:t xml:space="preserve"> установка УМКС «Атлант-М» (1 </w:t>
            </w:r>
            <w:proofErr w:type="spellStart"/>
            <w:r w:rsidRPr="00733895">
              <w:rPr>
                <w:rFonts w:ascii="Times New Roman" w:hAnsi="Times New Roman"/>
                <w:sz w:val="24"/>
                <w:szCs w:val="24"/>
                <w:lang w:eastAsia="ru-RU"/>
              </w:rPr>
              <w:t>одиниця</w:t>
            </w:r>
            <w:proofErr w:type="spellEnd"/>
            <w:r w:rsidRPr="00733895">
              <w:rPr>
                <w:rFonts w:ascii="Times New Roman" w:hAnsi="Times New Roman"/>
                <w:sz w:val="24"/>
                <w:szCs w:val="24"/>
                <w:lang w:eastAsia="ru-RU"/>
              </w:rPr>
              <w:t xml:space="preserve">), </w:t>
            </w:r>
          </w:p>
          <w:p w14:paraId="3EF89073"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r w:rsidRPr="00733895">
              <w:rPr>
                <w:rFonts w:ascii="Times New Roman" w:hAnsi="Times New Roman"/>
                <w:sz w:val="24"/>
                <w:szCs w:val="24"/>
                <w:lang w:eastAsia="ru-RU"/>
              </w:rPr>
              <w:t>Спектрофотометр СФ-1</w:t>
            </w:r>
          </w:p>
          <w:p w14:paraId="60CA5C2C"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r w:rsidRPr="00733895">
              <w:rPr>
                <w:rFonts w:ascii="Times New Roman" w:hAnsi="Times New Roman"/>
                <w:sz w:val="24"/>
                <w:szCs w:val="24"/>
                <w:lang w:eastAsia="ru-RU"/>
              </w:rPr>
              <w:t xml:space="preserve"> (1 </w:t>
            </w:r>
            <w:proofErr w:type="spellStart"/>
            <w:r w:rsidRPr="00733895">
              <w:rPr>
                <w:rFonts w:ascii="Times New Roman" w:hAnsi="Times New Roman"/>
                <w:sz w:val="24"/>
                <w:szCs w:val="24"/>
                <w:lang w:eastAsia="ru-RU"/>
              </w:rPr>
              <w:t>одиниця</w:t>
            </w:r>
            <w:proofErr w:type="spellEnd"/>
            <w:r w:rsidRPr="00733895">
              <w:rPr>
                <w:rFonts w:ascii="Times New Roman" w:hAnsi="Times New Roman"/>
                <w:sz w:val="24"/>
                <w:szCs w:val="24"/>
                <w:lang w:eastAsia="ru-RU"/>
              </w:rPr>
              <w:t>)</w:t>
            </w:r>
          </w:p>
          <w:p w14:paraId="4E3F005D"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8"/>
                <w:szCs w:val="28"/>
                <w:lang w:eastAsia="ru-RU"/>
              </w:rPr>
            </w:pPr>
            <w:r w:rsidRPr="00733895">
              <w:rPr>
                <w:rFonts w:ascii="Times New Roman" w:hAnsi="Times New Roman"/>
                <w:sz w:val="24"/>
                <w:szCs w:val="24"/>
                <w:lang w:eastAsia="ru-RU"/>
              </w:rPr>
              <w:t xml:space="preserve">Колориметр КФК-2 МП (1 </w:t>
            </w:r>
            <w:proofErr w:type="spellStart"/>
            <w:r w:rsidRPr="00733895">
              <w:rPr>
                <w:rFonts w:ascii="Times New Roman" w:hAnsi="Times New Roman"/>
                <w:sz w:val="24"/>
                <w:szCs w:val="24"/>
                <w:lang w:eastAsia="ru-RU"/>
              </w:rPr>
              <w:t>одиниця</w:t>
            </w:r>
            <w:proofErr w:type="spellEnd"/>
            <w:r w:rsidRPr="00733895">
              <w:rPr>
                <w:rFonts w:ascii="Times New Roman" w:hAnsi="Times New Roman"/>
                <w:sz w:val="24"/>
                <w:szCs w:val="24"/>
                <w:lang w:eastAsia="ru-RU"/>
              </w:rPr>
              <w:t>)</w:t>
            </w:r>
          </w:p>
          <w:p w14:paraId="61FDDDB4"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Прилади</w:t>
            </w:r>
            <w:proofErr w:type="spellEnd"/>
            <w:r w:rsidRPr="00733895">
              <w:rPr>
                <w:rFonts w:ascii="Times New Roman" w:hAnsi="Times New Roman"/>
                <w:sz w:val="24"/>
                <w:szCs w:val="24"/>
                <w:lang w:eastAsia="ru-RU"/>
              </w:rPr>
              <w:t xml:space="preserve"> контролю </w:t>
            </w:r>
            <w:proofErr w:type="spellStart"/>
            <w:r w:rsidRPr="00733895">
              <w:rPr>
                <w:rFonts w:ascii="Times New Roman" w:hAnsi="Times New Roman"/>
                <w:sz w:val="24"/>
                <w:szCs w:val="24"/>
                <w:lang w:eastAsia="ru-RU"/>
              </w:rPr>
              <w:t>радіаційного</w:t>
            </w:r>
            <w:proofErr w:type="spellEnd"/>
            <w:r w:rsidRPr="00733895">
              <w:rPr>
                <w:rFonts w:ascii="Times New Roman" w:hAnsi="Times New Roman"/>
                <w:sz w:val="24"/>
                <w:szCs w:val="24"/>
                <w:lang w:eastAsia="ru-RU"/>
              </w:rPr>
              <w:t xml:space="preserve"> фону: Стриж, ДКС-96</w:t>
            </w:r>
          </w:p>
        </w:tc>
        <w:tc>
          <w:tcPr>
            <w:tcW w:w="5812" w:type="dxa"/>
          </w:tcPr>
          <w:p w14:paraId="632F2E23"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Багатоканальна</w:t>
            </w:r>
            <w:proofErr w:type="spellEnd"/>
            <w:r w:rsidRPr="00733895">
              <w:rPr>
                <w:rFonts w:ascii="Times New Roman" w:hAnsi="Times New Roman"/>
                <w:sz w:val="24"/>
                <w:szCs w:val="24"/>
                <w:lang w:eastAsia="ru-RU"/>
              </w:rPr>
              <w:t xml:space="preserve"> установка УМКС «Атлант-М» (1 </w:t>
            </w:r>
            <w:proofErr w:type="spellStart"/>
            <w:r w:rsidRPr="00733895">
              <w:rPr>
                <w:rFonts w:ascii="Times New Roman" w:hAnsi="Times New Roman"/>
                <w:sz w:val="24"/>
                <w:szCs w:val="24"/>
                <w:lang w:eastAsia="ru-RU"/>
              </w:rPr>
              <w:t>одиниця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призначена</w:t>
            </w:r>
            <w:proofErr w:type="spellEnd"/>
            <w:r w:rsidRPr="00733895">
              <w:rPr>
                <w:rFonts w:ascii="Times New Roman" w:hAnsi="Times New Roman"/>
                <w:sz w:val="24"/>
                <w:szCs w:val="24"/>
                <w:lang w:eastAsia="ru-RU"/>
              </w:rPr>
              <w:t xml:space="preserve"> для </w:t>
            </w:r>
            <w:proofErr w:type="spellStart"/>
            <w:r w:rsidRPr="00733895">
              <w:rPr>
                <w:rFonts w:ascii="Times New Roman" w:hAnsi="Times New Roman"/>
                <w:sz w:val="24"/>
                <w:szCs w:val="24"/>
                <w:lang w:eastAsia="ru-RU"/>
              </w:rPr>
              <w:t>моніторингу</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радіаційної</w:t>
            </w:r>
            <w:proofErr w:type="spellEnd"/>
            <w:r w:rsidRPr="00733895">
              <w:rPr>
                <w:rFonts w:ascii="Times New Roman" w:hAnsi="Times New Roman"/>
                <w:sz w:val="24"/>
                <w:szCs w:val="24"/>
                <w:lang w:eastAsia="ru-RU"/>
              </w:rPr>
              <w:t xml:space="preserve"> обстановки </w:t>
            </w:r>
            <w:proofErr w:type="spellStart"/>
            <w:r w:rsidRPr="00733895">
              <w:rPr>
                <w:rFonts w:ascii="Times New Roman" w:hAnsi="Times New Roman"/>
                <w:sz w:val="24"/>
                <w:szCs w:val="24"/>
                <w:lang w:eastAsia="ru-RU"/>
              </w:rPr>
              <w:t>місцевості</w:t>
            </w:r>
            <w:proofErr w:type="spellEnd"/>
            <w:r w:rsidRPr="00733895">
              <w:rPr>
                <w:rFonts w:ascii="Times New Roman" w:hAnsi="Times New Roman"/>
                <w:sz w:val="24"/>
                <w:szCs w:val="24"/>
                <w:lang w:eastAsia="ru-RU"/>
              </w:rPr>
              <w:t xml:space="preserve"> і </w:t>
            </w:r>
            <w:proofErr w:type="spellStart"/>
            <w:r w:rsidRPr="00733895">
              <w:rPr>
                <w:rFonts w:ascii="Times New Roman" w:hAnsi="Times New Roman"/>
                <w:sz w:val="24"/>
                <w:szCs w:val="24"/>
                <w:lang w:eastAsia="ru-RU"/>
              </w:rPr>
              <w:t>промислових</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об'єктів</w:t>
            </w:r>
            <w:proofErr w:type="spellEnd"/>
            <w:r w:rsidRPr="00733895">
              <w:rPr>
                <w:rFonts w:ascii="Times New Roman" w:hAnsi="Times New Roman"/>
                <w:sz w:val="24"/>
                <w:szCs w:val="24"/>
                <w:lang w:eastAsia="ru-RU"/>
              </w:rPr>
              <w:t xml:space="preserve"> в  </w:t>
            </w:r>
            <w:proofErr w:type="spellStart"/>
            <w:r w:rsidRPr="00733895">
              <w:rPr>
                <w:rFonts w:ascii="Times New Roman" w:hAnsi="Times New Roman"/>
                <w:sz w:val="24"/>
                <w:szCs w:val="24"/>
                <w:lang w:eastAsia="ru-RU"/>
              </w:rPr>
              <w:t>територіально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рознесених</w:t>
            </w:r>
            <w:proofErr w:type="spellEnd"/>
            <w:r w:rsidRPr="00733895">
              <w:rPr>
                <w:rFonts w:ascii="Times New Roman" w:hAnsi="Times New Roman"/>
                <w:sz w:val="24"/>
                <w:szCs w:val="24"/>
                <w:lang w:eastAsia="ru-RU"/>
              </w:rPr>
              <w:t xml:space="preserve"> точках контролю, </w:t>
            </w:r>
            <w:proofErr w:type="spellStart"/>
            <w:r w:rsidRPr="00733895">
              <w:rPr>
                <w:rFonts w:ascii="Times New Roman" w:hAnsi="Times New Roman"/>
                <w:sz w:val="24"/>
                <w:szCs w:val="24"/>
                <w:lang w:eastAsia="ru-RU"/>
              </w:rPr>
              <w:t>інформація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яких</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надходить</w:t>
            </w:r>
            <w:proofErr w:type="spellEnd"/>
            <w:r w:rsidRPr="00733895">
              <w:rPr>
                <w:rFonts w:ascii="Times New Roman" w:hAnsi="Times New Roman"/>
                <w:sz w:val="24"/>
                <w:szCs w:val="24"/>
                <w:lang w:eastAsia="ru-RU"/>
              </w:rPr>
              <w:t xml:space="preserve"> на </w:t>
            </w:r>
            <w:proofErr w:type="spellStart"/>
            <w:r w:rsidRPr="00733895">
              <w:rPr>
                <w:rFonts w:ascii="Times New Roman" w:hAnsi="Times New Roman"/>
                <w:sz w:val="24"/>
                <w:szCs w:val="24"/>
                <w:lang w:eastAsia="ru-RU"/>
              </w:rPr>
              <w:t>центральний</w:t>
            </w:r>
            <w:proofErr w:type="spellEnd"/>
            <w:r w:rsidRPr="00733895">
              <w:rPr>
                <w:rFonts w:ascii="Times New Roman" w:hAnsi="Times New Roman"/>
                <w:sz w:val="24"/>
                <w:szCs w:val="24"/>
                <w:lang w:eastAsia="ru-RU"/>
              </w:rPr>
              <w:t xml:space="preserve"> пульт </w:t>
            </w:r>
            <w:proofErr w:type="spellStart"/>
            <w:r w:rsidRPr="00733895">
              <w:rPr>
                <w:rFonts w:ascii="Times New Roman" w:hAnsi="Times New Roman"/>
                <w:sz w:val="24"/>
                <w:szCs w:val="24"/>
                <w:lang w:eastAsia="ru-RU"/>
              </w:rPr>
              <w:t>управління</w:t>
            </w:r>
            <w:proofErr w:type="spellEnd"/>
            <w:r w:rsidRPr="00733895">
              <w:rPr>
                <w:rFonts w:ascii="Times New Roman" w:hAnsi="Times New Roman"/>
                <w:sz w:val="24"/>
                <w:szCs w:val="24"/>
                <w:lang w:eastAsia="ru-RU"/>
              </w:rPr>
              <w:t xml:space="preserve"> і </w:t>
            </w:r>
            <w:proofErr w:type="spellStart"/>
            <w:r w:rsidRPr="00733895">
              <w:rPr>
                <w:rFonts w:ascii="Times New Roman" w:hAnsi="Times New Roman"/>
                <w:sz w:val="24"/>
                <w:szCs w:val="24"/>
                <w:lang w:eastAsia="ru-RU"/>
              </w:rPr>
              <w:t>додатково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відображається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проміжними</w:t>
            </w:r>
            <w:proofErr w:type="spellEnd"/>
            <w:r w:rsidRPr="00733895">
              <w:rPr>
                <w:rFonts w:ascii="Times New Roman" w:hAnsi="Times New Roman"/>
                <w:sz w:val="24"/>
                <w:szCs w:val="24"/>
                <w:lang w:eastAsia="ru-RU"/>
              </w:rPr>
              <w:t xml:space="preserve"> пультами </w:t>
            </w:r>
            <w:proofErr w:type="spellStart"/>
            <w:r w:rsidRPr="00733895">
              <w:rPr>
                <w:rFonts w:ascii="Times New Roman" w:hAnsi="Times New Roman"/>
                <w:sz w:val="24"/>
                <w:szCs w:val="24"/>
                <w:lang w:eastAsia="ru-RU"/>
              </w:rPr>
              <w:t>індикації</w:t>
            </w:r>
            <w:proofErr w:type="spellEnd"/>
            <w:r w:rsidRPr="00733895">
              <w:rPr>
                <w:rFonts w:ascii="Times New Roman" w:hAnsi="Times New Roman"/>
                <w:sz w:val="24"/>
                <w:szCs w:val="24"/>
                <w:lang w:eastAsia="ru-RU"/>
              </w:rPr>
              <w:t>.</w:t>
            </w:r>
          </w:p>
          <w:p w14:paraId="2409D633"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r w:rsidRPr="00733895">
              <w:rPr>
                <w:rFonts w:ascii="Times New Roman" w:hAnsi="Times New Roman"/>
                <w:sz w:val="24"/>
                <w:szCs w:val="24"/>
                <w:lang w:eastAsia="ru-RU"/>
              </w:rPr>
              <w:t xml:space="preserve">Спектрофотометр  СФ-1 (1 </w:t>
            </w:r>
            <w:proofErr w:type="spellStart"/>
            <w:r w:rsidRPr="00733895">
              <w:rPr>
                <w:rFonts w:ascii="Times New Roman" w:hAnsi="Times New Roman"/>
                <w:sz w:val="24"/>
                <w:szCs w:val="24"/>
                <w:lang w:eastAsia="ru-RU"/>
              </w:rPr>
              <w:t>одиниця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призначений</w:t>
            </w:r>
            <w:proofErr w:type="spellEnd"/>
            <w:r w:rsidRPr="00733895">
              <w:rPr>
                <w:rFonts w:ascii="Times New Roman" w:hAnsi="Times New Roman"/>
                <w:sz w:val="24"/>
                <w:szCs w:val="24"/>
                <w:lang w:eastAsia="ru-RU"/>
              </w:rPr>
              <w:t xml:space="preserve"> для </w:t>
            </w:r>
            <w:proofErr w:type="spellStart"/>
            <w:r w:rsidRPr="00733895">
              <w:rPr>
                <w:rFonts w:ascii="Times New Roman" w:hAnsi="Times New Roman"/>
                <w:sz w:val="24"/>
                <w:szCs w:val="24"/>
                <w:lang w:eastAsia="ru-RU"/>
              </w:rPr>
              <w:t>визначення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хімічного</w:t>
            </w:r>
            <w:proofErr w:type="spellEnd"/>
            <w:r w:rsidRPr="00733895">
              <w:rPr>
                <w:rFonts w:ascii="Times New Roman" w:hAnsi="Times New Roman"/>
                <w:sz w:val="24"/>
                <w:szCs w:val="24"/>
                <w:lang w:eastAsia="ru-RU"/>
              </w:rPr>
              <w:t xml:space="preserve"> складу </w:t>
            </w:r>
            <w:proofErr w:type="spellStart"/>
            <w:r w:rsidRPr="00733895">
              <w:rPr>
                <w:rFonts w:ascii="Times New Roman" w:hAnsi="Times New Roman"/>
                <w:sz w:val="24"/>
                <w:szCs w:val="24"/>
                <w:lang w:eastAsia="ru-RU"/>
              </w:rPr>
              <w:t>речовини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визначення</w:t>
            </w:r>
            <w:proofErr w:type="spellEnd"/>
            <w:r w:rsidRPr="00733895">
              <w:rPr>
                <w:rFonts w:ascii="Times New Roman" w:hAnsi="Times New Roman"/>
                <w:sz w:val="24"/>
                <w:szCs w:val="24"/>
                <w:lang w:eastAsia="ru-RU"/>
              </w:rPr>
              <w:t xml:space="preserve"> складу і </w:t>
            </w:r>
            <w:proofErr w:type="spellStart"/>
            <w:r w:rsidRPr="00733895">
              <w:rPr>
                <w:rFonts w:ascii="Times New Roman" w:hAnsi="Times New Roman"/>
                <w:sz w:val="24"/>
                <w:szCs w:val="24"/>
                <w:lang w:eastAsia="ru-RU"/>
              </w:rPr>
              <w:t>наявності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домішок</w:t>
            </w:r>
            <w:proofErr w:type="spellEnd"/>
            <w:r w:rsidRPr="00733895">
              <w:rPr>
                <w:rFonts w:ascii="Times New Roman" w:hAnsi="Times New Roman"/>
                <w:sz w:val="24"/>
                <w:szCs w:val="24"/>
                <w:lang w:eastAsia="ru-RU"/>
              </w:rPr>
              <w:t xml:space="preserve"> в </w:t>
            </w:r>
            <w:proofErr w:type="spellStart"/>
            <w:r w:rsidRPr="00733895">
              <w:rPr>
                <w:rFonts w:ascii="Times New Roman" w:hAnsi="Times New Roman"/>
                <w:sz w:val="24"/>
                <w:szCs w:val="24"/>
                <w:lang w:eastAsia="ru-RU"/>
              </w:rPr>
              <w:t>різних</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рідинах</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Діапазон</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вимірювання</w:t>
            </w:r>
            <w:proofErr w:type="spellEnd"/>
            <w:r w:rsidRPr="00733895">
              <w:rPr>
                <w:rFonts w:ascii="Times New Roman" w:hAnsi="Times New Roman"/>
                <w:sz w:val="24"/>
                <w:szCs w:val="24"/>
                <w:lang w:eastAsia="ru-RU"/>
              </w:rPr>
              <w:t xml:space="preserve">   – </w:t>
            </w:r>
            <w:proofErr w:type="spellStart"/>
            <w:r w:rsidRPr="00733895">
              <w:rPr>
                <w:rFonts w:ascii="Times New Roman" w:hAnsi="Times New Roman"/>
                <w:sz w:val="24"/>
                <w:szCs w:val="24"/>
                <w:lang w:eastAsia="ru-RU"/>
              </w:rPr>
              <w:t>довжина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хвиль</w:t>
            </w:r>
            <w:proofErr w:type="spellEnd"/>
            <w:r w:rsidRPr="00733895">
              <w:rPr>
                <w:rFonts w:ascii="Times New Roman" w:hAnsi="Times New Roman"/>
                <w:sz w:val="24"/>
                <w:szCs w:val="24"/>
                <w:lang w:eastAsia="ru-RU"/>
              </w:rPr>
              <w:t xml:space="preserve"> </w:t>
            </w:r>
            <w:r>
              <w:rPr>
                <w:rFonts w:ascii="Times New Roman" w:hAnsi="Times New Roman"/>
                <w:sz w:val="24"/>
                <w:szCs w:val="24"/>
                <w:lang w:eastAsia="ru-RU"/>
              </w:rPr>
              <w:br/>
            </w:r>
            <w:proofErr w:type="spellStart"/>
            <w:r w:rsidRPr="00733895">
              <w:rPr>
                <w:rFonts w:ascii="Times New Roman" w:hAnsi="Times New Roman"/>
                <w:sz w:val="24"/>
                <w:szCs w:val="24"/>
                <w:lang w:eastAsia="ru-RU"/>
              </w:rPr>
              <w:t>від</w:t>
            </w:r>
            <w:proofErr w:type="spellEnd"/>
            <w:r w:rsidRPr="00733895">
              <w:rPr>
                <w:rFonts w:ascii="Times New Roman" w:hAnsi="Times New Roman"/>
                <w:sz w:val="24"/>
                <w:szCs w:val="24"/>
                <w:lang w:eastAsia="ru-RU"/>
              </w:rPr>
              <w:t xml:space="preserve"> 190 до 1100 нм</w:t>
            </w:r>
          </w:p>
          <w:p w14:paraId="286B2211"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r w:rsidRPr="00733895">
              <w:rPr>
                <w:rFonts w:ascii="Times New Roman" w:hAnsi="Times New Roman"/>
                <w:sz w:val="24"/>
                <w:szCs w:val="24"/>
                <w:lang w:eastAsia="ru-RU"/>
              </w:rPr>
              <w:t xml:space="preserve">ПЕОМ (2 </w:t>
            </w:r>
            <w:proofErr w:type="spellStart"/>
            <w:r w:rsidRPr="00733895">
              <w:rPr>
                <w:rFonts w:ascii="Times New Roman" w:hAnsi="Times New Roman"/>
                <w:sz w:val="24"/>
                <w:szCs w:val="24"/>
                <w:lang w:eastAsia="ru-RU"/>
              </w:rPr>
              <w:t>одиниці</w:t>
            </w:r>
            <w:proofErr w:type="spellEnd"/>
            <w:r w:rsidRPr="00733895">
              <w:rPr>
                <w:rFonts w:ascii="Times New Roman" w:hAnsi="Times New Roman"/>
                <w:sz w:val="24"/>
                <w:szCs w:val="24"/>
                <w:lang w:eastAsia="ru-RU"/>
              </w:rPr>
              <w:t xml:space="preserve">), </w:t>
            </w:r>
          </w:p>
          <w:p w14:paraId="3106C137"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r w:rsidRPr="00733895">
              <w:rPr>
                <w:rFonts w:ascii="Times New Roman" w:hAnsi="Times New Roman"/>
                <w:sz w:val="24"/>
                <w:szCs w:val="24"/>
                <w:lang w:eastAsia="ru-RU"/>
              </w:rPr>
              <w:t xml:space="preserve">Колориметр </w:t>
            </w:r>
            <w:proofErr w:type="spellStart"/>
            <w:r w:rsidRPr="00733895">
              <w:rPr>
                <w:rFonts w:ascii="Times New Roman" w:hAnsi="Times New Roman"/>
                <w:sz w:val="24"/>
                <w:szCs w:val="24"/>
                <w:lang w:eastAsia="ru-RU"/>
              </w:rPr>
              <w:t>фотоелектричний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концентраційний</w:t>
            </w:r>
            <w:proofErr w:type="spellEnd"/>
            <w:r w:rsidRPr="00733895">
              <w:rPr>
                <w:rFonts w:ascii="Times New Roman" w:hAnsi="Times New Roman"/>
                <w:sz w:val="24"/>
                <w:szCs w:val="24"/>
                <w:lang w:eastAsia="ru-RU"/>
              </w:rPr>
              <w:t xml:space="preserve"> КФК-2МП (1 </w:t>
            </w:r>
            <w:proofErr w:type="spellStart"/>
            <w:r w:rsidRPr="00733895">
              <w:rPr>
                <w:rFonts w:ascii="Times New Roman" w:hAnsi="Times New Roman"/>
                <w:sz w:val="24"/>
                <w:szCs w:val="24"/>
                <w:lang w:eastAsia="ru-RU"/>
              </w:rPr>
              <w:t>одиниця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призначений</w:t>
            </w:r>
            <w:proofErr w:type="spellEnd"/>
            <w:r w:rsidRPr="00733895">
              <w:rPr>
                <w:rFonts w:ascii="Times New Roman" w:hAnsi="Times New Roman"/>
                <w:sz w:val="24"/>
                <w:szCs w:val="24"/>
                <w:lang w:eastAsia="ru-RU"/>
              </w:rPr>
              <w:t xml:space="preserve"> для </w:t>
            </w:r>
            <w:proofErr w:type="spellStart"/>
            <w:r w:rsidRPr="00733895">
              <w:rPr>
                <w:rFonts w:ascii="Times New Roman" w:hAnsi="Times New Roman"/>
                <w:sz w:val="24"/>
                <w:szCs w:val="24"/>
                <w:lang w:eastAsia="ru-RU"/>
              </w:rPr>
              <w:t>вимірювання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концентрацій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речовин</w:t>
            </w:r>
            <w:proofErr w:type="spellEnd"/>
            <w:r w:rsidRPr="00733895">
              <w:rPr>
                <w:rFonts w:ascii="Times New Roman" w:hAnsi="Times New Roman"/>
                <w:sz w:val="24"/>
                <w:szCs w:val="24"/>
                <w:lang w:eastAsia="ru-RU"/>
              </w:rPr>
              <w:t xml:space="preserve"> у </w:t>
            </w:r>
            <w:proofErr w:type="spellStart"/>
            <w:r w:rsidRPr="00733895">
              <w:rPr>
                <w:rFonts w:ascii="Times New Roman" w:hAnsi="Times New Roman"/>
                <w:sz w:val="24"/>
                <w:szCs w:val="24"/>
                <w:lang w:eastAsia="ru-RU"/>
              </w:rPr>
              <w:t>розчинах</w:t>
            </w:r>
            <w:proofErr w:type="spellEnd"/>
            <w:r w:rsidRPr="00733895">
              <w:rPr>
                <w:rFonts w:ascii="Times New Roman" w:hAnsi="Times New Roman"/>
                <w:sz w:val="24"/>
                <w:szCs w:val="24"/>
                <w:lang w:eastAsia="ru-RU"/>
              </w:rPr>
              <w:t xml:space="preserve"> по ,</w:t>
            </w:r>
            <w:proofErr w:type="spellStart"/>
            <w:r w:rsidRPr="00733895">
              <w:rPr>
                <w:rFonts w:ascii="Times New Roman" w:hAnsi="Times New Roman"/>
                <w:sz w:val="24"/>
                <w:szCs w:val="24"/>
                <w:lang w:eastAsia="ru-RU"/>
              </w:rPr>
              <w:t>інтенсивності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кольору</w:t>
            </w:r>
            <w:proofErr w:type="spellEnd"/>
            <w:r w:rsidRPr="00733895">
              <w:rPr>
                <w:rFonts w:ascii="Times New Roman" w:hAnsi="Times New Roman"/>
                <w:sz w:val="24"/>
                <w:szCs w:val="24"/>
                <w:lang w:eastAsia="ru-RU"/>
              </w:rPr>
              <w:t xml:space="preserve"> </w:t>
            </w:r>
            <w:r>
              <w:rPr>
                <w:rFonts w:ascii="Times New Roman" w:hAnsi="Times New Roman"/>
                <w:sz w:val="24"/>
                <w:szCs w:val="24"/>
                <w:lang w:eastAsia="ru-RU"/>
              </w:rPr>
              <w:br/>
            </w:r>
            <w:r w:rsidRPr="00733895">
              <w:rPr>
                <w:rFonts w:ascii="Times New Roman" w:hAnsi="Times New Roman"/>
                <w:sz w:val="24"/>
                <w:szCs w:val="24"/>
                <w:lang w:eastAsia="ru-RU"/>
              </w:rPr>
              <w:t xml:space="preserve">в </w:t>
            </w:r>
            <w:proofErr w:type="spellStart"/>
            <w:r w:rsidRPr="00733895">
              <w:rPr>
                <w:rFonts w:ascii="Times New Roman" w:hAnsi="Times New Roman"/>
                <w:sz w:val="24"/>
                <w:szCs w:val="24"/>
                <w:lang w:eastAsia="ru-RU"/>
              </w:rPr>
              <w:t>діапазоні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довжин</w:t>
            </w:r>
            <w:proofErr w:type="spellEnd"/>
            <w:r w:rsidRPr="00733895">
              <w:rPr>
                <w:rFonts w:ascii="Times New Roman" w:hAnsi="Times New Roman"/>
                <w:sz w:val="24"/>
                <w:szCs w:val="24"/>
                <w:lang w:eastAsia="ru-RU"/>
              </w:rPr>
              <w:t xml:space="preserve"> </w:t>
            </w:r>
            <w:r>
              <w:rPr>
                <w:rFonts w:ascii="Times New Roman" w:hAnsi="Times New Roman"/>
                <w:sz w:val="24"/>
                <w:szCs w:val="24"/>
                <w:lang w:eastAsia="ru-RU"/>
              </w:rPr>
              <w:br/>
            </w:r>
            <w:proofErr w:type="spellStart"/>
            <w:r w:rsidRPr="00733895">
              <w:rPr>
                <w:rFonts w:ascii="Times New Roman" w:hAnsi="Times New Roman"/>
                <w:sz w:val="24"/>
                <w:szCs w:val="24"/>
                <w:lang w:eastAsia="ru-RU"/>
              </w:rPr>
              <w:t>хвиль</w:t>
            </w:r>
            <w:proofErr w:type="spellEnd"/>
            <w:r w:rsidRPr="00733895">
              <w:rPr>
                <w:rFonts w:ascii="Times New Roman" w:hAnsi="Times New Roman"/>
                <w:sz w:val="24"/>
                <w:szCs w:val="24"/>
                <w:lang w:eastAsia="ru-RU"/>
              </w:rPr>
              <w:t xml:space="preserve"> 315-980 нм</w:t>
            </w:r>
          </w:p>
          <w:p w14:paraId="6B2F290E"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Сертифікат</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калібрування</w:t>
            </w:r>
            <w:proofErr w:type="spellEnd"/>
            <w:r w:rsidRPr="00733895">
              <w:rPr>
                <w:rFonts w:ascii="Times New Roman" w:hAnsi="Times New Roman"/>
                <w:sz w:val="24"/>
                <w:szCs w:val="24"/>
                <w:lang w:eastAsia="ru-RU"/>
              </w:rPr>
              <w:t xml:space="preserve"> №4915 </w:t>
            </w:r>
            <w:proofErr w:type="spellStart"/>
            <w:r w:rsidRPr="00733895">
              <w:rPr>
                <w:rFonts w:ascii="Times New Roman" w:hAnsi="Times New Roman"/>
                <w:sz w:val="24"/>
                <w:szCs w:val="24"/>
                <w:lang w:eastAsia="ru-RU"/>
              </w:rPr>
              <w:t>від</w:t>
            </w:r>
            <w:proofErr w:type="spellEnd"/>
            <w:r w:rsidRPr="00733895">
              <w:rPr>
                <w:rFonts w:ascii="Times New Roman" w:hAnsi="Times New Roman"/>
                <w:sz w:val="24"/>
                <w:szCs w:val="24"/>
                <w:lang w:eastAsia="ru-RU"/>
              </w:rPr>
              <w:t xml:space="preserve"> 14ю12.2017р;</w:t>
            </w:r>
          </w:p>
          <w:p w14:paraId="0B46E245"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Графічна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станція</w:t>
            </w:r>
            <w:proofErr w:type="spellEnd"/>
            <w:r w:rsidRPr="00733895">
              <w:rPr>
                <w:rFonts w:ascii="Times New Roman" w:hAnsi="Times New Roman"/>
                <w:sz w:val="24"/>
                <w:szCs w:val="24"/>
                <w:lang w:eastAsia="ru-RU"/>
              </w:rPr>
              <w:t xml:space="preserve"> – </w:t>
            </w:r>
            <w:proofErr w:type="spellStart"/>
            <w:r w:rsidRPr="00733895">
              <w:rPr>
                <w:rFonts w:ascii="Times New Roman" w:hAnsi="Times New Roman"/>
                <w:sz w:val="24"/>
                <w:szCs w:val="24"/>
                <w:lang w:eastAsia="ru-RU"/>
              </w:rPr>
              <w:t>геосервер</w:t>
            </w:r>
            <w:proofErr w:type="spellEnd"/>
            <w:r w:rsidRPr="00733895">
              <w:rPr>
                <w:rFonts w:ascii="Times New Roman" w:hAnsi="Times New Roman"/>
                <w:sz w:val="24"/>
                <w:szCs w:val="24"/>
                <w:lang w:eastAsia="ru-RU"/>
              </w:rPr>
              <w:t xml:space="preserve"> для </w:t>
            </w:r>
            <w:proofErr w:type="spellStart"/>
            <w:r w:rsidRPr="00733895">
              <w:rPr>
                <w:rFonts w:ascii="Times New Roman" w:hAnsi="Times New Roman"/>
                <w:sz w:val="24"/>
                <w:szCs w:val="24"/>
                <w:lang w:eastAsia="ru-RU"/>
              </w:rPr>
              <w:t>централізованої</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lastRenderedPageBreak/>
              <w:t>геообробки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даних</w:t>
            </w:r>
            <w:proofErr w:type="spellEnd"/>
            <w:r w:rsidRPr="00733895">
              <w:rPr>
                <w:rFonts w:ascii="Times New Roman" w:hAnsi="Times New Roman"/>
                <w:sz w:val="24"/>
                <w:szCs w:val="24"/>
                <w:lang w:eastAsia="ru-RU"/>
              </w:rPr>
              <w:t xml:space="preserve"> </w:t>
            </w:r>
            <w:r w:rsidRPr="00733895">
              <w:rPr>
                <w:rFonts w:ascii="Times New Roman" w:hAnsi="Times New Roman"/>
                <w:sz w:val="24"/>
                <w:szCs w:val="24"/>
                <w:lang w:val="en-US" w:eastAsia="ru-RU"/>
              </w:rPr>
              <w:t>F</w:t>
            </w:r>
            <w:r w:rsidRPr="00733895">
              <w:rPr>
                <w:rFonts w:ascii="Times New Roman" w:hAnsi="Times New Roman"/>
                <w:sz w:val="24"/>
                <w:szCs w:val="24"/>
                <w:lang w:eastAsia="ru-RU"/>
              </w:rPr>
              <w:t>2</w:t>
            </w:r>
            <w:r w:rsidRPr="00733895">
              <w:rPr>
                <w:rFonts w:ascii="Times New Roman" w:hAnsi="Times New Roman"/>
                <w:sz w:val="24"/>
                <w:szCs w:val="24"/>
                <w:lang w:val="en-US" w:eastAsia="ru-RU"/>
              </w:rPr>
              <w:t>D</w:t>
            </w:r>
            <w:r w:rsidRPr="00733895">
              <w:rPr>
                <w:rFonts w:ascii="Times New Roman" w:hAnsi="Times New Roman"/>
                <w:sz w:val="24"/>
                <w:szCs w:val="24"/>
                <w:lang w:eastAsia="ru-RU"/>
              </w:rPr>
              <w:t>64</w:t>
            </w:r>
            <w:proofErr w:type="spellStart"/>
            <w:r w:rsidRPr="00733895">
              <w:rPr>
                <w:rFonts w:ascii="Times New Roman" w:hAnsi="Times New Roman"/>
                <w:sz w:val="24"/>
                <w:szCs w:val="24"/>
                <w:lang w:val="en-US" w:eastAsia="ru-RU"/>
              </w:rPr>
              <w:t>AVHPz</w:t>
            </w:r>
            <w:proofErr w:type="spellEnd"/>
            <w:r w:rsidRPr="00733895">
              <w:rPr>
                <w:rFonts w:ascii="Times New Roman" w:hAnsi="Times New Roman"/>
                <w:sz w:val="24"/>
                <w:szCs w:val="24"/>
                <w:lang w:eastAsia="ru-RU"/>
              </w:rPr>
              <w:t>640+</w:t>
            </w:r>
            <w:r w:rsidRPr="00733895">
              <w:rPr>
                <w:rFonts w:ascii="Times New Roman" w:hAnsi="Times New Roman"/>
                <w:sz w:val="24"/>
                <w:szCs w:val="24"/>
                <w:lang w:val="en-US" w:eastAsia="ru-RU"/>
              </w:rPr>
              <w:t>HPZ</w:t>
            </w:r>
            <w:r w:rsidRPr="00733895">
              <w:rPr>
                <w:rFonts w:ascii="Times New Roman" w:hAnsi="Times New Roman"/>
                <w:sz w:val="24"/>
                <w:szCs w:val="24"/>
                <w:lang w:eastAsia="ru-RU"/>
              </w:rPr>
              <w:t>27</w:t>
            </w:r>
            <w:r w:rsidRPr="00733895">
              <w:rPr>
                <w:rFonts w:ascii="Times New Roman" w:hAnsi="Times New Roman"/>
                <w:sz w:val="24"/>
                <w:szCs w:val="24"/>
                <w:lang w:val="en-US" w:eastAsia="ru-RU"/>
              </w:rPr>
              <w:t>n</w:t>
            </w:r>
            <w:r w:rsidRPr="00733895">
              <w:rPr>
                <w:rFonts w:ascii="Times New Roman" w:hAnsi="Times New Roman"/>
                <w:sz w:val="24"/>
                <w:szCs w:val="24"/>
                <w:lang w:eastAsia="ru-RU"/>
              </w:rPr>
              <w:t xml:space="preserve"> (</w:t>
            </w:r>
            <w:r w:rsidRPr="00733895">
              <w:rPr>
                <w:rFonts w:ascii="Times New Roman" w:hAnsi="Times New Roman"/>
                <w:sz w:val="24"/>
                <w:szCs w:val="24"/>
                <w:lang w:val="en-US" w:eastAsia="ru-RU"/>
              </w:rPr>
              <w:t>K</w:t>
            </w:r>
            <w:r w:rsidRPr="00733895">
              <w:rPr>
                <w:rFonts w:ascii="Times New Roman" w:hAnsi="Times New Roman"/>
                <w:sz w:val="24"/>
                <w:szCs w:val="24"/>
                <w:lang w:eastAsia="ru-RU"/>
              </w:rPr>
              <w:t>7</w:t>
            </w:r>
            <w:r w:rsidRPr="00733895">
              <w:rPr>
                <w:rFonts w:ascii="Times New Roman" w:hAnsi="Times New Roman"/>
                <w:sz w:val="24"/>
                <w:szCs w:val="24"/>
                <w:lang w:val="en-US" w:eastAsia="ru-RU"/>
              </w:rPr>
              <w:t>C</w:t>
            </w:r>
            <w:r w:rsidRPr="00733895">
              <w:rPr>
                <w:rFonts w:ascii="Times New Roman" w:hAnsi="Times New Roman"/>
                <w:sz w:val="24"/>
                <w:szCs w:val="24"/>
                <w:lang w:eastAsia="ru-RU"/>
              </w:rPr>
              <w:t>09</w:t>
            </w:r>
            <w:r w:rsidRPr="00733895">
              <w:rPr>
                <w:rFonts w:ascii="Times New Roman" w:hAnsi="Times New Roman"/>
                <w:sz w:val="24"/>
                <w:szCs w:val="24"/>
                <w:lang w:val="en-US" w:eastAsia="ru-RU"/>
              </w:rPr>
              <w:t>A</w:t>
            </w:r>
            <w:r w:rsidRPr="00733895">
              <w:rPr>
                <w:rFonts w:ascii="Times New Roman" w:hAnsi="Times New Roman"/>
                <w:sz w:val="24"/>
                <w:szCs w:val="24"/>
                <w:lang w:eastAsia="ru-RU"/>
              </w:rPr>
              <w:t xml:space="preserve">4); </w:t>
            </w:r>
            <w:proofErr w:type="spellStart"/>
            <w:r w:rsidRPr="00733895">
              <w:rPr>
                <w:rFonts w:ascii="Times New Roman" w:hAnsi="Times New Roman"/>
                <w:sz w:val="24"/>
                <w:szCs w:val="24"/>
                <w:lang w:eastAsia="ru-RU"/>
              </w:rPr>
              <w:t>робоча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станція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адміністратора</w:t>
            </w:r>
            <w:proofErr w:type="spellEnd"/>
            <w:r w:rsidRPr="00733895">
              <w:rPr>
                <w:rFonts w:ascii="Times New Roman" w:hAnsi="Times New Roman"/>
                <w:sz w:val="24"/>
                <w:szCs w:val="24"/>
                <w:lang w:eastAsia="ru-RU"/>
              </w:rPr>
              <w:t xml:space="preserve"> ГІС кадастру ПЗФ</w:t>
            </w:r>
          </w:p>
          <w:p w14:paraId="39631F00"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r w:rsidRPr="00733895">
              <w:rPr>
                <w:rFonts w:ascii="Times New Roman" w:hAnsi="Times New Roman"/>
                <w:sz w:val="24"/>
                <w:szCs w:val="24"/>
                <w:lang w:val="en-US" w:eastAsia="ru-RU"/>
              </w:rPr>
              <w:t>F</w:t>
            </w:r>
            <w:r w:rsidRPr="00733895">
              <w:rPr>
                <w:rFonts w:ascii="Times New Roman" w:hAnsi="Times New Roman"/>
                <w:sz w:val="24"/>
                <w:szCs w:val="24"/>
                <w:lang w:eastAsia="ru-RU"/>
              </w:rPr>
              <w:t>5</w:t>
            </w:r>
            <w:r w:rsidRPr="00733895">
              <w:rPr>
                <w:rFonts w:ascii="Times New Roman" w:hAnsi="Times New Roman"/>
                <w:sz w:val="24"/>
                <w:szCs w:val="24"/>
                <w:lang w:val="en-US" w:eastAsia="ru-RU"/>
              </w:rPr>
              <w:t>G</w:t>
            </w:r>
            <w:r w:rsidRPr="00733895">
              <w:rPr>
                <w:rFonts w:ascii="Times New Roman" w:hAnsi="Times New Roman"/>
                <w:sz w:val="24"/>
                <w:szCs w:val="24"/>
                <w:lang w:eastAsia="ru-RU"/>
              </w:rPr>
              <w:t>73</w:t>
            </w:r>
            <w:r w:rsidRPr="00733895">
              <w:rPr>
                <w:rFonts w:ascii="Times New Roman" w:hAnsi="Times New Roman"/>
                <w:sz w:val="24"/>
                <w:szCs w:val="24"/>
                <w:lang w:val="en-US" w:eastAsia="ru-RU"/>
              </w:rPr>
              <w:t>AVZ</w:t>
            </w:r>
            <w:r w:rsidRPr="00733895">
              <w:rPr>
                <w:rFonts w:ascii="Times New Roman" w:hAnsi="Times New Roman"/>
                <w:sz w:val="24"/>
                <w:szCs w:val="24"/>
                <w:lang w:eastAsia="ru-RU"/>
              </w:rPr>
              <w:t>440+</w:t>
            </w:r>
            <w:r w:rsidRPr="00733895">
              <w:rPr>
                <w:rFonts w:ascii="Times New Roman" w:hAnsi="Times New Roman"/>
                <w:sz w:val="24"/>
                <w:szCs w:val="24"/>
                <w:lang w:val="en-US" w:eastAsia="ru-RU"/>
              </w:rPr>
              <w:t>z</w:t>
            </w:r>
            <w:r w:rsidRPr="00733895">
              <w:rPr>
                <w:rFonts w:ascii="Times New Roman" w:hAnsi="Times New Roman"/>
                <w:sz w:val="24"/>
                <w:szCs w:val="24"/>
                <w:lang w:eastAsia="ru-RU"/>
              </w:rPr>
              <w:t>24</w:t>
            </w:r>
            <w:proofErr w:type="spellStart"/>
            <w:r w:rsidRPr="00733895">
              <w:rPr>
                <w:rFonts w:ascii="Times New Roman" w:hAnsi="Times New Roman"/>
                <w:sz w:val="24"/>
                <w:szCs w:val="24"/>
                <w:lang w:val="en-US" w:eastAsia="ru-RU"/>
              </w:rPr>
              <w:t>nK</w:t>
            </w:r>
            <w:proofErr w:type="spellEnd"/>
            <w:r w:rsidRPr="00733895">
              <w:rPr>
                <w:rFonts w:ascii="Times New Roman" w:hAnsi="Times New Roman"/>
                <w:sz w:val="24"/>
                <w:szCs w:val="24"/>
                <w:lang w:eastAsia="ru-RU"/>
              </w:rPr>
              <w:t>7</w:t>
            </w:r>
            <w:r w:rsidRPr="00733895">
              <w:rPr>
                <w:rFonts w:ascii="Times New Roman" w:hAnsi="Times New Roman"/>
                <w:sz w:val="24"/>
                <w:szCs w:val="24"/>
                <w:lang w:val="en-US" w:eastAsia="ru-RU"/>
              </w:rPr>
              <w:t>B</w:t>
            </w:r>
            <w:r w:rsidRPr="00733895">
              <w:rPr>
                <w:rFonts w:ascii="Times New Roman" w:hAnsi="Times New Roman"/>
                <w:sz w:val="24"/>
                <w:szCs w:val="24"/>
                <w:lang w:eastAsia="ru-RU"/>
              </w:rPr>
              <w:t>99</w:t>
            </w:r>
            <w:r w:rsidRPr="00733895">
              <w:rPr>
                <w:rFonts w:ascii="Times New Roman" w:hAnsi="Times New Roman"/>
                <w:sz w:val="24"/>
                <w:szCs w:val="24"/>
                <w:lang w:val="en-US" w:eastAsia="ru-RU"/>
              </w:rPr>
              <w:t>A</w:t>
            </w:r>
            <w:r w:rsidRPr="00733895">
              <w:rPr>
                <w:rFonts w:ascii="Times New Roman" w:hAnsi="Times New Roman"/>
                <w:sz w:val="24"/>
                <w:szCs w:val="24"/>
                <w:lang w:eastAsia="ru-RU"/>
              </w:rPr>
              <w:t xml:space="preserve">4; комплект для </w:t>
            </w:r>
            <w:proofErr w:type="spellStart"/>
            <w:r w:rsidRPr="00733895">
              <w:rPr>
                <w:rFonts w:ascii="Times New Roman" w:hAnsi="Times New Roman"/>
                <w:sz w:val="24"/>
                <w:szCs w:val="24"/>
                <w:lang w:eastAsia="ru-RU"/>
              </w:rPr>
              <w:t>аерофотогеодезичних</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робіт</w:t>
            </w:r>
            <w:proofErr w:type="spellEnd"/>
            <w:r w:rsidRPr="00733895">
              <w:rPr>
                <w:rFonts w:ascii="Times New Roman" w:hAnsi="Times New Roman"/>
                <w:sz w:val="24"/>
                <w:szCs w:val="24"/>
                <w:lang w:eastAsia="ru-RU"/>
              </w:rPr>
              <w:t>; квадрокоптер</w:t>
            </w:r>
            <w:r w:rsidRPr="00733895">
              <w:rPr>
                <w:rFonts w:ascii="Times New Roman" w:hAnsi="Times New Roman"/>
                <w:sz w:val="24"/>
                <w:szCs w:val="24"/>
                <w:lang w:val="en-US" w:eastAsia="ru-RU"/>
              </w:rPr>
              <w:t>Inspire</w:t>
            </w:r>
            <w:r w:rsidRPr="00733895">
              <w:rPr>
                <w:rFonts w:ascii="Times New Roman" w:hAnsi="Times New Roman"/>
                <w:sz w:val="24"/>
                <w:szCs w:val="24"/>
                <w:lang w:eastAsia="ru-RU"/>
              </w:rPr>
              <w:t xml:space="preserve"> 2, </w:t>
            </w:r>
            <w:proofErr w:type="spellStart"/>
            <w:r w:rsidRPr="00733895">
              <w:rPr>
                <w:rFonts w:ascii="Times New Roman" w:hAnsi="Times New Roman"/>
                <w:sz w:val="24"/>
                <w:szCs w:val="24"/>
                <w:lang w:eastAsia="ru-RU"/>
              </w:rPr>
              <w:t>відеокамера</w:t>
            </w:r>
            <w:proofErr w:type="spellEnd"/>
            <w:r w:rsidRPr="00733895">
              <w:rPr>
                <w:rFonts w:ascii="Times New Roman" w:hAnsi="Times New Roman"/>
                <w:sz w:val="24"/>
                <w:szCs w:val="24"/>
                <w:lang w:eastAsia="ru-RU"/>
              </w:rPr>
              <w:t xml:space="preserve"> </w:t>
            </w:r>
            <w:r w:rsidRPr="00733895">
              <w:rPr>
                <w:rFonts w:ascii="Times New Roman" w:hAnsi="Times New Roman"/>
                <w:sz w:val="24"/>
                <w:szCs w:val="24"/>
                <w:lang w:val="en-US" w:eastAsia="ru-RU"/>
              </w:rPr>
              <w:t>ZENMUSEX</w:t>
            </w:r>
            <w:r w:rsidRPr="00733895">
              <w:rPr>
                <w:rFonts w:ascii="Times New Roman" w:hAnsi="Times New Roman"/>
                <w:sz w:val="24"/>
                <w:szCs w:val="24"/>
                <w:lang w:eastAsia="ru-RU"/>
              </w:rPr>
              <w:t>4</w:t>
            </w:r>
            <w:r w:rsidRPr="00733895">
              <w:rPr>
                <w:rFonts w:ascii="Times New Roman" w:hAnsi="Times New Roman"/>
                <w:sz w:val="24"/>
                <w:szCs w:val="24"/>
                <w:lang w:val="en-US" w:eastAsia="ru-RU"/>
              </w:rPr>
              <w:t>S</w:t>
            </w:r>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акумулятор</w:t>
            </w:r>
            <w:proofErr w:type="spellEnd"/>
            <w:r w:rsidRPr="00733895">
              <w:rPr>
                <w:rFonts w:ascii="Times New Roman" w:hAnsi="Times New Roman"/>
                <w:sz w:val="24"/>
                <w:szCs w:val="24"/>
                <w:lang w:eastAsia="ru-RU"/>
              </w:rPr>
              <w:t xml:space="preserve"> для квадрокоптера</w:t>
            </w:r>
          </w:p>
          <w:p w14:paraId="2AA903BD" w14:textId="77777777" w:rsidR="00F523C7" w:rsidRPr="00A651C1"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val="en-US" w:eastAsia="ru-RU"/>
              </w:rPr>
            </w:pPr>
            <w:r w:rsidRPr="00733895">
              <w:rPr>
                <w:rFonts w:ascii="Times New Roman" w:hAnsi="Times New Roman"/>
                <w:sz w:val="24"/>
                <w:szCs w:val="24"/>
                <w:lang w:val="en-US" w:eastAsia="ru-RU"/>
              </w:rPr>
              <w:t>Inspire 2 Part 17TB50 Intelligent Flight Battery</w:t>
            </w:r>
            <w:r w:rsidRPr="00A651C1">
              <w:rPr>
                <w:rFonts w:ascii="Times New Roman" w:hAnsi="Times New Roman"/>
                <w:sz w:val="24"/>
                <w:szCs w:val="24"/>
                <w:lang w:val="en-US" w:eastAsia="ru-RU"/>
              </w:rPr>
              <w:t xml:space="preserve">, </w:t>
            </w:r>
            <w:r w:rsidRPr="00733895">
              <w:rPr>
                <w:rFonts w:ascii="Times New Roman" w:hAnsi="Times New Roman"/>
                <w:sz w:val="24"/>
                <w:szCs w:val="24"/>
                <w:lang w:eastAsia="ru-RU"/>
              </w:rPr>
              <w:t>планшет</w:t>
            </w:r>
          </w:p>
          <w:p w14:paraId="3101411A"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val="en-US" w:eastAsia="ru-RU"/>
              </w:rPr>
            </w:pPr>
            <w:r w:rsidRPr="00733895">
              <w:rPr>
                <w:rFonts w:ascii="Times New Roman" w:hAnsi="Times New Roman"/>
                <w:sz w:val="24"/>
                <w:szCs w:val="24"/>
                <w:lang w:val="en-US" w:eastAsia="ru-RU"/>
              </w:rPr>
              <w:t>Lenovo</w:t>
            </w:r>
          </w:p>
        </w:tc>
      </w:tr>
      <w:tr w:rsidR="00F523C7" w:rsidRPr="00733895" w14:paraId="23A8CA20" w14:textId="77777777" w:rsidTr="006E4A73">
        <w:tc>
          <w:tcPr>
            <w:tcW w:w="2801" w:type="dxa"/>
          </w:tcPr>
          <w:p w14:paraId="525ACFDF" w14:textId="77777777" w:rsidR="00F523C7" w:rsidRPr="00733895" w:rsidRDefault="00F523C7" w:rsidP="0071240A">
            <w:pPr>
              <w:tabs>
                <w:tab w:val="left" w:pos="3402"/>
              </w:tabs>
              <w:spacing w:after="0" w:line="276" w:lineRule="auto"/>
              <w:ind w:left="141"/>
              <w:contextualSpacing/>
              <w:textAlignment w:val="baseline"/>
              <w:rPr>
                <w:rFonts w:ascii="Times New Roman CYR" w:hAnsi="Times New Roman CYR" w:cs="Times New Roman CYR"/>
                <w:sz w:val="24"/>
                <w:szCs w:val="24"/>
                <w:lang w:eastAsia="ru-RU"/>
              </w:rPr>
            </w:pPr>
            <w:proofErr w:type="spellStart"/>
            <w:r w:rsidRPr="00733895">
              <w:rPr>
                <w:rFonts w:ascii="Times New Roman CYR" w:hAnsi="Times New Roman CYR" w:cs="Times New Roman CYR"/>
                <w:sz w:val="24"/>
                <w:szCs w:val="24"/>
                <w:lang w:eastAsia="ru-RU"/>
              </w:rPr>
              <w:t>Спеціалізований</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кабінет</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охорони</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праці</w:t>
            </w:r>
            <w:proofErr w:type="spellEnd"/>
            <w:r w:rsidRPr="00733895">
              <w:rPr>
                <w:rFonts w:ascii="Times New Roman CYR" w:hAnsi="Times New Roman CYR" w:cs="Times New Roman CYR"/>
                <w:sz w:val="24"/>
                <w:szCs w:val="24"/>
                <w:lang w:eastAsia="ru-RU"/>
              </w:rPr>
              <w:t xml:space="preserve"> та </w:t>
            </w:r>
            <w:proofErr w:type="spellStart"/>
            <w:r w:rsidRPr="00733895">
              <w:rPr>
                <w:rFonts w:ascii="Times New Roman CYR" w:hAnsi="Times New Roman CYR" w:cs="Times New Roman CYR"/>
                <w:sz w:val="24"/>
                <w:szCs w:val="24"/>
                <w:lang w:eastAsia="ru-RU"/>
              </w:rPr>
              <w:t>радіаційної</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безпеки</w:t>
            </w:r>
            <w:proofErr w:type="spellEnd"/>
          </w:p>
          <w:p w14:paraId="00E5869E" w14:textId="77777777" w:rsidR="00F523C7" w:rsidRPr="00733895" w:rsidRDefault="00F523C7" w:rsidP="0071240A">
            <w:pPr>
              <w:tabs>
                <w:tab w:val="left" w:pos="3402"/>
              </w:tabs>
              <w:spacing w:after="0" w:line="276" w:lineRule="auto"/>
              <w:ind w:left="141"/>
              <w:contextualSpacing/>
              <w:textAlignment w:val="baseline"/>
              <w:rPr>
                <w:rFonts w:ascii="Times New Roman CYR" w:hAnsi="Times New Roman CYR" w:cs="Times New Roman CYR"/>
                <w:sz w:val="24"/>
                <w:szCs w:val="24"/>
                <w:lang w:eastAsia="ru-RU"/>
              </w:rPr>
            </w:pPr>
            <w:r w:rsidRPr="00733895">
              <w:rPr>
                <w:rFonts w:ascii="Times New Roman CYR" w:hAnsi="Times New Roman CYR" w:cs="Times New Roman CYR"/>
                <w:sz w:val="24"/>
                <w:szCs w:val="24"/>
                <w:lang w:eastAsia="ru-RU"/>
              </w:rPr>
              <w:t>к. 311-А (99,5 кв.м.).</w:t>
            </w:r>
          </w:p>
          <w:p w14:paraId="0069FE65" w14:textId="77777777" w:rsidR="00F523C7" w:rsidRPr="00733895" w:rsidRDefault="00F523C7" w:rsidP="0071240A">
            <w:pPr>
              <w:tabs>
                <w:tab w:val="left" w:pos="3402"/>
              </w:tabs>
              <w:spacing w:after="0" w:line="276" w:lineRule="auto"/>
              <w:ind w:left="141"/>
              <w:contextualSpacing/>
              <w:textAlignment w:val="baseline"/>
              <w:rPr>
                <w:rFonts w:ascii="Times New Roman" w:hAnsi="Times New Roman"/>
                <w:sz w:val="24"/>
                <w:szCs w:val="24"/>
                <w:lang w:eastAsia="ru-RU"/>
              </w:rPr>
            </w:pPr>
            <w:proofErr w:type="spellStart"/>
            <w:r w:rsidRPr="00733895">
              <w:rPr>
                <w:rFonts w:ascii="Times New Roman CYR" w:hAnsi="Times New Roman CYR" w:cs="Times New Roman CYR"/>
                <w:sz w:val="24"/>
                <w:szCs w:val="24"/>
                <w:lang w:eastAsia="ru-RU"/>
              </w:rPr>
              <w:t>Державна</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екологічна</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академія</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післядипломної</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освіти</w:t>
            </w:r>
            <w:proofErr w:type="spellEnd"/>
            <w:r w:rsidRPr="00733895">
              <w:rPr>
                <w:rFonts w:ascii="Times New Roman CYR" w:hAnsi="Times New Roman CYR" w:cs="Times New Roman CYR"/>
                <w:sz w:val="24"/>
                <w:szCs w:val="24"/>
                <w:lang w:eastAsia="ru-RU"/>
              </w:rPr>
              <w:t xml:space="preserve"> та </w:t>
            </w:r>
            <w:proofErr w:type="spellStart"/>
            <w:r w:rsidRPr="00733895">
              <w:rPr>
                <w:rFonts w:ascii="Times New Roman CYR" w:hAnsi="Times New Roman CYR" w:cs="Times New Roman CYR"/>
                <w:sz w:val="24"/>
                <w:szCs w:val="24"/>
                <w:lang w:eastAsia="ru-RU"/>
              </w:rPr>
              <w:t>управління</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вул</w:t>
            </w:r>
            <w:proofErr w:type="spellEnd"/>
            <w:r w:rsidRPr="00733895">
              <w:rPr>
                <w:rFonts w:ascii="Times New Roman CYR" w:hAnsi="Times New Roman CYR" w:cs="Times New Roman CYR"/>
                <w:sz w:val="24"/>
                <w:szCs w:val="24"/>
                <w:lang w:eastAsia="ru-RU"/>
              </w:rPr>
              <w:t xml:space="preserve">. Митрополита Василя </w:t>
            </w:r>
            <w:proofErr w:type="spellStart"/>
            <w:r w:rsidRPr="00733895">
              <w:rPr>
                <w:rFonts w:ascii="Times New Roman CYR" w:hAnsi="Times New Roman CYR" w:cs="Times New Roman CYR"/>
                <w:sz w:val="24"/>
                <w:szCs w:val="24"/>
                <w:lang w:eastAsia="ru-RU"/>
              </w:rPr>
              <w:t>Липківського</w:t>
            </w:r>
            <w:proofErr w:type="spellEnd"/>
            <w:r w:rsidRPr="00733895">
              <w:rPr>
                <w:rFonts w:ascii="Times New Roman CYR" w:hAnsi="Times New Roman CYR" w:cs="Times New Roman CYR"/>
                <w:sz w:val="24"/>
                <w:szCs w:val="24"/>
                <w:lang w:eastAsia="ru-RU"/>
              </w:rPr>
              <w:t xml:space="preserve">, 35, корпус 2, м. Київ-035, 03035.   </w:t>
            </w:r>
          </w:p>
        </w:tc>
        <w:tc>
          <w:tcPr>
            <w:tcW w:w="3544" w:type="dxa"/>
          </w:tcPr>
          <w:p w14:paraId="7D51157F"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bookmarkStart w:id="29" w:name="_Hlk96427025"/>
            <w:proofErr w:type="spellStart"/>
            <w:r w:rsidRPr="00171E76">
              <w:rPr>
                <w:rFonts w:ascii="Times New Roman" w:hAnsi="Times New Roman"/>
                <w:sz w:val="24"/>
                <w:szCs w:val="24"/>
                <w:lang w:eastAsia="ru-RU"/>
              </w:rPr>
              <w:t>Сучасні</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методи</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моделювання</w:t>
            </w:r>
            <w:proofErr w:type="spellEnd"/>
            <w:r w:rsidRPr="00171E76">
              <w:rPr>
                <w:rFonts w:ascii="Times New Roman" w:hAnsi="Times New Roman"/>
                <w:sz w:val="24"/>
                <w:szCs w:val="24"/>
                <w:lang w:eastAsia="ru-RU"/>
              </w:rPr>
              <w:t xml:space="preserve"> і </w:t>
            </w:r>
            <w:proofErr w:type="spellStart"/>
            <w:r w:rsidRPr="00171E76">
              <w:rPr>
                <w:rFonts w:ascii="Times New Roman" w:hAnsi="Times New Roman"/>
                <w:sz w:val="24"/>
                <w:szCs w:val="24"/>
                <w:lang w:eastAsia="ru-RU"/>
              </w:rPr>
              <w:t>прогнозування</w:t>
            </w:r>
            <w:proofErr w:type="spellEnd"/>
          </w:p>
          <w:p w14:paraId="2AB2A64E" w14:textId="77777777" w:rsidR="00F523C7"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Технології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відновлення</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антропогенних</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ландшафтів</w:t>
            </w:r>
            <w:proofErr w:type="spellEnd"/>
            <w:r w:rsidRPr="00171E76">
              <w:rPr>
                <w:rFonts w:ascii="Times New Roman" w:hAnsi="Times New Roman"/>
                <w:sz w:val="24"/>
                <w:szCs w:val="24"/>
                <w:lang w:eastAsia="ru-RU"/>
              </w:rPr>
              <w:t xml:space="preserve"> та </w:t>
            </w:r>
            <w:proofErr w:type="spellStart"/>
            <w:r w:rsidRPr="00171E76">
              <w:rPr>
                <w:rFonts w:ascii="Times New Roman" w:hAnsi="Times New Roman"/>
                <w:sz w:val="24"/>
                <w:szCs w:val="24"/>
                <w:lang w:eastAsia="ru-RU"/>
              </w:rPr>
              <w:t>рельєфів</w:t>
            </w:r>
            <w:proofErr w:type="spellEnd"/>
          </w:p>
          <w:p w14:paraId="22A2C166" w14:textId="77777777" w:rsidR="00F523C7"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Технології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управління</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відходами</w:t>
            </w:r>
            <w:proofErr w:type="spellEnd"/>
          </w:p>
          <w:p w14:paraId="58E22F55"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Технології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захисту</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біосфери</w:t>
            </w:r>
            <w:proofErr w:type="spellEnd"/>
          </w:p>
          <w:p w14:paraId="783EC271"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Дистанційні</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методи</w:t>
            </w:r>
            <w:proofErr w:type="spellEnd"/>
            <w:r w:rsidRPr="00171E76">
              <w:rPr>
                <w:rFonts w:ascii="Times New Roman" w:hAnsi="Times New Roman"/>
                <w:sz w:val="24"/>
                <w:szCs w:val="24"/>
                <w:lang w:eastAsia="ru-RU"/>
              </w:rPr>
              <w:t xml:space="preserve"> та </w:t>
            </w:r>
            <w:proofErr w:type="spellStart"/>
            <w:r w:rsidRPr="00171E76">
              <w:rPr>
                <w:rFonts w:ascii="Times New Roman" w:hAnsi="Times New Roman"/>
                <w:sz w:val="24"/>
                <w:szCs w:val="24"/>
                <w:lang w:eastAsia="ru-RU"/>
              </w:rPr>
              <w:t>геоінформаційні</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технології</w:t>
            </w:r>
            <w:proofErr w:type="spellEnd"/>
          </w:p>
          <w:p w14:paraId="1AB65ED7"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Системи</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управління</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екологічних</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ризиків</w:t>
            </w:r>
            <w:proofErr w:type="spellEnd"/>
          </w:p>
          <w:p w14:paraId="61612642" w14:textId="77777777" w:rsidR="00F523C7"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Ресурсо</w:t>
            </w:r>
            <w:proofErr w:type="spellEnd"/>
            <w:r w:rsidRPr="00171E76">
              <w:rPr>
                <w:rFonts w:ascii="Times New Roman" w:hAnsi="Times New Roman"/>
                <w:sz w:val="24"/>
                <w:szCs w:val="24"/>
                <w:lang w:eastAsia="ru-RU"/>
              </w:rPr>
              <w:t xml:space="preserve">- та </w:t>
            </w:r>
            <w:proofErr w:type="spellStart"/>
            <w:r w:rsidRPr="00171E76">
              <w:rPr>
                <w:rFonts w:ascii="Times New Roman" w:hAnsi="Times New Roman"/>
                <w:sz w:val="24"/>
                <w:szCs w:val="24"/>
                <w:lang w:eastAsia="ru-RU"/>
              </w:rPr>
              <w:t>енергозберігаючі</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технології</w:t>
            </w:r>
            <w:proofErr w:type="spellEnd"/>
          </w:p>
          <w:p w14:paraId="6705AF1B" w14:textId="77777777" w:rsidR="00F523C7" w:rsidRPr="00733895"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Системи</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екологічного</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управління</w:t>
            </w:r>
            <w:bookmarkEnd w:id="29"/>
            <w:proofErr w:type="spellEnd"/>
          </w:p>
        </w:tc>
        <w:tc>
          <w:tcPr>
            <w:tcW w:w="2552" w:type="dxa"/>
          </w:tcPr>
          <w:p w14:paraId="601B85AF"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u w:val="single"/>
                <w:lang w:eastAsia="ru-RU"/>
              </w:rPr>
            </w:pPr>
            <w:proofErr w:type="spellStart"/>
            <w:r w:rsidRPr="00733895">
              <w:rPr>
                <w:rFonts w:ascii="Times New Roman" w:hAnsi="Times New Roman"/>
                <w:sz w:val="24"/>
                <w:szCs w:val="24"/>
                <w:u w:val="single"/>
                <w:lang w:eastAsia="ru-RU"/>
              </w:rPr>
              <w:t>Мультимедійне</w:t>
            </w:r>
            <w:proofErr w:type="spellEnd"/>
            <w:r w:rsidRPr="00733895">
              <w:rPr>
                <w:rFonts w:ascii="Times New Roman" w:hAnsi="Times New Roman"/>
                <w:sz w:val="24"/>
                <w:szCs w:val="24"/>
                <w:u w:val="single"/>
                <w:lang w:eastAsia="ru-RU"/>
              </w:rPr>
              <w:t xml:space="preserve"> </w:t>
            </w:r>
            <w:proofErr w:type="spellStart"/>
            <w:r w:rsidRPr="00733895">
              <w:rPr>
                <w:rFonts w:ascii="Times New Roman" w:hAnsi="Times New Roman"/>
                <w:sz w:val="24"/>
                <w:szCs w:val="24"/>
                <w:u w:val="single"/>
                <w:lang w:eastAsia="ru-RU"/>
              </w:rPr>
              <w:t>обладнання</w:t>
            </w:r>
            <w:proofErr w:type="spellEnd"/>
          </w:p>
          <w:p w14:paraId="1AE4737A"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Мультимедійний</w:t>
            </w:r>
            <w:proofErr w:type="spellEnd"/>
            <w:r w:rsidRPr="00733895">
              <w:rPr>
                <w:rFonts w:ascii="Times New Roman" w:hAnsi="Times New Roman"/>
                <w:sz w:val="24"/>
                <w:szCs w:val="24"/>
                <w:lang w:eastAsia="ru-RU"/>
              </w:rPr>
              <w:t xml:space="preserve"> проектор – 1од.; </w:t>
            </w:r>
            <w:proofErr w:type="spellStart"/>
            <w:r w:rsidRPr="00733895">
              <w:rPr>
                <w:rFonts w:ascii="Times New Roman" w:hAnsi="Times New Roman"/>
                <w:sz w:val="24"/>
                <w:szCs w:val="24"/>
                <w:lang w:eastAsia="ru-RU"/>
              </w:rPr>
              <w:t>Екран</w:t>
            </w:r>
            <w:proofErr w:type="spellEnd"/>
            <w:r w:rsidRPr="00733895">
              <w:rPr>
                <w:rFonts w:ascii="Times New Roman" w:hAnsi="Times New Roman"/>
                <w:sz w:val="24"/>
                <w:szCs w:val="24"/>
                <w:lang w:eastAsia="ru-RU"/>
              </w:rPr>
              <w:t xml:space="preserve"> –1 од.; </w:t>
            </w:r>
            <w:proofErr w:type="spellStart"/>
            <w:r w:rsidRPr="00733895">
              <w:rPr>
                <w:rFonts w:ascii="Times New Roman" w:hAnsi="Times New Roman"/>
                <w:sz w:val="24"/>
                <w:szCs w:val="24"/>
                <w:lang w:eastAsia="ru-RU"/>
              </w:rPr>
              <w:t>Наочний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матеріал</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стенди</w:t>
            </w:r>
            <w:proofErr w:type="spellEnd"/>
            <w:r w:rsidRPr="00733895">
              <w:rPr>
                <w:rFonts w:ascii="Times New Roman" w:hAnsi="Times New Roman"/>
                <w:sz w:val="24"/>
                <w:szCs w:val="24"/>
                <w:lang w:eastAsia="ru-RU"/>
              </w:rPr>
              <w:t>/</w:t>
            </w:r>
            <w:proofErr w:type="spellStart"/>
            <w:r w:rsidRPr="00733895">
              <w:rPr>
                <w:rFonts w:ascii="Times New Roman" w:hAnsi="Times New Roman"/>
                <w:sz w:val="24"/>
                <w:szCs w:val="24"/>
                <w:lang w:eastAsia="ru-RU"/>
              </w:rPr>
              <w:t>плакати</w:t>
            </w:r>
            <w:proofErr w:type="spellEnd"/>
            <w:r w:rsidRPr="00733895">
              <w:rPr>
                <w:rFonts w:ascii="Times New Roman" w:hAnsi="Times New Roman"/>
                <w:sz w:val="24"/>
                <w:szCs w:val="24"/>
                <w:lang w:eastAsia="ru-RU"/>
              </w:rPr>
              <w:t xml:space="preserve">) ; </w:t>
            </w:r>
            <w:proofErr w:type="spellStart"/>
            <w:r w:rsidRPr="00733895">
              <w:rPr>
                <w:rFonts w:ascii="Times New Roman" w:hAnsi="Times New Roman"/>
                <w:sz w:val="24"/>
                <w:szCs w:val="24"/>
                <w:lang w:eastAsia="ru-RU"/>
              </w:rPr>
              <w:t>роздатковий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матеріал</w:t>
            </w:r>
            <w:proofErr w:type="spellEnd"/>
            <w:r w:rsidRPr="00733895">
              <w:rPr>
                <w:rFonts w:ascii="Times New Roman" w:hAnsi="Times New Roman"/>
                <w:sz w:val="24"/>
                <w:szCs w:val="24"/>
                <w:lang w:eastAsia="ru-RU"/>
              </w:rPr>
              <w:t xml:space="preserve"> </w:t>
            </w:r>
          </w:p>
        </w:tc>
        <w:tc>
          <w:tcPr>
            <w:tcW w:w="5812" w:type="dxa"/>
          </w:tcPr>
          <w:p w14:paraId="492ECE2F"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Пристрій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що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проектує</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зображення</w:t>
            </w:r>
            <w:proofErr w:type="spellEnd"/>
            <w:r w:rsidRPr="00733895">
              <w:rPr>
                <w:rFonts w:ascii="Times New Roman" w:hAnsi="Times New Roman"/>
                <w:sz w:val="24"/>
                <w:szCs w:val="24"/>
                <w:lang w:eastAsia="ru-RU"/>
              </w:rPr>
              <w:t xml:space="preserve"> на </w:t>
            </w:r>
            <w:proofErr w:type="spellStart"/>
            <w:r w:rsidRPr="00733895">
              <w:rPr>
                <w:rFonts w:ascii="Times New Roman" w:hAnsi="Times New Roman"/>
                <w:sz w:val="24"/>
                <w:szCs w:val="24"/>
                <w:lang w:eastAsia="ru-RU"/>
              </w:rPr>
              <w:t>екран</w:t>
            </w:r>
            <w:proofErr w:type="spellEnd"/>
            <w:r w:rsidRPr="00733895">
              <w:rPr>
                <w:rFonts w:ascii="Times New Roman" w:hAnsi="Times New Roman"/>
                <w:sz w:val="24"/>
                <w:szCs w:val="24"/>
                <w:lang w:eastAsia="ru-RU"/>
              </w:rPr>
              <w:t xml:space="preserve"> за </w:t>
            </w:r>
            <w:proofErr w:type="spellStart"/>
            <w:r w:rsidRPr="00733895">
              <w:rPr>
                <w:rFonts w:ascii="Times New Roman" w:hAnsi="Times New Roman"/>
                <w:sz w:val="24"/>
                <w:szCs w:val="24"/>
                <w:lang w:eastAsia="ru-RU"/>
              </w:rPr>
              <w:t>допомогою</w:t>
            </w:r>
            <w:proofErr w:type="spellEnd"/>
            <w:r w:rsidRPr="00733895">
              <w:rPr>
                <w:rFonts w:ascii="Times New Roman" w:hAnsi="Times New Roman"/>
                <w:sz w:val="24"/>
                <w:szCs w:val="24"/>
                <w:lang w:eastAsia="ru-RU"/>
              </w:rPr>
              <w:t xml:space="preserve"> сигналу, </w:t>
            </w:r>
            <w:proofErr w:type="spellStart"/>
            <w:r w:rsidRPr="00733895">
              <w:rPr>
                <w:rFonts w:ascii="Times New Roman" w:hAnsi="Times New Roman"/>
                <w:sz w:val="24"/>
                <w:szCs w:val="24"/>
                <w:lang w:eastAsia="ru-RU"/>
              </w:rPr>
              <w:t>отриманого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комп’ютера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відеомагнітофона</w:t>
            </w:r>
            <w:proofErr w:type="spellEnd"/>
            <w:r w:rsidRPr="00733895">
              <w:rPr>
                <w:rFonts w:ascii="Times New Roman" w:hAnsi="Times New Roman"/>
                <w:sz w:val="24"/>
                <w:szCs w:val="24"/>
                <w:lang w:eastAsia="ru-RU"/>
              </w:rPr>
              <w:t xml:space="preserve">, </w:t>
            </w:r>
            <w:r w:rsidRPr="00733895">
              <w:rPr>
                <w:rFonts w:ascii="Times New Roman" w:hAnsi="Times New Roman"/>
                <w:sz w:val="24"/>
                <w:szCs w:val="24"/>
                <w:lang w:val="en-US" w:eastAsia="ru-RU"/>
              </w:rPr>
              <w:t>CD</w:t>
            </w:r>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або</w:t>
            </w:r>
            <w:proofErr w:type="spellEnd"/>
            <w:r w:rsidRPr="00733895">
              <w:rPr>
                <w:rFonts w:ascii="Times New Roman" w:hAnsi="Times New Roman"/>
                <w:sz w:val="24"/>
                <w:szCs w:val="24"/>
                <w:lang w:eastAsia="ru-RU"/>
              </w:rPr>
              <w:t xml:space="preserve"> </w:t>
            </w:r>
            <w:r w:rsidRPr="00733895">
              <w:rPr>
                <w:rFonts w:ascii="Times New Roman" w:hAnsi="Times New Roman"/>
                <w:sz w:val="24"/>
                <w:szCs w:val="24"/>
                <w:lang w:val="en-US" w:eastAsia="ru-RU"/>
              </w:rPr>
              <w:t>DV</w:t>
            </w:r>
            <w:r w:rsidRPr="00733895">
              <w:rPr>
                <w:rFonts w:ascii="Times New Roman" w:hAnsi="Times New Roman"/>
                <w:sz w:val="24"/>
                <w:szCs w:val="24"/>
                <w:lang w:eastAsia="ru-RU"/>
              </w:rPr>
              <w:t>-</w:t>
            </w:r>
            <w:proofErr w:type="spellStart"/>
            <w:r w:rsidRPr="00733895">
              <w:rPr>
                <w:rFonts w:ascii="Times New Roman" w:hAnsi="Times New Roman"/>
                <w:sz w:val="24"/>
                <w:szCs w:val="24"/>
                <w:lang w:eastAsia="ru-RU"/>
              </w:rPr>
              <w:t>плеєра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відеокамери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або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телевізійного</w:t>
            </w:r>
            <w:proofErr w:type="spellEnd"/>
            <w:r w:rsidRPr="00733895">
              <w:rPr>
                <w:rFonts w:ascii="Times New Roman" w:hAnsi="Times New Roman"/>
                <w:sz w:val="24"/>
                <w:szCs w:val="24"/>
                <w:lang w:eastAsia="ru-RU"/>
              </w:rPr>
              <w:t xml:space="preserve"> тюнера. </w:t>
            </w:r>
            <w:proofErr w:type="spellStart"/>
            <w:r w:rsidRPr="00733895">
              <w:rPr>
                <w:rFonts w:ascii="Times New Roman" w:hAnsi="Times New Roman"/>
                <w:sz w:val="24"/>
                <w:szCs w:val="24"/>
                <w:lang w:eastAsia="ru-RU"/>
              </w:rPr>
              <w:t>Мультимедійні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проектори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здатні</w:t>
            </w:r>
            <w:proofErr w:type="spellEnd"/>
            <w:r w:rsidRPr="00733895">
              <w:rPr>
                <w:rFonts w:ascii="Times New Roman" w:hAnsi="Times New Roman"/>
                <w:sz w:val="24"/>
                <w:szCs w:val="24"/>
                <w:lang w:eastAsia="ru-RU"/>
              </w:rPr>
              <w:t xml:space="preserve"> не </w:t>
            </w:r>
            <w:proofErr w:type="spellStart"/>
            <w:r w:rsidRPr="00733895">
              <w:rPr>
                <w:rFonts w:ascii="Times New Roman" w:hAnsi="Times New Roman"/>
                <w:sz w:val="24"/>
                <w:szCs w:val="24"/>
                <w:lang w:eastAsia="ru-RU"/>
              </w:rPr>
              <w:t>тільки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відображати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зображення</w:t>
            </w:r>
            <w:proofErr w:type="spellEnd"/>
            <w:r w:rsidRPr="00733895">
              <w:rPr>
                <w:rFonts w:ascii="Times New Roman" w:hAnsi="Times New Roman"/>
                <w:sz w:val="24"/>
                <w:szCs w:val="24"/>
                <w:lang w:eastAsia="ru-RU"/>
              </w:rPr>
              <w:t xml:space="preserve">, але і </w:t>
            </w:r>
            <w:proofErr w:type="spellStart"/>
            <w:r w:rsidRPr="00733895">
              <w:rPr>
                <w:rFonts w:ascii="Times New Roman" w:hAnsi="Times New Roman"/>
                <w:sz w:val="24"/>
                <w:szCs w:val="24"/>
                <w:lang w:eastAsia="ru-RU"/>
              </w:rPr>
              <w:t>відтворювати</w:t>
            </w:r>
            <w:proofErr w:type="spellEnd"/>
            <w:r w:rsidRPr="00733895">
              <w:rPr>
                <w:rFonts w:ascii="Times New Roman" w:hAnsi="Times New Roman"/>
                <w:sz w:val="24"/>
                <w:szCs w:val="24"/>
                <w:lang w:eastAsia="ru-RU"/>
              </w:rPr>
              <w:t xml:space="preserve"> звук. </w:t>
            </w:r>
            <w:proofErr w:type="spellStart"/>
            <w:r w:rsidRPr="00733895">
              <w:rPr>
                <w:rFonts w:ascii="Times New Roman" w:hAnsi="Times New Roman"/>
                <w:sz w:val="24"/>
                <w:szCs w:val="24"/>
                <w:lang w:eastAsia="ru-RU"/>
              </w:rPr>
              <w:t>Деякі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моделі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мають</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мережеві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можливості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що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дозволяє</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об’єднати</w:t>
            </w:r>
            <w:proofErr w:type="spellEnd"/>
            <w:r w:rsidRPr="00733895">
              <w:rPr>
                <w:rFonts w:ascii="Times New Roman" w:hAnsi="Times New Roman"/>
                <w:sz w:val="24"/>
                <w:szCs w:val="24"/>
                <w:lang w:eastAsia="ru-RU"/>
              </w:rPr>
              <w:t xml:space="preserve"> в мережу </w:t>
            </w:r>
            <w:proofErr w:type="spellStart"/>
            <w:r w:rsidRPr="00733895">
              <w:rPr>
                <w:rFonts w:ascii="Times New Roman" w:hAnsi="Times New Roman"/>
                <w:sz w:val="24"/>
                <w:szCs w:val="24"/>
                <w:lang w:eastAsia="ru-RU"/>
              </w:rPr>
              <w:t>декілька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комп’ютері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включити</w:t>
            </w:r>
            <w:proofErr w:type="spellEnd"/>
            <w:r w:rsidRPr="00733895">
              <w:rPr>
                <w:rFonts w:ascii="Times New Roman" w:hAnsi="Times New Roman"/>
                <w:sz w:val="24"/>
                <w:szCs w:val="24"/>
                <w:lang w:eastAsia="ru-RU"/>
              </w:rPr>
              <w:t xml:space="preserve"> мережу до </w:t>
            </w:r>
            <w:proofErr w:type="spellStart"/>
            <w:r w:rsidRPr="00733895">
              <w:rPr>
                <w:rFonts w:ascii="Times New Roman" w:hAnsi="Times New Roman"/>
                <w:sz w:val="24"/>
                <w:szCs w:val="24"/>
                <w:lang w:eastAsia="ru-RU"/>
              </w:rPr>
              <w:t>Інтернету</w:t>
            </w:r>
            <w:proofErr w:type="spellEnd"/>
            <w:r w:rsidRPr="00733895">
              <w:rPr>
                <w:rFonts w:ascii="Times New Roman" w:hAnsi="Times New Roman"/>
                <w:sz w:val="24"/>
                <w:szCs w:val="24"/>
                <w:lang w:eastAsia="ru-RU"/>
              </w:rPr>
              <w:t>.</w:t>
            </w:r>
          </w:p>
        </w:tc>
      </w:tr>
      <w:tr w:rsidR="00F523C7" w:rsidRPr="00733895" w14:paraId="58E4F15D" w14:textId="77777777" w:rsidTr="006E4A73">
        <w:tc>
          <w:tcPr>
            <w:tcW w:w="2801" w:type="dxa"/>
          </w:tcPr>
          <w:p w14:paraId="1D5EFA6E" w14:textId="77777777" w:rsidR="00F523C7" w:rsidRPr="00733895" w:rsidRDefault="00F523C7" w:rsidP="0071240A">
            <w:pPr>
              <w:tabs>
                <w:tab w:val="left" w:pos="3402"/>
              </w:tabs>
              <w:spacing w:after="0" w:line="276" w:lineRule="auto"/>
              <w:ind w:left="141"/>
              <w:contextualSpacing/>
              <w:jc w:val="both"/>
              <w:textAlignment w:val="baseline"/>
              <w:rPr>
                <w:rFonts w:ascii="Times New Roman CYR" w:hAnsi="Times New Roman CYR" w:cs="Times New Roman CYR"/>
                <w:sz w:val="24"/>
                <w:szCs w:val="24"/>
                <w:lang w:eastAsia="ru-RU"/>
              </w:rPr>
            </w:pPr>
            <w:proofErr w:type="spellStart"/>
            <w:r w:rsidRPr="00733895">
              <w:rPr>
                <w:rFonts w:ascii="Times New Roman CYR" w:hAnsi="Times New Roman CYR" w:cs="Times New Roman CYR"/>
                <w:sz w:val="24"/>
                <w:szCs w:val="24"/>
                <w:lang w:eastAsia="ru-RU"/>
              </w:rPr>
              <w:t>Спеціалізований</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клас</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екології</w:t>
            </w:r>
            <w:proofErr w:type="spellEnd"/>
            <w:r w:rsidRPr="00733895">
              <w:rPr>
                <w:rFonts w:ascii="Times New Roman CYR" w:hAnsi="Times New Roman CYR" w:cs="Times New Roman CYR"/>
                <w:sz w:val="24"/>
                <w:szCs w:val="24"/>
                <w:lang w:eastAsia="ru-RU"/>
              </w:rPr>
              <w:t xml:space="preserve"> та </w:t>
            </w:r>
            <w:proofErr w:type="spellStart"/>
            <w:r w:rsidRPr="00733895">
              <w:rPr>
                <w:rFonts w:ascii="Times New Roman CYR" w:hAnsi="Times New Roman CYR" w:cs="Times New Roman CYR"/>
                <w:sz w:val="24"/>
                <w:szCs w:val="24"/>
                <w:lang w:eastAsia="ru-RU"/>
              </w:rPr>
              <w:t>економіки</w:t>
            </w:r>
            <w:proofErr w:type="spellEnd"/>
            <w:r w:rsidRPr="00733895">
              <w:rPr>
                <w:rFonts w:ascii="Times New Roman CYR" w:hAnsi="Times New Roman CYR" w:cs="Times New Roman CYR"/>
                <w:sz w:val="24"/>
                <w:szCs w:val="24"/>
                <w:lang w:eastAsia="ru-RU"/>
              </w:rPr>
              <w:t xml:space="preserve"> </w:t>
            </w:r>
            <w:proofErr w:type="spellStart"/>
            <w:r w:rsidRPr="00733895">
              <w:rPr>
                <w:rFonts w:ascii="Times New Roman CYR" w:hAnsi="Times New Roman CYR" w:cs="Times New Roman CYR"/>
                <w:sz w:val="24"/>
                <w:szCs w:val="24"/>
                <w:lang w:eastAsia="ru-RU"/>
              </w:rPr>
              <w:t>природокористування</w:t>
            </w:r>
            <w:proofErr w:type="spellEnd"/>
          </w:p>
          <w:p w14:paraId="5FBA0867" w14:textId="77777777" w:rsidR="00F523C7" w:rsidRPr="00733895" w:rsidRDefault="00F523C7" w:rsidP="0071240A">
            <w:pPr>
              <w:tabs>
                <w:tab w:val="left" w:pos="2040"/>
              </w:tabs>
              <w:spacing w:after="0" w:line="276" w:lineRule="auto"/>
              <w:ind w:left="141"/>
              <w:contextualSpacing/>
              <w:textAlignment w:val="baseline"/>
              <w:rPr>
                <w:rFonts w:ascii="Times New Roman CYR" w:hAnsi="Times New Roman CYR" w:cs="Times New Roman CYR"/>
                <w:sz w:val="24"/>
                <w:szCs w:val="24"/>
                <w:lang w:eastAsia="ru-RU"/>
              </w:rPr>
            </w:pPr>
            <w:r w:rsidRPr="00733895">
              <w:rPr>
                <w:rFonts w:ascii="Times New Roman CYR" w:hAnsi="Times New Roman CYR" w:cs="Times New Roman CYR"/>
                <w:sz w:val="24"/>
                <w:szCs w:val="24"/>
                <w:lang w:eastAsia="ru-RU"/>
              </w:rPr>
              <w:lastRenderedPageBreak/>
              <w:t>к. 302 (66,2 кв.м.).</w:t>
            </w:r>
          </w:p>
          <w:p w14:paraId="7EE14B54" w14:textId="77777777" w:rsidR="00F523C7" w:rsidRPr="00733895" w:rsidRDefault="00F523C7" w:rsidP="0071240A">
            <w:pPr>
              <w:tabs>
                <w:tab w:val="left" w:pos="2040"/>
              </w:tabs>
              <w:spacing w:after="0" w:line="276" w:lineRule="auto"/>
              <w:ind w:left="141"/>
              <w:contextualSpacing/>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Державна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екологічна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академія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післядипломної</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освіти</w:t>
            </w:r>
            <w:proofErr w:type="spellEnd"/>
            <w:r w:rsidRPr="00733895">
              <w:rPr>
                <w:rFonts w:ascii="Times New Roman" w:hAnsi="Times New Roman"/>
                <w:sz w:val="24"/>
                <w:szCs w:val="24"/>
                <w:lang w:eastAsia="ru-RU"/>
              </w:rPr>
              <w:t xml:space="preserve"> та </w:t>
            </w:r>
            <w:proofErr w:type="spellStart"/>
            <w:r w:rsidRPr="00733895">
              <w:rPr>
                <w:rFonts w:ascii="Times New Roman" w:hAnsi="Times New Roman"/>
                <w:sz w:val="24"/>
                <w:szCs w:val="24"/>
                <w:lang w:eastAsia="ru-RU"/>
              </w:rPr>
              <w:t>управління</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вул</w:t>
            </w:r>
            <w:proofErr w:type="spellEnd"/>
            <w:r w:rsidRPr="00733895">
              <w:rPr>
                <w:rFonts w:ascii="Times New Roman" w:hAnsi="Times New Roman"/>
                <w:sz w:val="24"/>
                <w:szCs w:val="24"/>
                <w:lang w:eastAsia="ru-RU"/>
              </w:rPr>
              <w:t xml:space="preserve">. Митрополита Василя </w:t>
            </w:r>
            <w:proofErr w:type="spellStart"/>
            <w:r w:rsidRPr="00733895">
              <w:rPr>
                <w:rFonts w:ascii="Times New Roman" w:hAnsi="Times New Roman"/>
                <w:sz w:val="24"/>
                <w:szCs w:val="24"/>
                <w:lang w:eastAsia="ru-RU"/>
              </w:rPr>
              <w:t>Липківського</w:t>
            </w:r>
            <w:proofErr w:type="spellEnd"/>
            <w:r w:rsidRPr="00733895">
              <w:rPr>
                <w:rFonts w:ascii="Times New Roman" w:hAnsi="Times New Roman"/>
                <w:sz w:val="24"/>
                <w:szCs w:val="24"/>
                <w:lang w:eastAsia="ru-RU"/>
              </w:rPr>
              <w:t xml:space="preserve">, 35, корпус 2, м. Київ-035, 03035.   </w:t>
            </w:r>
          </w:p>
        </w:tc>
        <w:tc>
          <w:tcPr>
            <w:tcW w:w="3544" w:type="dxa"/>
          </w:tcPr>
          <w:p w14:paraId="2413D5A5"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lastRenderedPageBreak/>
              <w:t>Філософія</w:t>
            </w:r>
            <w:proofErr w:type="spellEnd"/>
            <w:r w:rsidRPr="00171E76">
              <w:rPr>
                <w:rFonts w:ascii="Times New Roman" w:hAnsi="Times New Roman"/>
                <w:sz w:val="24"/>
                <w:szCs w:val="24"/>
                <w:lang w:eastAsia="ru-RU"/>
              </w:rPr>
              <w:t xml:space="preserve"> науки та </w:t>
            </w:r>
            <w:proofErr w:type="spellStart"/>
            <w:r w:rsidRPr="00171E76">
              <w:rPr>
                <w:rFonts w:ascii="Times New Roman" w:hAnsi="Times New Roman"/>
                <w:sz w:val="24"/>
                <w:szCs w:val="24"/>
                <w:lang w:eastAsia="ru-RU"/>
              </w:rPr>
              <w:t>техніки</w:t>
            </w:r>
            <w:proofErr w:type="spellEnd"/>
          </w:p>
          <w:p w14:paraId="27F7E5CC" w14:textId="77777777" w:rsidR="00F523C7"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Ділова</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англійська</w:t>
            </w:r>
            <w:proofErr w:type="spellEnd"/>
            <w:r w:rsidRPr="00171E76">
              <w:rPr>
                <w:rFonts w:ascii="Times New Roman" w:hAnsi="Times New Roman"/>
                <w:sz w:val="24"/>
                <w:szCs w:val="24"/>
                <w:lang w:eastAsia="ru-RU"/>
              </w:rPr>
              <w:t xml:space="preserve"> мова та </w:t>
            </w:r>
            <w:proofErr w:type="spellStart"/>
            <w:r w:rsidRPr="00171E76">
              <w:rPr>
                <w:rFonts w:ascii="Times New Roman" w:hAnsi="Times New Roman"/>
                <w:sz w:val="24"/>
                <w:szCs w:val="24"/>
                <w:lang w:eastAsia="ru-RU"/>
              </w:rPr>
              <w:t>фаховий</w:t>
            </w:r>
            <w:proofErr w:type="spellEnd"/>
            <w:r w:rsidRPr="00171E76">
              <w:rPr>
                <w:rFonts w:ascii="Times New Roman" w:hAnsi="Times New Roman"/>
                <w:sz w:val="24"/>
                <w:szCs w:val="24"/>
                <w:lang w:eastAsia="ru-RU"/>
              </w:rPr>
              <w:t xml:space="preserve"> переклад</w:t>
            </w:r>
          </w:p>
          <w:p w14:paraId="6C378831"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lastRenderedPageBreak/>
              <w:t>Організація</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управлінської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діяльності</w:t>
            </w:r>
            <w:proofErr w:type="spellEnd"/>
            <w:r w:rsidRPr="00171E76">
              <w:rPr>
                <w:rFonts w:ascii="Times New Roman" w:hAnsi="Times New Roman"/>
                <w:sz w:val="24"/>
                <w:szCs w:val="24"/>
                <w:lang w:eastAsia="ru-RU"/>
              </w:rPr>
              <w:t xml:space="preserve"> на </w:t>
            </w:r>
            <w:proofErr w:type="spellStart"/>
            <w:r w:rsidRPr="00171E76">
              <w:rPr>
                <w:rFonts w:ascii="Times New Roman" w:hAnsi="Times New Roman"/>
                <w:sz w:val="24"/>
                <w:szCs w:val="24"/>
                <w:lang w:eastAsia="ru-RU"/>
              </w:rPr>
              <w:t>виробництві</w:t>
            </w:r>
            <w:proofErr w:type="spellEnd"/>
          </w:p>
          <w:p w14:paraId="2970ABC6"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Управлінські</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рішення</w:t>
            </w:r>
            <w:proofErr w:type="spellEnd"/>
            <w:r w:rsidRPr="00171E76">
              <w:rPr>
                <w:rFonts w:ascii="Times New Roman" w:hAnsi="Times New Roman"/>
                <w:sz w:val="24"/>
                <w:szCs w:val="24"/>
                <w:lang w:eastAsia="ru-RU"/>
              </w:rPr>
              <w:t xml:space="preserve"> в </w:t>
            </w:r>
            <w:proofErr w:type="spellStart"/>
            <w:r w:rsidRPr="00171E76">
              <w:rPr>
                <w:rFonts w:ascii="Times New Roman" w:hAnsi="Times New Roman"/>
                <w:sz w:val="24"/>
                <w:szCs w:val="24"/>
                <w:lang w:eastAsia="ru-RU"/>
              </w:rPr>
              <w:t>природоохоронній</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діяльності</w:t>
            </w:r>
            <w:proofErr w:type="spellEnd"/>
          </w:p>
          <w:p w14:paraId="627A9B07" w14:textId="77777777" w:rsidR="00F523C7" w:rsidRPr="00171E76"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Технології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біологічного</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захисту</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екосистем</w:t>
            </w:r>
            <w:proofErr w:type="spellEnd"/>
            <w:r w:rsidRPr="00171E76">
              <w:rPr>
                <w:rFonts w:ascii="Times New Roman" w:hAnsi="Times New Roman"/>
                <w:sz w:val="24"/>
                <w:szCs w:val="24"/>
                <w:lang w:eastAsia="ru-RU"/>
              </w:rPr>
              <w:t xml:space="preserve">  </w:t>
            </w:r>
          </w:p>
          <w:p w14:paraId="149A3C0E" w14:textId="77777777" w:rsidR="00F523C7" w:rsidRPr="00733895" w:rsidRDefault="00F523C7" w:rsidP="0071240A">
            <w:pPr>
              <w:tabs>
                <w:tab w:val="left" w:pos="3402"/>
              </w:tabs>
              <w:spacing w:after="0" w:line="276" w:lineRule="auto"/>
              <w:ind w:left="34"/>
              <w:contextualSpacing/>
              <w:jc w:val="center"/>
              <w:textAlignment w:val="baseline"/>
              <w:rPr>
                <w:rFonts w:ascii="Times New Roman" w:hAnsi="Times New Roman"/>
                <w:sz w:val="24"/>
                <w:szCs w:val="24"/>
                <w:lang w:eastAsia="ru-RU"/>
              </w:rPr>
            </w:pPr>
            <w:proofErr w:type="spellStart"/>
            <w:r w:rsidRPr="00171E76">
              <w:rPr>
                <w:rFonts w:ascii="Times New Roman" w:hAnsi="Times New Roman"/>
                <w:sz w:val="24"/>
                <w:szCs w:val="24"/>
                <w:lang w:eastAsia="ru-RU"/>
              </w:rPr>
              <w:t>Управління</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виробничою</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діяльністю</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об’єктів</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підвищеної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екологічної</w:t>
            </w:r>
            <w:proofErr w:type="spellEnd"/>
            <w:r w:rsidRPr="00171E76">
              <w:rPr>
                <w:rFonts w:ascii="Times New Roman" w:hAnsi="Times New Roman"/>
                <w:sz w:val="24"/>
                <w:szCs w:val="24"/>
                <w:lang w:eastAsia="ru-RU"/>
              </w:rPr>
              <w:t xml:space="preserve"> </w:t>
            </w:r>
            <w:proofErr w:type="spellStart"/>
            <w:r w:rsidRPr="00171E76">
              <w:rPr>
                <w:rFonts w:ascii="Times New Roman" w:hAnsi="Times New Roman"/>
                <w:sz w:val="24"/>
                <w:szCs w:val="24"/>
                <w:lang w:eastAsia="ru-RU"/>
              </w:rPr>
              <w:t>небезпеки</w:t>
            </w:r>
            <w:proofErr w:type="spellEnd"/>
          </w:p>
        </w:tc>
        <w:tc>
          <w:tcPr>
            <w:tcW w:w="2552" w:type="dxa"/>
          </w:tcPr>
          <w:p w14:paraId="7BFE96C3"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u w:val="single"/>
                <w:lang w:eastAsia="ru-RU"/>
              </w:rPr>
            </w:pPr>
            <w:proofErr w:type="spellStart"/>
            <w:r w:rsidRPr="00733895">
              <w:rPr>
                <w:rFonts w:ascii="Times New Roman" w:hAnsi="Times New Roman"/>
                <w:sz w:val="24"/>
                <w:szCs w:val="24"/>
                <w:u w:val="single"/>
                <w:lang w:eastAsia="ru-RU"/>
              </w:rPr>
              <w:lastRenderedPageBreak/>
              <w:t>Мультимедійне</w:t>
            </w:r>
            <w:proofErr w:type="spellEnd"/>
            <w:r w:rsidRPr="00733895">
              <w:rPr>
                <w:rFonts w:ascii="Times New Roman" w:hAnsi="Times New Roman"/>
                <w:sz w:val="24"/>
                <w:szCs w:val="24"/>
                <w:u w:val="single"/>
                <w:lang w:eastAsia="ru-RU"/>
              </w:rPr>
              <w:t xml:space="preserve"> </w:t>
            </w:r>
            <w:proofErr w:type="spellStart"/>
            <w:r w:rsidRPr="00733895">
              <w:rPr>
                <w:rFonts w:ascii="Times New Roman" w:hAnsi="Times New Roman"/>
                <w:sz w:val="24"/>
                <w:szCs w:val="24"/>
                <w:u w:val="single"/>
                <w:lang w:eastAsia="ru-RU"/>
              </w:rPr>
              <w:t>обладнання</w:t>
            </w:r>
            <w:proofErr w:type="spellEnd"/>
          </w:p>
          <w:p w14:paraId="70EAA116"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t>Мультимедійний</w:t>
            </w:r>
            <w:proofErr w:type="spellEnd"/>
            <w:r w:rsidRPr="00733895">
              <w:rPr>
                <w:rFonts w:ascii="Times New Roman" w:hAnsi="Times New Roman"/>
                <w:sz w:val="24"/>
                <w:szCs w:val="24"/>
                <w:lang w:eastAsia="ru-RU"/>
              </w:rPr>
              <w:t xml:space="preserve"> </w:t>
            </w:r>
            <w:r w:rsidRPr="00733895">
              <w:rPr>
                <w:rFonts w:ascii="Times New Roman" w:hAnsi="Times New Roman"/>
                <w:sz w:val="24"/>
                <w:szCs w:val="24"/>
                <w:lang w:eastAsia="ru-RU"/>
              </w:rPr>
              <w:lastRenderedPageBreak/>
              <w:t xml:space="preserve">проектор – 1од.; </w:t>
            </w:r>
            <w:proofErr w:type="spellStart"/>
            <w:r w:rsidRPr="00733895">
              <w:rPr>
                <w:rFonts w:ascii="Times New Roman" w:hAnsi="Times New Roman"/>
                <w:sz w:val="24"/>
                <w:szCs w:val="24"/>
                <w:lang w:eastAsia="ru-RU"/>
              </w:rPr>
              <w:t>Екран</w:t>
            </w:r>
            <w:proofErr w:type="spellEnd"/>
            <w:r w:rsidRPr="00733895">
              <w:rPr>
                <w:rFonts w:ascii="Times New Roman" w:hAnsi="Times New Roman"/>
                <w:sz w:val="24"/>
                <w:szCs w:val="24"/>
                <w:lang w:eastAsia="ru-RU"/>
              </w:rPr>
              <w:t xml:space="preserve"> –1 од.; </w:t>
            </w:r>
            <w:proofErr w:type="spellStart"/>
            <w:r w:rsidRPr="00733895">
              <w:rPr>
                <w:rFonts w:ascii="Times New Roman" w:hAnsi="Times New Roman"/>
                <w:sz w:val="24"/>
                <w:szCs w:val="24"/>
                <w:lang w:eastAsia="ru-RU"/>
              </w:rPr>
              <w:t>Наочний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матеріал</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стенди</w:t>
            </w:r>
            <w:proofErr w:type="spellEnd"/>
            <w:r w:rsidRPr="00733895">
              <w:rPr>
                <w:rFonts w:ascii="Times New Roman" w:hAnsi="Times New Roman"/>
                <w:sz w:val="24"/>
                <w:szCs w:val="24"/>
                <w:lang w:eastAsia="ru-RU"/>
              </w:rPr>
              <w:t>/</w:t>
            </w:r>
            <w:proofErr w:type="spellStart"/>
            <w:r w:rsidRPr="00733895">
              <w:rPr>
                <w:rFonts w:ascii="Times New Roman" w:hAnsi="Times New Roman"/>
                <w:sz w:val="24"/>
                <w:szCs w:val="24"/>
                <w:lang w:eastAsia="ru-RU"/>
              </w:rPr>
              <w:t>плакати</w:t>
            </w:r>
            <w:proofErr w:type="spellEnd"/>
            <w:r w:rsidRPr="00733895">
              <w:rPr>
                <w:rFonts w:ascii="Times New Roman" w:hAnsi="Times New Roman"/>
                <w:sz w:val="24"/>
                <w:szCs w:val="24"/>
                <w:lang w:eastAsia="ru-RU"/>
              </w:rPr>
              <w:t>), –</w:t>
            </w:r>
            <w:proofErr w:type="spellStart"/>
            <w:r w:rsidRPr="00733895">
              <w:rPr>
                <w:rFonts w:ascii="Times New Roman" w:hAnsi="Times New Roman"/>
                <w:sz w:val="24"/>
                <w:szCs w:val="24"/>
                <w:lang w:eastAsia="ru-RU"/>
              </w:rPr>
              <w:t>роздатковий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матеріал</w:t>
            </w:r>
            <w:proofErr w:type="spellEnd"/>
            <w:r w:rsidRPr="00733895">
              <w:rPr>
                <w:rFonts w:ascii="Times New Roman" w:hAnsi="Times New Roman"/>
                <w:sz w:val="24"/>
                <w:szCs w:val="24"/>
                <w:lang w:eastAsia="ru-RU"/>
              </w:rPr>
              <w:t xml:space="preserve"> </w:t>
            </w:r>
          </w:p>
        </w:tc>
        <w:tc>
          <w:tcPr>
            <w:tcW w:w="5812" w:type="dxa"/>
          </w:tcPr>
          <w:p w14:paraId="7432B8B5" w14:textId="77777777" w:rsidR="00F523C7" w:rsidRPr="00733895" w:rsidRDefault="00F523C7" w:rsidP="0071240A">
            <w:pPr>
              <w:tabs>
                <w:tab w:val="left" w:pos="3402"/>
              </w:tabs>
              <w:spacing w:after="0" w:line="276" w:lineRule="auto"/>
              <w:ind w:left="33"/>
              <w:contextualSpacing/>
              <w:jc w:val="center"/>
              <w:textAlignment w:val="baseline"/>
              <w:rPr>
                <w:rFonts w:ascii="Times New Roman" w:hAnsi="Times New Roman"/>
                <w:sz w:val="24"/>
                <w:szCs w:val="24"/>
                <w:lang w:eastAsia="ru-RU"/>
              </w:rPr>
            </w:pPr>
            <w:proofErr w:type="spellStart"/>
            <w:r w:rsidRPr="00733895">
              <w:rPr>
                <w:rFonts w:ascii="Times New Roman" w:hAnsi="Times New Roman"/>
                <w:sz w:val="24"/>
                <w:szCs w:val="24"/>
                <w:lang w:eastAsia="ru-RU"/>
              </w:rPr>
              <w:lastRenderedPageBreak/>
              <w:t>Пристрій</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що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проектує</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зображення</w:t>
            </w:r>
            <w:proofErr w:type="spellEnd"/>
            <w:r w:rsidRPr="00733895">
              <w:rPr>
                <w:rFonts w:ascii="Times New Roman" w:hAnsi="Times New Roman"/>
                <w:sz w:val="24"/>
                <w:szCs w:val="24"/>
                <w:lang w:eastAsia="ru-RU"/>
              </w:rPr>
              <w:t xml:space="preserve"> на </w:t>
            </w:r>
            <w:proofErr w:type="spellStart"/>
            <w:r w:rsidRPr="00733895">
              <w:rPr>
                <w:rFonts w:ascii="Times New Roman" w:hAnsi="Times New Roman"/>
                <w:sz w:val="24"/>
                <w:szCs w:val="24"/>
                <w:lang w:eastAsia="ru-RU"/>
              </w:rPr>
              <w:t>екран</w:t>
            </w:r>
            <w:proofErr w:type="spellEnd"/>
            <w:r w:rsidRPr="00733895">
              <w:rPr>
                <w:rFonts w:ascii="Times New Roman" w:hAnsi="Times New Roman"/>
                <w:sz w:val="24"/>
                <w:szCs w:val="24"/>
                <w:lang w:eastAsia="ru-RU"/>
              </w:rPr>
              <w:t xml:space="preserve"> за </w:t>
            </w:r>
            <w:proofErr w:type="spellStart"/>
            <w:r w:rsidRPr="00733895">
              <w:rPr>
                <w:rFonts w:ascii="Times New Roman" w:hAnsi="Times New Roman"/>
                <w:sz w:val="24"/>
                <w:szCs w:val="24"/>
                <w:lang w:eastAsia="ru-RU"/>
              </w:rPr>
              <w:t>допомогою</w:t>
            </w:r>
            <w:proofErr w:type="spellEnd"/>
            <w:r w:rsidRPr="00733895">
              <w:rPr>
                <w:rFonts w:ascii="Times New Roman" w:hAnsi="Times New Roman"/>
                <w:sz w:val="24"/>
                <w:szCs w:val="24"/>
                <w:lang w:eastAsia="ru-RU"/>
              </w:rPr>
              <w:t xml:space="preserve"> сигналу, </w:t>
            </w:r>
            <w:proofErr w:type="spellStart"/>
            <w:r w:rsidRPr="00733895">
              <w:rPr>
                <w:rFonts w:ascii="Times New Roman" w:hAnsi="Times New Roman"/>
                <w:sz w:val="24"/>
                <w:szCs w:val="24"/>
                <w:lang w:eastAsia="ru-RU"/>
              </w:rPr>
              <w:t>отриманого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комп’ютера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відеомагнітофона</w:t>
            </w:r>
            <w:proofErr w:type="spellEnd"/>
            <w:r w:rsidRPr="00733895">
              <w:rPr>
                <w:rFonts w:ascii="Times New Roman" w:hAnsi="Times New Roman"/>
                <w:sz w:val="24"/>
                <w:szCs w:val="24"/>
                <w:lang w:eastAsia="ru-RU"/>
              </w:rPr>
              <w:t xml:space="preserve">, </w:t>
            </w:r>
            <w:r w:rsidRPr="00733895">
              <w:rPr>
                <w:rFonts w:ascii="Times New Roman" w:hAnsi="Times New Roman"/>
                <w:sz w:val="24"/>
                <w:szCs w:val="24"/>
                <w:lang w:val="en-US" w:eastAsia="ru-RU"/>
              </w:rPr>
              <w:t>CD</w:t>
            </w:r>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або</w:t>
            </w:r>
            <w:proofErr w:type="spellEnd"/>
            <w:r w:rsidRPr="00733895">
              <w:rPr>
                <w:rFonts w:ascii="Times New Roman" w:hAnsi="Times New Roman"/>
                <w:sz w:val="24"/>
                <w:szCs w:val="24"/>
                <w:lang w:eastAsia="ru-RU"/>
              </w:rPr>
              <w:t xml:space="preserve"> </w:t>
            </w:r>
            <w:r w:rsidRPr="00733895">
              <w:rPr>
                <w:rFonts w:ascii="Times New Roman" w:hAnsi="Times New Roman"/>
                <w:sz w:val="24"/>
                <w:szCs w:val="24"/>
                <w:lang w:val="en-US" w:eastAsia="ru-RU"/>
              </w:rPr>
              <w:t>DV</w:t>
            </w:r>
            <w:r w:rsidRPr="00733895">
              <w:rPr>
                <w:rFonts w:ascii="Times New Roman" w:hAnsi="Times New Roman"/>
                <w:sz w:val="24"/>
                <w:szCs w:val="24"/>
                <w:lang w:eastAsia="ru-RU"/>
              </w:rPr>
              <w:t>-</w:t>
            </w:r>
            <w:proofErr w:type="spellStart"/>
            <w:r w:rsidRPr="00733895">
              <w:rPr>
                <w:rFonts w:ascii="Times New Roman" w:hAnsi="Times New Roman"/>
                <w:sz w:val="24"/>
                <w:szCs w:val="24"/>
                <w:lang w:eastAsia="ru-RU"/>
              </w:rPr>
              <w:t>плеєра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відеокамери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lastRenderedPageBreak/>
              <w:t>або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телевізійного</w:t>
            </w:r>
            <w:proofErr w:type="spellEnd"/>
            <w:r w:rsidRPr="00733895">
              <w:rPr>
                <w:rFonts w:ascii="Times New Roman" w:hAnsi="Times New Roman"/>
                <w:sz w:val="24"/>
                <w:szCs w:val="24"/>
                <w:lang w:eastAsia="ru-RU"/>
              </w:rPr>
              <w:t xml:space="preserve"> тюнера. </w:t>
            </w:r>
            <w:proofErr w:type="spellStart"/>
            <w:r w:rsidRPr="00733895">
              <w:rPr>
                <w:rFonts w:ascii="Times New Roman" w:hAnsi="Times New Roman"/>
                <w:sz w:val="24"/>
                <w:szCs w:val="24"/>
                <w:lang w:eastAsia="ru-RU"/>
              </w:rPr>
              <w:t>Мультимедійні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проектори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здатні</w:t>
            </w:r>
            <w:proofErr w:type="spellEnd"/>
            <w:r w:rsidRPr="00733895">
              <w:rPr>
                <w:rFonts w:ascii="Times New Roman" w:hAnsi="Times New Roman"/>
                <w:sz w:val="24"/>
                <w:szCs w:val="24"/>
                <w:lang w:eastAsia="ru-RU"/>
              </w:rPr>
              <w:t xml:space="preserve"> не </w:t>
            </w:r>
            <w:proofErr w:type="spellStart"/>
            <w:r w:rsidRPr="00733895">
              <w:rPr>
                <w:rFonts w:ascii="Times New Roman" w:hAnsi="Times New Roman"/>
                <w:sz w:val="24"/>
                <w:szCs w:val="24"/>
                <w:lang w:eastAsia="ru-RU"/>
              </w:rPr>
              <w:t>тільки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відображати</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зображення</w:t>
            </w:r>
            <w:proofErr w:type="spellEnd"/>
            <w:r w:rsidRPr="00733895">
              <w:rPr>
                <w:rFonts w:ascii="Times New Roman" w:hAnsi="Times New Roman"/>
                <w:sz w:val="24"/>
                <w:szCs w:val="24"/>
                <w:lang w:eastAsia="ru-RU"/>
              </w:rPr>
              <w:t xml:space="preserve">, але і </w:t>
            </w:r>
            <w:proofErr w:type="spellStart"/>
            <w:r w:rsidRPr="00733895">
              <w:rPr>
                <w:rFonts w:ascii="Times New Roman" w:hAnsi="Times New Roman"/>
                <w:sz w:val="24"/>
                <w:szCs w:val="24"/>
                <w:lang w:eastAsia="ru-RU"/>
              </w:rPr>
              <w:t>відтворювати</w:t>
            </w:r>
            <w:proofErr w:type="spellEnd"/>
            <w:r w:rsidRPr="00733895">
              <w:rPr>
                <w:rFonts w:ascii="Times New Roman" w:hAnsi="Times New Roman"/>
                <w:sz w:val="24"/>
                <w:szCs w:val="24"/>
                <w:lang w:eastAsia="ru-RU"/>
              </w:rPr>
              <w:t xml:space="preserve"> звук. </w:t>
            </w:r>
            <w:proofErr w:type="spellStart"/>
            <w:r w:rsidRPr="00733895">
              <w:rPr>
                <w:rFonts w:ascii="Times New Roman" w:hAnsi="Times New Roman"/>
                <w:sz w:val="24"/>
                <w:szCs w:val="24"/>
                <w:lang w:eastAsia="ru-RU"/>
              </w:rPr>
              <w:t>Деякі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моделі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мають</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мережеві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можливості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що</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дозволяє</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об’єднати</w:t>
            </w:r>
            <w:proofErr w:type="spellEnd"/>
            <w:r w:rsidRPr="00733895">
              <w:rPr>
                <w:rFonts w:ascii="Times New Roman" w:hAnsi="Times New Roman"/>
                <w:sz w:val="24"/>
                <w:szCs w:val="24"/>
                <w:lang w:eastAsia="ru-RU"/>
              </w:rPr>
              <w:t xml:space="preserve"> в мережу </w:t>
            </w:r>
            <w:proofErr w:type="spellStart"/>
            <w:r w:rsidRPr="00733895">
              <w:rPr>
                <w:rFonts w:ascii="Times New Roman" w:hAnsi="Times New Roman"/>
                <w:sz w:val="24"/>
                <w:szCs w:val="24"/>
                <w:lang w:eastAsia="ru-RU"/>
              </w:rPr>
              <w:t>декілька</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комп’ютері</w:t>
            </w:r>
            <w:proofErr w:type="spellEnd"/>
            <w:r w:rsidRPr="00733895">
              <w:rPr>
                <w:rFonts w:ascii="Times New Roman" w:hAnsi="Times New Roman"/>
                <w:sz w:val="24"/>
                <w:szCs w:val="24"/>
                <w:lang w:eastAsia="ru-RU"/>
              </w:rPr>
              <w:t xml:space="preserve"> </w:t>
            </w:r>
            <w:proofErr w:type="spellStart"/>
            <w:r w:rsidRPr="00733895">
              <w:rPr>
                <w:rFonts w:ascii="Times New Roman" w:hAnsi="Times New Roman"/>
                <w:sz w:val="24"/>
                <w:szCs w:val="24"/>
                <w:lang w:eastAsia="ru-RU"/>
              </w:rPr>
              <w:t>включити</w:t>
            </w:r>
            <w:proofErr w:type="spellEnd"/>
            <w:r w:rsidRPr="00733895">
              <w:rPr>
                <w:rFonts w:ascii="Times New Roman" w:hAnsi="Times New Roman"/>
                <w:sz w:val="24"/>
                <w:szCs w:val="24"/>
                <w:lang w:eastAsia="ru-RU"/>
              </w:rPr>
              <w:t xml:space="preserve"> мережу до </w:t>
            </w:r>
            <w:proofErr w:type="spellStart"/>
            <w:r w:rsidRPr="00733895">
              <w:rPr>
                <w:rFonts w:ascii="Times New Roman" w:hAnsi="Times New Roman"/>
                <w:sz w:val="24"/>
                <w:szCs w:val="24"/>
                <w:lang w:eastAsia="ru-RU"/>
              </w:rPr>
              <w:t>Інтернету</w:t>
            </w:r>
            <w:proofErr w:type="spellEnd"/>
            <w:r w:rsidRPr="00733895">
              <w:rPr>
                <w:rFonts w:ascii="Times New Roman" w:hAnsi="Times New Roman"/>
                <w:sz w:val="24"/>
                <w:szCs w:val="24"/>
                <w:lang w:eastAsia="ru-RU"/>
              </w:rPr>
              <w:t>.</w:t>
            </w:r>
          </w:p>
        </w:tc>
      </w:tr>
    </w:tbl>
    <w:p w14:paraId="620C4F21" w14:textId="77777777" w:rsidR="00F523C7" w:rsidRDefault="00F523C7" w:rsidP="0071240A">
      <w:pPr>
        <w:pStyle w:val="af3"/>
        <w:spacing w:line="276" w:lineRule="auto"/>
        <w:ind w:firstLine="851"/>
        <w:jc w:val="both"/>
        <w:rPr>
          <w:b/>
          <w:szCs w:val="28"/>
        </w:rPr>
      </w:pPr>
    </w:p>
    <w:p w14:paraId="0D4496BC" w14:textId="77777777" w:rsidR="00F523C7" w:rsidRDefault="00F523C7" w:rsidP="0071240A">
      <w:pPr>
        <w:spacing w:after="0" w:line="276" w:lineRule="auto"/>
        <w:ind w:firstLine="851"/>
        <w:jc w:val="both"/>
        <w:rPr>
          <w:rFonts w:ascii="Times New Roman" w:hAnsi="Times New Roman"/>
          <w:i/>
          <w:spacing w:val="-4"/>
          <w:sz w:val="28"/>
          <w:szCs w:val="28"/>
          <w:lang w:eastAsia="ru-RU"/>
        </w:rPr>
        <w:sectPr w:rsidR="00F523C7" w:rsidSect="003A43F3">
          <w:pgSz w:w="16838" w:h="11906" w:orient="landscape"/>
          <w:pgMar w:top="851" w:right="851" w:bottom="1418" w:left="851" w:header="709" w:footer="709" w:gutter="0"/>
          <w:cols w:space="708"/>
          <w:docGrid w:linePitch="360"/>
        </w:sectPr>
      </w:pPr>
    </w:p>
    <w:p w14:paraId="1B57536F" w14:textId="77777777" w:rsidR="00FE1A99" w:rsidRDefault="00F523C7" w:rsidP="0071240A">
      <w:pPr>
        <w:pStyle w:val="af3"/>
        <w:spacing w:line="276" w:lineRule="auto"/>
        <w:ind w:firstLine="851"/>
        <w:jc w:val="both"/>
        <w:rPr>
          <w:szCs w:val="28"/>
          <w:lang w:eastAsia="ru-RU"/>
        </w:rPr>
      </w:pPr>
      <w:r w:rsidRPr="00393F32">
        <w:rPr>
          <w:szCs w:val="28"/>
          <w:lang w:eastAsia="ru-RU"/>
        </w:rPr>
        <w:lastRenderedPageBreak/>
        <w:t xml:space="preserve">У </w:t>
      </w:r>
      <w:proofErr w:type="spellStart"/>
      <w:r w:rsidRPr="00393F32">
        <w:rPr>
          <w:szCs w:val="28"/>
          <w:lang w:eastAsia="ru-RU"/>
        </w:rPr>
        <w:t>навчальному</w:t>
      </w:r>
      <w:proofErr w:type="spellEnd"/>
      <w:r w:rsidRPr="00393F32">
        <w:rPr>
          <w:szCs w:val="28"/>
          <w:lang w:eastAsia="ru-RU"/>
        </w:rPr>
        <w:t xml:space="preserve"> </w:t>
      </w:r>
      <w:proofErr w:type="spellStart"/>
      <w:r w:rsidRPr="00393F32">
        <w:rPr>
          <w:szCs w:val="28"/>
          <w:lang w:eastAsia="ru-RU"/>
        </w:rPr>
        <w:t>процесі</w:t>
      </w:r>
      <w:proofErr w:type="spellEnd"/>
      <w:r w:rsidRPr="00393F32">
        <w:rPr>
          <w:szCs w:val="28"/>
          <w:lang w:eastAsia="ru-RU"/>
        </w:rPr>
        <w:t xml:space="preserve"> </w:t>
      </w:r>
      <w:proofErr w:type="spellStart"/>
      <w:r>
        <w:rPr>
          <w:szCs w:val="28"/>
          <w:lang w:eastAsia="ru-RU"/>
        </w:rPr>
        <w:t>Навчально-науковий</w:t>
      </w:r>
      <w:proofErr w:type="spellEnd"/>
      <w:r>
        <w:rPr>
          <w:szCs w:val="28"/>
          <w:lang w:eastAsia="ru-RU"/>
        </w:rPr>
        <w:t xml:space="preserve"> </w:t>
      </w:r>
      <w:proofErr w:type="spellStart"/>
      <w:r>
        <w:rPr>
          <w:szCs w:val="28"/>
          <w:lang w:eastAsia="ru-RU"/>
        </w:rPr>
        <w:t>інститут</w:t>
      </w:r>
      <w:proofErr w:type="spellEnd"/>
      <w:r>
        <w:rPr>
          <w:szCs w:val="28"/>
          <w:lang w:eastAsia="ru-RU"/>
        </w:rPr>
        <w:t xml:space="preserve"> </w:t>
      </w:r>
      <w:proofErr w:type="spellStart"/>
      <w:r>
        <w:rPr>
          <w:szCs w:val="28"/>
          <w:lang w:eastAsia="ru-RU"/>
        </w:rPr>
        <w:t>екологічної</w:t>
      </w:r>
      <w:proofErr w:type="spellEnd"/>
      <w:r>
        <w:rPr>
          <w:szCs w:val="28"/>
          <w:lang w:eastAsia="ru-RU"/>
        </w:rPr>
        <w:t xml:space="preserve"> </w:t>
      </w:r>
      <w:proofErr w:type="spellStart"/>
      <w:r>
        <w:rPr>
          <w:szCs w:val="28"/>
          <w:lang w:eastAsia="ru-RU"/>
        </w:rPr>
        <w:t>безпеки</w:t>
      </w:r>
      <w:proofErr w:type="spellEnd"/>
      <w:r>
        <w:rPr>
          <w:szCs w:val="28"/>
          <w:lang w:eastAsia="ru-RU"/>
        </w:rPr>
        <w:t xml:space="preserve"> та </w:t>
      </w:r>
      <w:proofErr w:type="spellStart"/>
      <w:r>
        <w:rPr>
          <w:szCs w:val="28"/>
          <w:lang w:eastAsia="ru-RU"/>
        </w:rPr>
        <w:t>управління</w:t>
      </w:r>
      <w:proofErr w:type="spellEnd"/>
      <w:r w:rsidRPr="00393F32">
        <w:rPr>
          <w:szCs w:val="28"/>
          <w:lang w:eastAsia="ru-RU"/>
        </w:rPr>
        <w:t xml:space="preserve"> широко </w:t>
      </w:r>
      <w:proofErr w:type="spellStart"/>
      <w:r w:rsidRPr="00393F32">
        <w:rPr>
          <w:szCs w:val="28"/>
          <w:lang w:eastAsia="ru-RU"/>
        </w:rPr>
        <w:t>застосовуються</w:t>
      </w:r>
      <w:proofErr w:type="spellEnd"/>
      <w:r w:rsidRPr="00393F32">
        <w:rPr>
          <w:szCs w:val="28"/>
          <w:lang w:eastAsia="ru-RU"/>
        </w:rPr>
        <w:t xml:space="preserve"> </w:t>
      </w:r>
      <w:proofErr w:type="spellStart"/>
      <w:r w:rsidRPr="00393F32">
        <w:rPr>
          <w:szCs w:val="28"/>
          <w:lang w:eastAsia="ru-RU"/>
        </w:rPr>
        <w:t>комп’ютерні</w:t>
      </w:r>
      <w:proofErr w:type="spellEnd"/>
      <w:r w:rsidRPr="00393F32">
        <w:rPr>
          <w:szCs w:val="28"/>
          <w:lang w:eastAsia="ru-RU"/>
        </w:rPr>
        <w:t xml:space="preserve"> </w:t>
      </w:r>
      <w:proofErr w:type="spellStart"/>
      <w:r w:rsidRPr="00393F32">
        <w:rPr>
          <w:szCs w:val="28"/>
          <w:lang w:eastAsia="ru-RU"/>
        </w:rPr>
        <w:t>технології</w:t>
      </w:r>
      <w:proofErr w:type="spellEnd"/>
      <w:r w:rsidRPr="00393F32">
        <w:rPr>
          <w:szCs w:val="28"/>
          <w:lang w:eastAsia="ru-RU"/>
        </w:rPr>
        <w:t xml:space="preserve">. </w:t>
      </w:r>
    </w:p>
    <w:p w14:paraId="00289874" w14:textId="77777777" w:rsidR="00F523C7" w:rsidRPr="006D43E5" w:rsidRDefault="00F523C7" w:rsidP="0071240A">
      <w:pPr>
        <w:pStyle w:val="af3"/>
        <w:spacing w:line="276" w:lineRule="auto"/>
        <w:ind w:firstLine="851"/>
        <w:jc w:val="both"/>
        <w:rPr>
          <w:szCs w:val="28"/>
        </w:rPr>
      </w:pPr>
      <w:r>
        <w:rPr>
          <w:szCs w:val="28"/>
        </w:rPr>
        <w:t>К</w:t>
      </w:r>
      <w:r w:rsidRPr="006D43E5">
        <w:rPr>
          <w:szCs w:val="28"/>
        </w:rPr>
        <w:t>афедра</w:t>
      </w:r>
      <w:r>
        <w:rPr>
          <w:szCs w:val="28"/>
        </w:rPr>
        <w:t xml:space="preserve"> </w:t>
      </w:r>
      <w:proofErr w:type="spellStart"/>
      <w:r>
        <w:rPr>
          <w:szCs w:val="28"/>
        </w:rPr>
        <w:t>екологічного</w:t>
      </w:r>
      <w:proofErr w:type="spellEnd"/>
      <w:r>
        <w:rPr>
          <w:szCs w:val="28"/>
        </w:rPr>
        <w:t xml:space="preserve"> аудиту та </w:t>
      </w:r>
      <w:proofErr w:type="spellStart"/>
      <w:r>
        <w:rPr>
          <w:szCs w:val="28"/>
        </w:rPr>
        <w:t>експертизи</w:t>
      </w:r>
      <w:proofErr w:type="spellEnd"/>
      <w:r>
        <w:rPr>
          <w:szCs w:val="28"/>
        </w:rPr>
        <w:t xml:space="preserve"> </w:t>
      </w:r>
      <w:proofErr w:type="spellStart"/>
      <w:r w:rsidRPr="006D43E5">
        <w:rPr>
          <w:szCs w:val="28"/>
        </w:rPr>
        <w:t>забезпечена</w:t>
      </w:r>
      <w:proofErr w:type="spellEnd"/>
      <w:r w:rsidRPr="006D43E5">
        <w:rPr>
          <w:szCs w:val="28"/>
        </w:rPr>
        <w:t xml:space="preserve"> </w:t>
      </w:r>
      <w:proofErr w:type="spellStart"/>
      <w:r w:rsidRPr="006D43E5">
        <w:rPr>
          <w:szCs w:val="28"/>
        </w:rPr>
        <w:t>сучасною</w:t>
      </w:r>
      <w:proofErr w:type="spellEnd"/>
      <w:r w:rsidRPr="006D43E5">
        <w:rPr>
          <w:szCs w:val="28"/>
        </w:rPr>
        <w:t xml:space="preserve"> </w:t>
      </w:r>
      <w:proofErr w:type="spellStart"/>
      <w:r w:rsidRPr="006D43E5">
        <w:rPr>
          <w:szCs w:val="28"/>
        </w:rPr>
        <w:t>оргтехнікою</w:t>
      </w:r>
      <w:proofErr w:type="spellEnd"/>
      <w:r w:rsidRPr="006D43E5">
        <w:rPr>
          <w:szCs w:val="28"/>
        </w:rPr>
        <w:t xml:space="preserve">: </w:t>
      </w:r>
      <w:proofErr w:type="spellStart"/>
      <w:r w:rsidRPr="006D43E5">
        <w:rPr>
          <w:szCs w:val="28"/>
        </w:rPr>
        <w:t>комп’ютерами</w:t>
      </w:r>
      <w:proofErr w:type="spellEnd"/>
      <w:r w:rsidRPr="006D43E5">
        <w:rPr>
          <w:szCs w:val="28"/>
        </w:rPr>
        <w:t xml:space="preserve">, принтерами, сканером, ксероксом. На </w:t>
      </w:r>
      <w:proofErr w:type="spellStart"/>
      <w:r w:rsidRPr="006D43E5">
        <w:rPr>
          <w:szCs w:val="28"/>
        </w:rPr>
        <w:t>кафедрі</w:t>
      </w:r>
      <w:proofErr w:type="spellEnd"/>
      <w:r w:rsidRPr="006D43E5">
        <w:rPr>
          <w:szCs w:val="28"/>
        </w:rPr>
        <w:t xml:space="preserve"> широко </w:t>
      </w:r>
      <w:proofErr w:type="spellStart"/>
      <w:r w:rsidRPr="006D43E5">
        <w:rPr>
          <w:szCs w:val="28"/>
        </w:rPr>
        <w:t>застосовуються</w:t>
      </w:r>
      <w:proofErr w:type="spellEnd"/>
      <w:r w:rsidRPr="006D43E5">
        <w:rPr>
          <w:szCs w:val="28"/>
        </w:rPr>
        <w:t xml:space="preserve"> </w:t>
      </w:r>
      <w:proofErr w:type="spellStart"/>
      <w:r w:rsidRPr="006D43E5">
        <w:rPr>
          <w:szCs w:val="28"/>
        </w:rPr>
        <w:t>нові</w:t>
      </w:r>
      <w:proofErr w:type="spellEnd"/>
      <w:r w:rsidRPr="006D43E5">
        <w:rPr>
          <w:szCs w:val="28"/>
        </w:rPr>
        <w:t xml:space="preserve"> </w:t>
      </w:r>
      <w:proofErr w:type="spellStart"/>
      <w:r w:rsidRPr="006D43E5">
        <w:rPr>
          <w:szCs w:val="28"/>
        </w:rPr>
        <w:t>технології</w:t>
      </w:r>
      <w:proofErr w:type="spellEnd"/>
      <w:r w:rsidRPr="006D43E5">
        <w:rPr>
          <w:szCs w:val="28"/>
        </w:rPr>
        <w:t xml:space="preserve"> </w:t>
      </w:r>
      <w:proofErr w:type="spellStart"/>
      <w:r w:rsidRPr="006D43E5">
        <w:rPr>
          <w:szCs w:val="28"/>
        </w:rPr>
        <w:t>навчання</w:t>
      </w:r>
      <w:proofErr w:type="spellEnd"/>
      <w:r w:rsidRPr="006D43E5">
        <w:rPr>
          <w:szCs w:val="28"/>
        </w:rPr>
        <w:t xml:space="preserve">, </w:t>
      </w:r>
      <w:proofErr w:type="spellStart"/>
      <w:r w:rsidRPr="006D43E5">
        <w:rPr>
          <w:szCs w:val="28"/>
        </w:rPr>
        <w:t>що</w:t>
      </w:r>
      <w:proofErr w:type="spellEnd"/>
      <w:r w:rsidRPr="006D43E5">
        <w:rPr>
          <w:szCs w:val="28"/>
        </w:rPr>
        <w:t xml:space="preserve"> </w:t>
      </w:r>
      <w:proofErr w:type="spellStart"/>
      <w:r w:rsidRPr="006D43E5">
        <w:rPr>
          <w:szCs w:val="28"/>
        </w:rPr>
        <w:t>базуються</w:t>
      </w:r>
      <w:proofErr w:type="spellEnd"/>
      <w:r w:rsidRPr="006D43E5">
        <w:rPr>
          <w:szCs w:val="28"/>
        </w:rPr>
        <w:t xml:space="preserve"> на </w:t>
      </w:r>
      <w:proofErr w:type="spellStart"/>
      <w:r w:rsidRPr="006D43E5">
        <w:rPr>
          <w:szCs w:val="28"/>
        </w:rPr>
        <w:t>використанні</w:t>
      </w:r>
      <w:proofErr w:type="spellEnd"/>
      <w:r w:rsidRPr="006D43E5">
        <w:rPr>
          <w:szCs w:val="28"/>
        </w:rPr>
        <w:t xml:space="preserve"> </w:t>
      </w:r>
      <w:proofErr w:type="spellStart"/>
      <w:r w:rsidRPr="006D43E5">
        <w:rPr>
          <w:szCs w:val="28"/>
        </w:rPr>
        <w:t>системи</w:t>
      </w:r>
      <w:proofErr w:type="spellEnd"/>
      <w:r w:rsidRPr="006D43E5">
        <w:rPr>
          <w:szCs w:val="28"/>
        </w:rPr>
        <w:t xml:space="preserve"> Internet.</w:t>
      </w:r>
    </w:p>
    <w:p w14:paraId="306D466D" w14:textId="77777777" w:rsidR="00F523C7" w:rsidRDefault="00F523C7" w:rsidP="0071240A">
      <w:pPr>
        <w:pStyle w:val="af3"/>
        <w:spacing w:line="276" w:lineRule="auto"/>
        <w:ind w:firstLine="851"/>
        <w:jc w:val="both"/>
        <w:rPr>
          <w:szCs w:val="28"/>
        </w:rPr>
      </w:pPr>
      <w:r w:rsidRPr="00AB1A51">
        <w:rPr>
          <w:szCs w:val="28"/>
        </w:rPr>
        <w:t xml:space="preserve">Кафедра в </w:t>
      </w:r>
      <w:proofErr w:type="spellStart"/>
      <w:r w:rsidRPr="00AB1A51">
        <w:rPr>
          <w:szCs w:val="28"/>
        </w:rPr>
        <w:t>достатній</w:t>
      </w:r>
      <w:proofErr w:type="spellEnd"/>
      <w:r w:rsidRPr="00AB1A51">
        <w:rPr>
          <w:szCs w:val="28"/>
        </w:rPr>
        <w:t xml:space="preserve"> </w:t>
      </w:r>
      <w:proofErr w:type="spellStart"/>
      <w:r w:rsidRPr="00AB1A51">
        <w:rPr>
          <w:szCs w:val="28"/>
        </w:rPr>
        <w:t>мірі</w:t>
      </w:r>
      <w:proofErr w:type="spellEnd"/>
      <w:r w:rsidRPr="00AB1A51">
        <w:rPr>
          <w:szCs w:val="28"/>
        </w:rPr>
        <w:t xml:space="preserve"> </w:t>
      </w:r>
      <w:proofErr w:type="spellStart"/>
      <w:r w:rsidRPr="00AB1A51">
        <w:rPr>
          <w:szCs w:val="28"/>
        </w:rPr>
        <w:t>забезпечується</w:t>
      </w:r>
      <w:proofErr w:type="spellEnd"/>
      <w:r w:rsidRPr="00AB1A51">
        <w:rPr>
          <w:szCs w:val="28"/>
        </w:rPr>
        <w:t xml:space="preserve"> </w:t>
      </w:r>
      <w:proofErr w:type="spellStart"/>
      <w:r w:rsidRPr="00AB1A51">
        <w:rPr>
          <w:szCs w:val="28"/>
        </w:rPr>
        <w:t>наочними</w:t>
      </w:r>
      <w:proofErr w:type="spellEnd"/>
      <w:r w:rsidRPr="00AB1A51">
        <w:rPr>
          <w:szCs w:val="28"/>
        </w:rPr>
        <w:t xml:space="preserve"> </w:t>
      </w:r>
      <w:proofErr w:type="spellStart"/>
      <w:r w:rsidRPr="00AB1A51">
        <w:rPr>
          <w:szCs w:val="28"/>
        </w:rPr>
        <w:t>матеріалами</w:t>
      </w:r>
      <w:proofErr w:type="spellEnd"/>
      <w:r w:rsidRPr="00AB1A51">
        <w:rPr>
          <w:szCs w:val="28"/>
        </w:rPr>
        <w:t>, нормативно-</w:t>
      </w:r>
      <w:proofErr w:type="spellStart"/>
      <w:r w:rsidRPr="00AB1A51">
        <w:rPr>
          <w:szCs w:val="28"/>
        </w:rPr>
        <w:t>технічною</w:t>
      </w:r>
      <w:proofErr w:type="spellEnd"/>
      <w:r w:rsidRPr="00AB1A51">
        <w:rPr>
          <w:szCs w:val="28"/>
        </w:rPr>
        <w:t xml:space="preserve"> </w:t>
      </w:r>
      <w:proofErr w:type="spellStart"/>
      <w:r w:rsidRPr="00AB1A51">
        <w:rPr>
          <w:szCs w:val="28"/>
        </w:rPr>
        <w:t>документацією</w:t>
      </w:r>
      <w:proofErr w:type="spellEnd"/>
      <w:r w:rsidRPr="00AB1A51">
        <w:rPr>
          <w:szCs w:val="28"/>
        </w:rPr>
        <w:t xml:space="preserve"> та </w:t>
      </w:r>
      <w:proofErr w:type="spellStart"/>
      <w:r w:rsidRPr="00AB1A51">
        <w:rPr>
          <w:szCs w:val="28"/>
        </w:rPr>
        <w:t>іншими</w:t>
      </w:r>
      <w:proofErr w:type="spellEnd"/>
      <w:r w:rsidRPr="00AB1A51">
        <w:rPr>
          <w:szCs w:val="28"/>
        </w:rPr>
        <w:t xml:space="preserve"> </w:t>
      </w:r>
      <w:proofErr w:type="spellStart"/>
      <w:r w:rsidRPr="00AB1A51">
        <w:rPr>
          <w:szCs w:val="28"/>
        </w:rPr>
        <w:t>матеріалами</w:t>
      </w:r>
      <w:proofErr w:type="spellEnd"/>
      <w:r w:rsidRPr="00AB1A51">
        <w:rPr>
          <w:szCs w:val="28"/>
        </w:rPr>
        <w:t xml:space="preserve"> для </w:t>
      </w:r>
      <w:proofErr w:type="spellStart"/>
      <w:r w:rsidRPr="00AB1A51">
        <w:rPr>
          <w:szCs w:val="28"/>
        </w:rPr>
        <w:t>проведення</w:t>
      </w:r>
      <w:proofErr w:type="spellEnd"/>
      <w:r w:rsidRPr="00AB1A51">
        <w:rPr>
          <w:szCs w:val="28"/>
        </w:rPr>
        <w:t xml:space="preserve"> </w:t>
      </w:r>
      <w:proofErr w:type="spellStart"/>
      <w:r w:rsidRPr="00AB1A51">
        <w:rPr>
          <w:szCs w:val="28"/>
        </w:rPr>
        <w:t>практичних</w:t>
      </w:r>
      <w:proofErr w:type="spellEnd"/>
      <w:r w:rsidRPr="00AB1A51">
        <w:rPr>
          <w:szCs w:val="28"/>
        </w:rPr>
        <w:t xml:space="preserve"> та </w:t>
      </w:r>
      <w:proofErr w:type="spellStart"/>
      <w:r w:rsidRPr="00AB1A51">
        <w:rPr>
          <w:szCs w:val="28"/>
        </w:rPr>
        <w:t>семінарських</w:t>
      </w:r>
      <w:proofErr w:type="spellEnd"/>
      <w:r w:rsidRPr="00AB1A51">
        <w:rPr>
          <w:szCs w:val="28"/>
        </w:rPr>
        <w:t xml:space="preserve"> </w:t>
      </w:r>
      <w:proofErr w:type="spellStart"/>
      <w:r w:rsidRPr="00AB1A51">
        <w:rPr>
          <w:szCs w:val="28"/>
        </w:rPr>
        <w:t>робіт</w:t>
      </w:r>
      <w:proofErr w:type="spellEnd"/>
      <w:r w:rsidRPr="00AB1A51">
        <w:rPr>
          <w:szCs w:val="28"/>
        </w:rPr>
        <w:t xml:space="preserve">. </w:t>
      </w:r>
      <w:proofErr w:type="spellStart"/>
      <w:r w:rsidRPr="00AB1A51">
        <w:rPr>
          <w:szCs w:val="28"/>
        </w:rPr>
        <w:t>Приміщення</w:t>
      </w:r>
      <w:proofErr w:type="spellEnd"/>
      <w:r w:rsidRPr="00AB1A51">
        <w:rPr>
          <w:szCs w:val="28"/>
        </w:rPr>
        <w:t xml:space="preserve"> для занять </w:t>
      </w:r>
      <w:proofErr w:type="spellStart"/>
      <w:r w:rsidRPr="00AB1A51">
        <w:rPr>
          <w:szCs w:val="28"/>
        </w:rPr>
        <w:t>студентів</w:t>
      </w:r>
      <w:proofErr w:type="spellEnd"/>
      <w:r w:rsidRPr="00AB1A51">
        <w:rPr>
          <w:szCs w:val="28"/>
        </w:rPr>
        <w:t xml:space="preserve"> та </w:t>
      </w:r>
      <w:proofErr w:type="spellStart"/>
      <w:r w:rsidRPr="00AB1A51">
        <w:rPr>
          <w:szCs w:val="28"/>
        </w:rPr>
        <w:t>науково-педагогічного</w:t>
      </w:r>
      <w:proofErr w:type="spellEnd"/>
      <w:r w:rsidRPr="00AB1A51">
        <w:rPr>
          <w:szCs w:val="28"/>
        </w:rPr>
        <w:t xml:space="preserve"> персоналу </w:t>
      </w:r>
      <w:proofErr w:type="spellStart"/>
      <w:r w:rsidRPr="00AB1A51">
        <w:rPr>
          <w:szCs w:val="28"/>
        </w:rPr>
        <w:t>повністю</w:t>
      </w:r>
      <w:proofErr w:type="spellEnd"/>
      <w:r w:rsidRPr="00AB1A51">
        <w:rPr>
          <w:szCs w:val="28"/>
        </w:rPr>
        <w:t xml:space="preserve"> </w:t>
      </w:r>
      <w:proofErr w:type="spellStart"/>
      <w:r w:rsidRPr="00AB1A51">
        <w:rPr>
          <w:szCs w:val="28"/>
        </w:rPr>
        <w:t>відповідають</w:t>
      </w:r>
      <w:proofErr w:type="spellEnd"/>
      <w:r w:rsidRPr="00AB1A51">
        <w:rPr>
          <w:szCs w:val="28"/>
        </w:rPr>
        <w:t xml:space="preserve"> </w:t>
      </w:r>
      <w:proofErr w:type="spellStart"/>
      <w:r w:rsidRPr="00AB1A51">
        <w:rPr>
          <w:szCs w:val="28"/>
        </w:rPr>
        <w:t>вимогам</w:t>
      </w:r>
      <w:proofErr w:type="spellEnd"/>
      <w:r w:rsidRPr="00AB1A51">
        <w:rPr>
          <w:szCs w:val="28"/>
        </w:rPr>
        <w:t xml:space="preserve"> для </w:t>
      </w:r>
      <w:proofErr w:type="spellStart"/>
      <w:r w:rsidRPr="00AB1A51">
        <w:rPr>
          <w:szCs w:val="28"/>
        </w:rPr>
        <w:t>підготовки</w:t>
      </w:r>
      <w:proofErr w:type="spellEnd"/>
      <w:r w:rsidRPr="00AB1A51">
        <w:rPr>
          <w:szCs w:val="28"/>
        </w:rPr>
        <w:t xml:space="preserve"> </w:t>
      </w:r>
      <w:proofErr w:type="spellStart"/>
      <w:r w:rsidRPr="00AB1A51">
        <w:rPr>
          <w:szCs w:val="28"/>
        </w:rPr>
        <w:t>фахівців</w:t>
      </w:r>
      <w:proofErr w:type="spellEnd"/>
      <w:r w:rsidRPr="00AB1A51">
        <w:rPr>
          <w:szCs w:val="28"/>
        </w:rPr>
        <w:t xml:space="preserve"> </w:t>
      </w:r>
      <w:proofErr w:type="spellStart"/>
      <w:r w:rsidRPr="00AB1A51">
        <w:rPr>
          <w:szCs w:val="28"/>
        </w:rPr>
        <w:t>освітнього</w:t>
      </w:r>
      <w:proofErr w:type="spellEnd"/>
      <w:r w:rsidRPr="00AB1A51">
        <w:rPr>
          <w:szCs w:val="28"/>
        </w:rPr>
        <w:t xml:space="preserve"> </w:t>
      </w:r>
      <w:proofErr w:type="spellStart"/>
      <w:r w:rsidRPr="00AB1A51">
        <w:rPr>
          <w:szCs w:val="28"/>
        </w:rPr>
        <w:t>ступеня</w:t>
      </w:r>
      <w:proofErr w:type="spellEnd"/>
      <w:r w:rsidRPr="00AB1A51">
        <w:rPr>
          <w:szCs w:val="28"/>
        </w:rPr>
        <w:t xml:space="preserve"> «</w:t>
      </w:r>
      <w:proofErr w:type="spellStart"/>
      <w:r w:rsidRPr="00AB1A51">
        <w:rPr>
          <w:szCs w:val="28"/>
        </w:rPr>
        <w:t>магістр</w:t>
      </w:r>
      <w:proofErr w:type="spellEnd"/>
      <w:r w:rsidRPr="00AB1A51">
        <w:rPr>
          <w:szCs w:val="28"/>
        </w:rPr>
        <w:t>»</w:t>
      </w:r>
      <w:r>
        <w:rPr>
          <w:szCs w:val="28"/>
        </w:rPr>
        <w:t>.</w:t>
      </w:r>
    </w:p>
    <w:p w14:paraId="6B33847C" w14:textId="77777777" w:rsidR="00F523C7" w:rsidRPr="006344E7" w:rsidRDefault="00F523C7" w:rsidP="0071240A">
      <w:pPr>
        <w:spacing w:after="0" w:line="276" w:lineRule="auto"/>
        <w:ind w:firstLine="851"/>
        <w:jc w:val="both"/>
        <w:rPr>
          <w:rFonts w:ascii="Times New Roman" w:hAnsi="Times New Roman"/>
          <w:sz w:val="28"/>
          <w:szCs w:val="28"/>
        </w:rPr>
      </w:pPr>
      <w:r w:rsidRPr="006344E7">
        <w:rPr>
          <w:rFonts w:ascii="Times New Roman" w:hAnsi="Times New Roman"/>
          <w:sz w:val="28"/>
          <w:szCs w:val="28"/>
        </w:rPr>
        <w:t xml:space="preserve">Кафедрою  проводиться </w:t>
      </w:r>
      <w:proofErr w:type="spellStart"/>
      <w:r w:rsidRPr="006344E7">
        <w:rPr>
          <w:rFonts w:ascii="Times New Roman" w:hAnsi="Times New Roman"/>
          <w:sz w:val="28"/>
          <w:szCs w:val="28"/>
        </w:rPr>
        <w:t>цілеспрямована</w:t>
      </w:r>
      <w:proofErr w:type="spellEnd"/>
      <w:r w:rsidRPr="006344E7">
        <w:rPr>
          <w:rFonts w:ascii="Times New Roman" w:hAnsi="Times New Roman"/>
          <w:sz w:val="28"/>
          <w:szCs w:val="28"/>
        </w:rPr>
        <w:t xml:space="preserve"> робота з </w:t>
      </w:r>
      <w:proofErr w:type="spellStart"/>
      <w:r w:rsidRPr="006344E7">
        <w:rPr>
          <w:rFonts w:ascii="Times New Roman" w:hAnsi="Times New Roman"/>
          <w:sz w:val="28"/>
          <w:szCs w:val="28"/>
        </w:rPr>
        <w:t>постійного</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поновлення</w:t>
      </w:r>
      <w:proofErr w:type="spellEnd"/>
      <w:r w:rsidRPr="006344E7">
        <w:rPr>
          <w:rFonts w:ascii="Times New Roman" w:hAnsi="Times New Roman"/>
          <w:sz w:val="28"/>
          <w:szCs w:val="28"/>
        </w:rPr>
        <w:t xml:space="preserve"> та </w:t>
      </w:r>
      <w:proofErr w:type="spellStart"/>
      <w:r w:rsidRPr="006344E7">
        <w:rPr>
          <w:rFonts w:ascii="Times New Roman" w:hAnsi="Times New Roman"/>
          <w:sz w:val="28"/>
          <w:szCs w:val="28"/>
        </w:rPr>
        <w:t>оновлення</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наявної</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матеріально-технічної</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бази</w:t>
      </w:r>
      <w:proofErr w:type="spellEnd"/>
      <w:r w:rsidRPr="006344E7">
        <w:rPr>
          <w:rFonts w:ascii="Times New Roman" w:hAnsi="Times New Roman"/>
          <w:sz w:val="28"/>
          <w:szCs w:val="28"/>
        </w:rPr>
        <w:t xml:space="preserve">. В </w:t>
      </w:r>
      <w:proofErr w:type="spellStart"/>
      <w:r w:rsidRPr="006344E7">
        <w:rPr>
          <w:rFonts w:ascii="Times New Roman" w:hAnsi="Times New Roman"/>
          <w:sz w:val="28"/>
          <w:szCs w:val="28"/>
        </w:rPr>
        <w:t>лекційних</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аудиторіях</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кафедри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використовуються</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сучасні</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технічні</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засоби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навчання</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мультимедійні</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проектори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що</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дає</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змогу</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суттєво</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підвищити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якість</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викладання</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матеріалу</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проводити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семінари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презентації</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конференції</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різних</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рівнів</w:t>
      </w:r>
      <w:proofErr w:type="spellEnd"/>
      <w:r w:rsidRPr="006344E7">
        <w:rPr>
          <w:rFonts w:ascii="Times New Roman" w:hAnsi="Times New Roman"/>
          <w:sz w:val="28"/>
          <w:szCs w:val="28"/>
        </w:rPr>
        <w:t>.</w:t>
      </w:r>
    </w:p>
    <w:p w14:paraId="326E7CD0" w14:textId="77777777" w:rsidR="00F523C7" w:rsidRPr="006344E7" w:rsidRDefault="00F523C7" w:rsidP="0071240A">
      <w:pPr>
        <w:spacing w:after="0" w:line="276" w:lineRule="auto"/>
        <w:ind w:firstLine="851"/>
        <w:jc w:val="both"/>
        <w:rPr>
          <w:rFonts w:ascii="Times New Roman" w:hAnsi="Times New Roman"/>
          <w:sz w:val="28"/>
          <w:szCs w:val="28"/>
        </w:rPr>
      </w:pPr>
      <w:r w:rsidRPr="006344E7">
        <w:rPr>
          <w:rFonts w:ascii="Times New Roman" w:hAnsi="Times New Roman"/>
          <w:sz w:val="28"/>
          <w:szCs w:val="28"/>
        </w:rPr>
        <w:t xml:space="preserve">Для </w:t>
      </w:r>
      <w:proofErr w:type="spellStart"/>
      <w:r w:rsidRPr="006344E7">
        <w:rPr>
          <w:rFonts w:ascii="Times New Roman" w:hAnsi="Times New Roman"/>
          <w:sz w:val="28"/>
          <w:szCs w:val="28"/>
        </w:rPr>
        <w:t>підготовки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фахівців</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освітнього</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ступеня</w:t>
      </w:r>
      <w:proofErr w:type="spellEnd"/>
      <w:r w:rsidRPr="006344E7">
        <w:rPr>
          <w:rFonts w:ascii="Times New Roman" w:hAnsi="Times New Roman"/>
          <w:sz w:val="28"/>
          <w:szCs w:val="28"/>
        </w:rPr>
        <w:t xml:space="preserve"> «</w:t>
      </w:r>
      <w:proofErr w:type="spellStart"/>
      <w:r>
        <w:rPr>
          <w:rFonts w:ascii="Times New Roman" w:hAnsi="Times New Roman"/>
          <w:sz w:val="28"/>
          <w:szCs w:val="28"/>
        </w:rPr>
        <w:t>магістр</w:t>
      </w:r>
      <w:proofErr w:type="spellEnd"/>
      <w:r w:rsidRPr="006344E7">
        <w:rPr>
          <w:rFonts w:ascii="Times New Roman" w:hAnsi="Times New Roman"/>
          <w:sz w:val="28"/>
          <w:szCs w:val="28"/>
        </w:rPr>
        <w:t xml:space="preserve">» кафедра </w:t>
      </w:r>
      <w:proofErr w:type="spellStart"/>
      <w:r w:rsidRPr="006344E7">
        <w:rPr>
          <w:rFonts w:ascii="Times New Roman" w:hAnsi="Times New Roman"/>
          <w:sz w:val="28"/>
          <w:szCs w:val="28"/>
        </w:rPr>
        <w:t>використовує</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комп’ютерний</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клас</w:t>
      </w:r>
      <w:proofErr w:type="spellEnd"/>
      <w:r w:rsidRPr="006344E7">
        <w:rPr>
          <w:rFonts w:ascii="Times New Roman" w:hAnsi="Times New Roman"/>
          <w:sz w:val="28"/>
          <w:szCs w:val="28"/>
        </w:rPr>
        <w:t xml:space="preserve">. </w:t>
      </w:r>
      <w:proofErr w:type="spellStart"/>
      <w:r>
        <w:rPr>
          <w:rFonts w:ascii="Times New Roman" w:hAnsi="Times New Roman"/>
          <w:sz w:val="28"/>
          <w:szCs w:val="28"/>
        </w:rPr>
        <w:t>Комп’ютерний</w:t>
      </w:r>
      <w:proofErr w:type="spellEnd"/>
      <w:r>
        <w:rPr>
          <w:rFonts w:ascii="Times New Roman" w:hAnsi="Times New Roman"/>
          <w:sz w:val="28"/>
          <w:szCs w:val="28"/>
        </w:rPr>
        <w:t xml:space="preserve"> </w:t>
      </w:r>
      <w:proofErr w:type="spellStart"/>
      <w:r>
        <w:rPr>
          <w:rFonts w:ascii="Times New Roman" w:hAnsi="Times New Roman"/>
          <w:sz w:val="28"/>
          <w:szCs w:val="28"/>
        </w:rPr>
        <w:t>клас</w:t>
      </w:r>
      <w:proofErr w:type="spellEnd"/>
      <w:r>
        <w:rPr>
          <w:rFonts w:ascii="Times New Roman" w:hAnsi="Times New Roman"/>
          <w:sz w:val="28"/>
          <w:szCs w:val="28"/>
        </w:rPr>
        <w:t xml:space="preserve"> </w:t>
      </w:r>
      <w:proofErr w:type="spellStart"/>
      <w:r>
        <w:rPr>
          <w:rFonts w:ascii="Times New Roman" w:hAnsi="Times New Roman"/>
          <w:sz w:val="28"/>
          <w:szCs w:val="28"/>
        </w:rPr>
        <w:t>обладнаний</w:t>
      </w:r>
      <w:proofErr w:type="spellEnd"/>
      <w:r>
        <w:rPr>
          <w:rFonts w:ascii="Times New Roman" w:hAnsi="Times New Roman"/>
          <w:sz w:val="28"/>
          <w:szCs w:val="28"/>
        </w:rPr>
        <w:t xml:space="preserve"> </w:t>
      </w:r>
      <w:proofErr w:type="spellStart"/>
      <w:r>
        <w:rPr>
          <w:rFonts w:ascii="Times New Roman" w:hAnsi="Times New Roman"/>
          <w:sz w:val="28"/>
          <w:szCs w:val="28"/>
        </w:rPr>
        <w:t>сучасними</w:t>
      </w:r>
      <w:proofErr w:type="spellEnd"/>
      <w:r>
        <w:rPr>
          <w:rFonts w:ascii="Times New Roman" w:hAnsi="Times New Roman"/>
          <w:sz w:val="28"/>
          <w:szCs w:val="28"/>
        </w:rPr>
        <w:t xml:space="preserve"> </w:t>
      </w:r>
      <w:proofErr w:type="spellStart"/>
      <w:r>
        <w:rPr>
          <w:rFonts w:ascii="Times New Roman" w:hAnsi="Times New Roman"/>
          <w:sz w:val="28"/>
          <w:szCs w:val="28"/>
        </w:rPr>
        <w:t>персональними</w:t>
      </w:r>
      <w:proofErr w:type="spellEnd"/>
      <w:r>
        <w:rPr>
          <w:rFonts w:ascii="Times New Roman" w:hAnsi="Times New Roman"/>
          <w:sz w:val="28"/>
          <w:szCs w:val="28"/>
        </w:rPr>
        <w:t xml:space="preserve"> </w:t>
      </w:r>
      <w:proofErr w:type="spellStart"/>
      <w:r>
        <w:rPr>
          <w:rFonts w:ascii="Times New Roman" w:hAnsi="Times New Roman"/>
          <w:sz w:val="28"/>
          <w:szCs w:val="28"/>
        </w:rPr>
        <w:t>комп’ютерами</w:t>
      </w:r>
      <w:proofErr w:type="spellEnd"/>
      <w:r>
        <w:rPr>
          <w:rFonts w:ascii="Times New Roman" w:hAnsi="Times New Roman"/>
          <w:sz w:val="28"/>
          <w:szCs w:val="28"/>
        </w:rPr>
        <w:t xml:space="preserve">, </w:t>
      </w:r>
      <w:proofErr w:type="spellStart"/>
      <w:r>
        <w:rPr>
          <w:rFonts w:ascii="Times New Roman" w:hAnsi="Times New Roman"/>
          <w:sz w:val="28"/>
          <w:szCs w:val="28"/>
        </w:rPr>
        <w:t>технікою</w:t>
      </w:r>
      <w:proofErr w:type="spellEnd"/>
      <w:r>
        <w:rPr>
          <w:rFonts w:ascii="Times New Roman" w:hAnsi="Times New Roman"/>
          <w:sz w:val="28"/>
          <w:szCs w:val="28"/>
        </w:rPr>
        <w:t xml:space="preserve"> для </w:t>
      </w:r>
      <w:proofErr w:type="spellStart"/>
      <w:r>
        <w:rPr>
          <w:rFonts w:ascii="Times New Roman" w:hAnsi="Times New Roman"/>
          <w:sz w:val="28"/>
          <w:szCs w:val="28"/>
        </w:rPr>
        <w:t>копіювання</w:t>
      </w:r>
      <w:proofErr w:type="spellEnd"/>
      <w:r>
        <w:rPr>
          <w:rFonts w:ascii="Times New Roman" w:hAnsi="Times New Roman"/>
          <w:sz w:val="28"/>
          <w:szCs w:val="28"/>
        </w:rPr>
        <w:t xml:space="preserve">, </w:t>
      </w:r>
      <w:proofErr w:type="spellStart"/>
      <w:r>
        <w:rPr>
          <w:rFonts w:ascii="Times New Roman" w:hAnsi="Times New Roman"/>
          <w:sz w:val="28"/>
          <w:szCs w:val="28"/>
        </w:rPr>
        <w:t>сканування</w:t>
      </w:r>
      <w:proofErr w:type="spellEnd"/>
      <w:r>
        <w:rPr>
          <w:rFonts w:ascii="Times New Roman" w:hAnsi="Times New Roman"/>
          <w:sz w:val="28"/>
          <w:szCs w:val="28"/>
        </w:rPr>
        <w:t xml:space="preserve">, </w:t>
      </w:r>
      <w:proofErr w:type="spellStart"/>
      <w:r>
        <w:rPr>
          <w:rFonts w:ascii="Times New Roman" w:hAnsi="Times New Roman"/>
          <w:sz w:val="28"/>
          <w:szCs w:val="28"/>
        </w:rPr>
        <w:t>друку</w:t>
      </w:r>
      <w:proofErr w:type="spellEnd"/>
      <w:r>
        <w:rPr>
          <w:rFonts w:ascii="Times New Roman" w:hAnsi="Times New Roman"/>
          <w:sz w:val="28"/>
          <w:szCs w:val="28"/>
        </w:rPr>
        <w:t xml:space="preserve">. </w:t>
      </w:r>
      <w:proofErr w:type="spellStart"/>
      <w:r w:rsidRPr="00AD4F59">
        <w:rPr>
          <w:rFonts w:ascii="Times New Roman" w:hAnsi="Times New Roman"/>
          <w:sz w:val="28"/>
          <w:szCs w:val="28"/>
        </w:rPr>
        <w:t>Усі</w:t>
      </w:r>
      <w:proofErr w:type="spellEnd"/>
      <w:r w:rsidRPr="00AD4F59">
        <w:rPr>
          <w:rFonts w:ascii="Times New Roman" w:hAnsi="Times New Roman"/>
          <w:sz w:val="28"/>
          <w:szCs w:val="28"/>
        </w:rPr>
        <w:t xml:space="preserve"> </w:t>
      </w:r>
      <w:proofErr w:type="spellStart"/>
      <w:r w:rsidRPr="00AD4F59">
        <w:rPr>
          <w:rFonts w:ascii="Times New Roman" w:hAnsi="Times New Roman"/>
          <w:sz w:val="28"/>
          <w:szCs w:val="28"/>
        </w:rPr>
        <w:t>комп’ютери</w:t>
      </w:r>
      <w:proofErr w:type="spellEnd"/>
      <w:r w:rsidRPr="00AD4F59">
        <w:rPr>
          <w:rFonts w:ascii="Times New Roman" w:hAnsi="Times New Roman"/>
          <w:sz w:val="28"/>
          <w:szCs w:val="28"/>
        </w:rPr>
        <w:t xml:space="preserve"> </w:t>
      </w:r>
      <w:proofErr w:type="spellStart"/>
      <w:r>
        <w:rPr>
          <w:rFonts w:ascii="Times New Roman" w:hAnsi="Times New Roman"/>
          <w:sz w:val="28"/>
          <w:szCs w:val="28"/>
        </w:rPr>
        <w:t>підключені</w:t>
      </w:r>
      <w:proofErr w:type="spellEnd"/>
      <w:r>
        <w:rPr>
          <w:rFonts w:ascii="Times New Roman" w:hAnsi="Times New Roman"/>
          <w:sz w:val="28"/>
          <w:szCs w:val="28"/>
        </w:rPr>
        <w:t xml:space="preserve"> до </w:t>
      </w:r>
      <w:proofErr w:type="spellStart"/>
      <w:r>
        <w:rPr>
          <w:rFonts w:ascii="Times New Roman" w:hAnsi="Times New Roman"/>
          <w:sz w:val="28"/>
          <w:szCs w:val="28"/>
        </w:rPr>
        <w:t>міжнародної</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інформаційної</w:t>
      </w:r>
      <w:proofErr w:type="spellEnd"/>
      <w:r>
        <w:rPr>
          <w:rFonts w:ascii="Times New Roman" w:hAnsi="Times New Roman"/>
          <w:sz w:val="28"/>
          <w:szCs w:val="28"/>
        </w:rPr>
        <w:t xml:space="preserve"> </w:t>
      </w:r>
      <w:proofErr w:type="spellStart"/>
      <w:r>
        <w:rPr>
          <w:rFonts w:ascii="Times New Roman" w:hAnsi="Times New Roman"/>
          <w:sz w:val="28"/>
          <w:szCs w:val="28"/>
        </w:rPr>
        <w:t>мережі</w:t>
      </w:r>
      <w:proofErr w:type="spellEnd"/>
      <w:r>
        <w:rPr>
          <w:rFonts w:ascii="Times New Roman" w:hAnsi="Times New Roman"/>
          <w:sz w:val="28"/>
          <w:szCs w:val="28"/>
          <w:lang w:val="en-US"/>
        </w:rPr>
        <w:t>Internet</w:t>
      </w:r>
      <w:r w:rsidRPr="00AD4F59">
        <w:rPr>
          <w:rFonts w:ascii="Times New Roman" w:hAnsi="Times New Roman"/>
          <w:sz w:val="28"/>
          <w:szCs w:val="28"/>
        </w:rPr>
        <w:t xml:space="preserve">, у </w:t>
      </w:r>
      <w:proofErr w:type="spellStart"/>
      <w:r w:rsidRPr="00AD4F59">
        <w:rPr>
          <w:rFonts w:ascii="Times New Roman" w:hAnsi="Times New Roman"/>
          <w:sz w:val="28"/>
          <w:szCs w:val="28"/>
        </w:rPr>
        <w:t>навчальному</w:t>
      </w:r>
      <w:proofErr w:type="spellEnd"/>
      <w:r w:rsidRPr="00AD4F59">
        <w:rPr>
          <w:rFonts w:ascii="Times New Roman" w:hAnsi="Times New Roman"/>
          <w:sz w:val="28"/>
          <w:szCs w:val="28"/>
        </w:rPr>
        <w:t xml:space="preserve"> </w:t>
      </w:r>
      <w:proofErr w:type="spellStart"/>
      <w:r w:rsidRPr="00AD4F59">
        <w:rPr>
          <w:rFonts w:ascii="Times New Roman" w:hAnsi="Times New Roman"/>
          <w:sz w:val="28"/>
          <w:szCs w:val="28"/>
        </w:rPr>
        <w:t>процесі</w:t>
      </w:r>
      <w:proofErr w:type="spellEnd"/>
      <w:r w:rsidRPr="00AD4F59">
        <w:rPr>
          <w:rFonts w:ascii="Times New Roman" w:hAnsi="Times New Roman"/>
          <w:sz w:val="28"/>
          <w:szCs w:val="28"/>
        </w:rPr>
        <w:t xml:space="preserve"> </w:t>
      </w:r>
      <w:proofErr w:type="spellStart"/>
      <w:r w:rsidRPr="00AD4F59">
        <w:rPr>
          <w:rFonts w:ascii="Times New Roman" w:hAnsi="Times New Roman"/>
          <w:sz w:val="28"/>
          <w:szCs w:val="28"/>
        </w:rPr>
        <w:t>використовуються</w:t>
      </w:r>
      <w:proofErr w:type="spellEnd"/>
      <w:r w:rsidRPr="00AD4F59">
        <w:rPr>
          <w:rFonts w:ascii="Times New Roman" w:hAnsi="Times New Roman"/>
          <w:sz w:val="28"/>
          <w:szCs w:val="28"/>
        </w:rPr>
        <w:t xml:space="preserve"> </w:t>
      </w:r>
      <w:r w:rsidRPr="00732D19">
        <w:rPr>
          <w:rFonts w:ascii="Times New Roman" w:hAnsi="Times New Roman"/>
          <w:sz w:val="28"/>
          <w:szCs w:val="28"/>
        </w:rPr>
        <w:t>12</w:t>
      </w:r>
      <w:r w:rsidRPr="00AD4F59">
        <w:rPr>
          <w:rFonts w:ascii="Times New Roman" w:hAnsi="Times New Roman"/>
          <w:sz w:val="28"/>
          <w:szCs w:val="28"/>
        </w:rPr>
        <w:t xml:space="preserve"> </w:t>
      </w:r>
      <w:proofErr w:type="spellStart"/>
      <w:r w:rsidRPr="00AD4F59">
        <w:rPr>
          <w:rFonts w:ascii="Times New Roman" w:hAnsi="Times New Roman"/>
          <w:sz w:val="28"/>
          <w:szCs w:val="28"/>
        </w:rPr>
        <w:t>комп’ютерних</w:t>
      </w:r>
      <w:proofErr w:type="spellEnd"/>
      <w:r w:rsidRPr="00AD4F59">
        <w:rPr>
          <w:rFonts w:ascii="Times New Roman" w:hAnsi="Times New Roman"/>
          <w:sz w:val="28"/>
          <w:szCs w:val="28"/>
        </w:rPr>
        <w:t xml:space="preserve"> </w:t>
      </w:r>
      <w:proofErr w:type="spellStart"/>
      <w:r w:rsidRPr="00AD4F59">
        <w:rPr>
          <w:rFonts w:ascii="Times New Roman" w:hAnsi="Times New Roman"/>
          <w:sz w:val="28"/>
          <w:szCs w:val="28"/>
        </w:rPr>
        <w:t>одиниць</w:t>
      </w:r>
      <w:proofErr w:type="spellEnd"/>
      <w:r w:rsidRPr="00AD4F59">
        <w:rPr>
          <w:rFonts w:ascii="Times New Roman" w:hAnsi="Times New Roman"/>
          <w:sz w:val="28"/>
          <w:szCs w:val="28"/>
        </w:rPr>
        <w:t xml:space="preserve"> (ауд. 322).</w:t>
      </w:r>
      <w:r w:rsidRPr="00B2250D">
        <w:rPr>
          <w:rFonts w:ascii="Times New Roman" w:hAnsi="Times New Roman"/>
          <w:sz w:val="28"/>
          <w:szCs w:val="28"/>
        </w:rPr>
        <w:t xml:space="preserve">У </w:t>
      </w:r>
      <w:proofErr w:type="spellStart"/>
      <w:r w:rsidRPr="00B2250D">
        <w:rPr>
          <w:rFonts w:ascii="Times New Roman" w:hAnsi="Times New Roman"/>
          <w:sz w:val="28"/>
          <w:szCs w:val="28"/>
        </w:rPr>
        <w:t>приміщеннях</w:t>
      </w:r>
      <w:proofErr w:type="spellEnd"/>
      <w:r w:rsidRPr="00B2250D">
        <w:rPr>
          <w:rFonts w:ascii="Times New Roman" w:hAnsi="Times New Roman"/>
          <w:sz w:val="28"/>
          <w:szCs w:val="28"/>
        </w:rPr>
        <w:t xml:space="preserve"> </w:t>
      </w:r>
      <w:proofErr w:type="spellStart"/>
      <w:r w:rsidRPr="00B2250D">
        <w:rPr>
          <w:rFonts w:ascii="Times New Roman" w:hAnsi="Times New Roman"/>
          <w:sz w:val="28"/>
          <w:szCs w:val="28"/>
        </w:rPr>
        <w:t>Академії</w:t>
      </w:r>
      <w:proofErr w:type="spellEnd"/>
      <w:r w:rsidRPr="00B2250D">
        <w:rPr>
          <w:rFonts w:ascii="Times New Roman" w:hAnsi="Times New Roman"/>
          <w:sz w:val="28"/>
          <w:szCs w:val="28"/>
        </w:rPr>
        <w:t xml:space="preserve">  </w:t>
      </w:r>
      <w:proofErr w:type="spellStart"/>
      <w:r w:rsidRPr="00B2250D">
        <w:rPr>
          <w:rFonts w:ascii="Times New Roman" w:hAnsi="Times New Roman"/>
          <w:sz w:val="28"/>
          <w:szCs w:val="28"/>
        </w:rPr>
        <w:t>встановлена</w:t>
      </w:r>
      <w:proofErr w:type="spellEnd"/>
      <w:r w:rsidRPr="00B2250D">
        <w:rPr>
          <w:rFonts w:ascii="Times New Roman" w:hAnsi="Times New Roman"/>
          <w:sz w:val="28"/>
          <w:szCs w:val="28"/>
        </w:rPr>
        <w:t xml:space="preserve">  </w:t>
      </w:r>
      <w:r w:rsidRPr="00B2250D">
        <w:rPr>
          <w:rFonts w:ascii="Times New Roman" w:hAnsi="Times New Roman"/>
          <w:sz w:val="28"/>
          <w:szCs w:val="28"/>
          <w:lang w:val="en-US"/>
        </w:rPr>
        <w:t>Wi</w:t>
      </w:r>
      <w:r w:rsidRPr="004652C5">
        <w:rPr>
          <w:rFonts w:ascii="Times New Roman" w:hAnsi="Times New Roman"/>
          <w:sz w:val="28"/>
          <w:szCs w:val="28"/>
        </w:rPr>
        <w:t>-</w:t>
      </w:r>
      <w:r w:rsidRPr="00B2250D">
        <w:rPr>
          <w:rFonts w:ascii="Times New Roman" w:hAnsi="Times New Roman"/>
          <w:sz w:val="28"/>
          <w:szCs w:val="28"/>
          <w:lang w:val="en-US"/>
        </w:rPr>
        <w:t>Fi</w:t>
      </w:r>
      <w:r>
        <w:rPr>
          <w:rFonts w:ascii="Times New Roman" w:hAnsi="Times New Roman"/>
          <w:sz w:val="28"/>
          <w:szCs w:val="28"/>
        </w:rPr>
        <w:t xml:space="preserve"> </w:t>
      </w:r>
      <w:r w:rsidRPr="00B2250D">
        <w:rPr>
          <w:rFonts w:ascii="Times New Roman" w:hAnsi="Times New Roman"/>
          <w:sz w:val="28"/>
          <w:szCs w:val="28"/>
        </w:rPr>
        <w:t>зона.</w:t>
      </w:r>
      <w:r>
        <w:rPr>
          <w:rFonts w:ascii="Times New Roman" w:hAnsi="Times New Roman"/>
          <w:sz w:val="28"/>
          <w:szCs w:val="28"/>
        </w:rPr>
        <w:t xml:space="preserve"> </w:t>
      </w:r>
      <w:proofErr w:type="spellStart"/>
      <w:r w:rsidRPr="006344E7">
        <w:rPr>
          <w:rFonts w:ascii="Times New Roman" w:hAnsi="Times New Roman"/>
          <w:sz w:val="28"/>
          <w:szCs w:val="28"/>
        </w:rPr>
        <w:t>Кожен</w:t>
      </w:r>
      <w:proofErr w:type="spellEnd"/>
      <w:r w:rsidRPr="006344E7">
        <w:rPr>
          <w:rFonts w:ascii="Times New Roman" w:hAnsi="Times New Roman"/>
          <w:sz w:val="28"/>
          <w:szCs w:val="28"/>
        </w:rPr>
        <w:t xml:space="preserve"> студент </w:t>
      </w:r>
      <w:proofErr w:type="spellStart"/>
      <w:r w:rsidRPr="006344E7">
        <w:rPr>
          <w:rFonts w:ascii="Times New Roman" w:hAnsi="Times New Roman"/>
          <w:sz w:val="28"/>
          <w:szCs w:val="28"/>
        </w:rPr>
        <w:t>має</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можливість</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працювати</w:t>
      </w:r>
      <w:proofErr w:type="spellEnd"/>
      <w:r w:rsidRPr="006344E7">
        <w:rPr>
          <w:rFonts w:ascii="Times New Roman" w:hAnsi="Times New Roman"/>
          <w:sz w:val="28"/>
          <w:szCs w:val="28"/>
        </w:rPr>
        <w:t xml:space="preserve"> за ПЕОМ в </w:t>
      </w:r>
      <w:proofErr w:type="spellStart"/>
      <w:r w:rsidRPr="006344E7">
        <w:rPr>
          <w:rFonts w:ascii="Times New Roman" w:hAnsi="Times New Roman"/>
          <w:sz w:val="28"/>
          <w:szCs w:val="28"/>
        </w:rPr>
        <w:t>середньому</w:t>
      </w:r>
      <w:proofErr w:type="spellEnd"/>
      <w:r w:rsidRPr="006344E7">
        <w:rPr>
          <w:rFonts w:ascii="Times New Roman" w:hAnsi="Times New Roman"/>
          <w:sz w:val="28"/>
          <w:szCs w:val="28"/>
        </w:rPr>
        <w:t xml:space="preserve"> 1-2 </w:t>
      </w:r>
      <w:proofErr w:type="spellStart"/>
      <w:r w:rsidRPr="006344E7">
        <w:rPr>
          <w:rFonts w:ascii="Times New Roman" w:hAnsi="Times New Roman"/>
          <w:sz w:val="28"/>
          <w:szCs w:val="28"/>
        </w:rPr>
        <w:t>години</w:t>
      </w:r>
      <w:proofErr w:type="spellEnd"/>
      <w:r w:rsidRPr="006344E7">
        <w:rPr>
          <w:rFonts w:ascii="Times New Roman" w:hAnsi="Times New Roman"/>
          <w:sz w:val="28"/>
          <w:szCs w:val="28"/>
        </w:rPr>
        <w:t xml:space="preserve"> на день в </w:t>
      </w:r>
      <w:proofErr w:type="spellStart"/>
      <w:r w:rsidRPr="006344E7">
        <w:rPr>
          <w:rFonts w:ascii="Times New Roman" w:hAnsi="Times New Roman"/>
          <w:sz w:val="28"/>
          <w:szCs w:val="28"/>
        </w:rPr>
        <w:t>період</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навчання</w:t>
      </w:r>
      <w:proofErr w:type="spellEnd"/>
      <w:r w:rsidRPr="006344E7">
        <w:rPr>
          <w:rFonts w:ascii="Times New Roman" w:hAnsi="Times New Roman"/>
          <w:sz w:val="28"/>
          <w:szCs w:val="28"/>
        </w:rPr>
        <w:t xml:space="preserve">. Таким чином </w:t>
      </w:r>
      <w:proofErr w:type="spellStart"/>
      <w:r w:rsidRPr="006344E7">
        <w:rPr>
          <w:rFonts w:ascii="Times New Roman" w:hAnsi="Times New Roman"/>
          <w:sz w:val="28"/>
          <w:szCs w:val="28"/>
        </w:rPr>
        <w:t>наявна</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кількість</w:t>
      </w:r>
      <w:proofErr w:type="spellEnd"/>
      <w:r w:rsidRPr="006344E7">
        <w:rPr>
          <w:rFonts w:ascii="Times New Roman" w:hAnsi="Times New Roman"/>
          <w:sz w:val="28"/>
          <w:szCs w:val="28"/>
        </w:rPr>
        <w:t xml:space="preserve"> ПЕОМ </w:t>
      </w:r>
      <w:proofErr w:type="spellStart"/>
      <w:r w:rsidRPr="006344E7">
        <w:rPr>
          <w:rFonts w:ascii="Times New Roman" w:hAnsi="Times New Roman"/>
          <w:sz w:val="28"/>
          <w:szCs w:val="28"/>
        </w:rPr>
        <w:t>повністю</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забезпечує</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нормативи</w:t>
      </w:r>
      <w:proofErr w:type="spellEnd"/>
      <w:r w:rsidRPr="006344E7">
        <w:rPr>
          <w:rFonts w:ascii="Times New Roman" w:hAnsi="Times New Roman"/>
          <w:sz w:val="28"/>
          <w:szCs w:val="28"/>
        </w:rPr>
        <w:t xml:space="preserve"> </w:t>
      </w:r>
      <w:proofErr w:type="spellStart"/>
      <w:r w:rsidRPr="006344E7">
        <w:rPr>
          <w:rFonts w:ascii="Times New Roman" w:hAnsi="Times New Roman"/>
          <w:sz w:val="28"/>
          <w:szCs w:val="28"/>
        </w:rPr>
        <w:t>ліцензійних</w:t>
      </w:r>
      <w:proofErr w:type="spellEnd"/>
      <w:r w:rsidRPr="006344E7">
        <w:rPr>
          <w:rFonts w:ascii="Times New Roman" w:hAnsi="Times New Roman"/>
          <w:sz w:val="28"/>
          <w:szCs w:val="28"/>
        </w:rPr>
        <w:t xml:space="preserve"> умов: 12 ПЕОМ на 100 </w:t>
      </w:r>
      <w:proofErr w:type="spellStart"/>
      <w:r w:rsidRPr="006344E7">
        <w:rPr>
          <w:rFonts w:ascii="Times New Roman" w:hAnsi="Times New Roman"/>
          <w:sz w:val="28"/>
          <w:szCs w:val="28"/>
        </w:rPr>
        <w:t>студентів</w:t>
      </w:r>
      <w:proofErr w:type="spellEnd"/>
      <w:r w:rsidRPr="006344E7">
        <w:rPr>
          <w:rFonts w:ascii="Times New Roman" w:hAnsi="Times New Roman"/>
          <w:sz w:val="28"/>
          <w:szCs w:val="28"/>
        </w:rPr>
        <w:t xml:space="preserve">. </w:t>
      </w:r>
    </w:p>
    <w:p w14:paraId="53B70377" w14:textId="77777777" w:rsidR="00F523C7" w:rsidRDefault="00F523C7" w:rsidP="0071240A">
      <w:pPr>
        <w:pStyle w:val="af3"/>
        <w:spacing w:line="276" w:lineRule="auto"/>
        <w:ind w:firstLine="851"/>
        <w:jc w:val="both"/>
        <w:rPr>
          <w:szCs w:val="28"/>
          <w:lang w:val="uk-UA"/>
        </w:rPr>
      </w:pPr>
      <w:proofErr w:type="spellStart"/>
      <w:r w:rsidRPr="00D01736">
        <w:rPr>
          <w:szCs w:val="28"/>
        </w:rPr>
        <w:t>Обладнання</w:t>
      </w:r>
      <w:proofErr w:type="spellEnd"/>
      <w:r w:rsidRPr="00D01736">
        <w:rPr>
          <w:szCs w:val="28"/>
        </w:rPr>
        <w:t xml:space="preserve">, </w:t>
      </w:r>
      <w:proofErr w:type="spellStart"/>
      <w:r w:rsidRPr="00D01736">
        <w:rPr>
          <w:szCs w:val="28"/>
        </w:rPr>
        <w:t>устаткування</w:t>
      </w:r>
      <w:proofErr w:type="spellEnd"/>
      <w:r w:rsidRPr="00D01736">
        <w:rPr>
          <w:szCs w:val="28"/>
        </w:rPr>
        <w:t xml:space="preserve"> та </w:t>
      </w:r>
      <w:proofErr w:type="spellStart"/>
      <w:r w:rsidRPr="00D01736">
        <w:rPr>
          <w:szCs w:val="28"/>
        </w:rPr>
        <w:t>програмне</w:t>
      </w:r>
      <w:proofErr w:type="spellEnd"/>
      <w:r w:rsidRPr="00D01736">
        <w:rPr>
          <w:szCs w:val="28"/>
        </w:rPr>
        <w:t xml:space="preserve"> </w:t>
      </w:r>
      <w:proofErr w:type="spellStart"/>
      <w:r w:rsidRPr="00D01736">
        <w:rPr>
          <w:szCs w:val="28"/>
        </w:rPr>
        <w:t>забезпечення</w:t>
      </w:r>
      <w:proofErr w:type="spellEnd"/>
      <w:r w:rsidRPr="00D01736">
        <w:rPr>
          <w:szCs w:val="28"/>
        </w:rPr>
        <w:t xml:space="preserve"> </w:t>
      </w:r>
      <w:proofErr w:type="spellStart"/>
      <w:r w:rsidRPr="00D01736">
        <w:rPr>
          <w:szCs w:val="28"/>
        </w:rPr>
        <w:t>спеціалізованих</w:t>
      </w:r>
      <w:proofErr w:type="spellEnd"/>
      <w:r w:rsidRPr="00D01736">
        <w:rPr>
          <w:szCs w:val="28"/>
        </w:rPr>
        <w:t xml:space="preserve"> </w:t>
      </w:r>
      <w:proofErr w:type="spellStart"/>
      <w:r w:rsidRPr="00D01736">
        <w:rPr>
          <w:szCs w:val="28"/>
        </w:rPr>
        <w:t>комп’ютерних</w:t>
      </w:r>
      <w:proofErr w:type="spellEnd"/>
      <w:r w:rsidRPr="00D01736">
        <w:rPr>
          <w:szCs w:val="28"/>
        </w:rPr>
        <w:t xml:space="preserve"> </w:t>
      </w:r>
      <w:proofErr w:type="spellStart"/>
      <w:r w:rsidRPr="00D01736">
        <w:rPr>
          <w:szCs w:val="28"/>
        </w:rPr>
        <w:t>лабораторій</w:t>
      </w:r>
      <w:proofErr w:type="spellEnd"/>
      <w:r w:rsidRPr="00D01736">
        <w:rPr>
          <w:szCs w:val="28"/>
        </w:rPr>
        <w:t xml:space="preserve">, </w:t>
      </w:r>
      <w:proofErr w:type="spellStart"/>
      <w:r w:rsidRPr="00D01736">
        <w:rPr>
          <w:szCs w:val="28"/>
        </w:rPr>
        <w:t>які</w:t>
      </w:r>
      <w:proofErr w:type="spellEnd"/>
      <w:r w:rsidRPr="00D01736">
        <w:rPr>
          <w:szCs w:val="28"/>
        </w:rPr>
        <w:t xml:space="preserve"> </w:t>
      </w:r>
      <w:proofErr w:type="spellStart"/>
      <w:r w:rsidRPr="00D01736">
        <w:rPr>
          <w:szCs w:val="28"/>
        </w:rPr>
        <w:t>забезпечують</w:t>
      </w:r>
      <w:proofErr w:type="spellEnd"/>
      <w:r w:rsidRPr="00D01736">
        <w:rPr>
          <w:szCs w:val="28"/>
        </w:rPr>
        <w:t xml:space="preserve"> </w:t>
      </w:r>
      <w:proofErr w:type="spellStart"/>
      <w:r w:rsidRPr="00D01736">
        <w:rPr>
          <w:szCs w:val="28"/>
        </w:rPr>
        <w:t>виконання</w:t>
      </w:r>
      <w:proofErr w:type="spellEnd"/>
      <w:r w:rsidRPr="00D01736">
        <w:rPr>
          <w:szCs w:val="28"/>
        </w:rPr>
        <w:t xml:space="preserve"> </w:t>
      </w:r>
      <w:proofErr w:type="spellStart"/>
      <w:r w:rsidRPr="00D01736">
        <w:rPr>
          <w:szCs w:val="28"/>
        </w:rPr>
        <w:t>навчального</w:t>
      </w:r>
      <w:proofErr w:type="spellEnd"/>
      <w:r w:rsidRPr="00D01736">
        <w:rPr>
          <w:szCs w:val="28"/>
        </w:rPr>
        <w:t xml:space="preserve"> плану за </w:t>
      </w:r>
      <w:proofErr w:type="spellStart"/>
      <w:r w:rsidRPr="00B736C4">
        <w:rPr>
          <w:szCs w:val="28"/>
        </w:rPr>
        <w:t>освітньо-</w:t>
      </w:r>
      <w:r>
        <w:rPr>
          <w:szCs w:val="28"/>
        </w:rPr>
        <w:t>професійн</w:t>
      </w:r>
      <w:r>
        <w:rPr>
          <w:szCs w:val="28"/>
          <w:lang w:val="uk-UA"/>
        </w:rPr>
        <w:t>ими</w:t>
      </w:r>
      <w:proofErr w:type="spellEnd"/>
      <w:r w:rsidRPr="00B736C4">
        <w:rPr>
          <w:szCs w:val="28"/>
        </w:rPr>
        <w:t xml:space="preserve"> </w:t>
      </w:r>
      <w:proofErr w:type="spellStart"/>
      <w:r w:rsidRPr="00B736C4">
        <w:rPr>
          <w:szCs w:val="28"/>
        </w:rPr>
        <w:t>програм</w:t>
      </w:r>
      <w:r>
        <w:rPr>
          <w:szCs w:val="28"/>
          <w:lang w:val="uk-UA"/>
        </w:rPr>
        <w:t>ами</w:t>
      </w:r>
      <w:proofErr w:type="spellEnd"/>
      <w:r w:rsidRPr="00B736C4">
        <w:rPr>
          <w:szCs w:val="28"/>
        </w:rPr>
        <w:t xml:space="preserve"> </w:t>
      </w:r>
      <w:r>
        <w:rPr>
          <w:szCs w:val="28"/>
        </w:rPr>
        <w:t xml:space="preserve"> наведено в </w:t>
      </w:r>
      <w:proofErr w:type="spellStart"/>
      <w:r>
        <w:rPr>
          <w:szCs w:val="28"/>
        </w:rPr>
        <w:t>таблиці</w:t>
      </w:r>
      <w:proofErr w:type="spellEnd"/>
      <w:r>
        <w:rPr>
          <w:szCs w:val="28"/>
        </w:rPr>
        <w:t xml:space="preserve"> 4</w:t>
      </w:r>
      <w:r w:rsidRPr="00D01736">
        <w:rPr>
          <w:szCs w:val="28"/>
        </w:rPr>
        <w:t>.</w:t>
      </w:r>
      <w:r w:rsidRPr="00A651C1">
        <w:rPr>
          <w:szCs w:val="28"/>
        </w:rPr>
        <w:t xml:space="preserve"> </w:t>
      </w:r>
    </w:p>
    <w:p w14:paraId="2F0CC625" w14:textId="77777777" w:rsidR="00F523C7" w:rsidRPr="00A651C1" w:rsidRDefault="00F523C7" w:rsidP="0071240A">
      <w:pPr>
        <w:pStyle w:val="af3"/>
        <w:spacing w:line="276" w:lineRule="auto"/>
        <w:ind w:firstLine="851"/>
        <w:jc w:val="both"/>
        <w:rPr>
          <w:szCs w:val="28"/>
          <w:lang w:val="uk-UA"/>
        </w:rPr>
      </w:pPr>
      <w:r w:rsidRPr="00A651C1">
        <w:rPr>
          <w:szCs w:val="28"/>
          <w:lang w:val="uk-UA"/>
        </w:rPr>
        <w:t>В Державній екологічній академії післядипломної освіти та управління є власна бібліотека із приміщенням для розташування книгосховищ, каталогів, читальний зал для студентів та викладачів на 8 місць.</w:t>
      </w:r>
    </w:p>
    <w:p w14:paraId="181A5216" w14:textId="77777777" w:rsidR="00F523C7" w:rsidRPr="00D60EC9" w:rsidRDefault="00F523C7" w:rsidP="0071240A">
      <w:pPr>
        <w:pStyle w:val="af3"/>
        <w:spacing w:line="276" w:lineRule="auto"/>
        <w:ind w:firstLine="851"/>
        <w:jc w:val="both"/>
        <w:rPr>
          <w:szCs w:val="28"/>
        </w:rPr>
      </w:pPr>
      <w:proofErr w:type="spellStart"/>
      <w:r w:rsidRPr="00D60EC9">
        <w:rPr>
          <w:szCs w:val="28"/>
        </w:rPr>
        <w:t>Бібліотека</w:t>
      </w:r>
      <w:proofErr w:type="spellEnd"/>
      <w:r w:rsidRPr="00D60EC9">
        <w:rPr>
          <w:szCs w:val="28"/>
        </w:rPr>
        <w:t xml:space="preserve"> </w:t>
      </w:r>
      <w:proofErr w:type="spellStart"/>
      <w:r w:rsidRPr="00D60EC9">
        <w:rPr>
          <w:szCs w:val="28"/>
        </w:rPr>
        <w:t>Академії</w:t>
      </w:r>
      <w:proofErr w:type="spellEnd"/>
      <w:r w:rsidRPr="00D60EC9">
        <w:rPr>
          <w:szCs w:val="28"/>
        </w:rPr>
        <w:t xml:space="preserve"> </w:t>
      </w:r>
      <w:proofErr w:type="spellStart"/>
      <w:r w:rsidRPr="00D60EC9">
        <w:rPr>
          <w:szCs w:val="28"/>
        </w:rPr>
        <w:t>спрямовує</w:t>
      </w:r>
      <w:proofErr w:type="spellEnd"/>
      <w:r w:rsidRPr="00D60EC9">
        <w:rPr>
          <w:szCs w:val="28"/>
        </w:rPr>
        <w:t xml:space="preserve"> свою роботу на </w:t>
      </w:r>
      <w:proofErr w:type="spellStart"/>
      <w:r w:rsidRPr="00D60EC9">
        <w:rPr>
          <w:szCs w:val="28"/>
        </w:rPr>
        <w:t>забезпечення</w:t>
      </w:r>
      <w:proofErr w:type="spellEnd"/>
      <w:r w:rsidRPr="00D60EC9">
        <w:rPr>
          <w:szCs w:val="28"/>
        </w:rPr>
        <w:t xml:space="preserve"> </w:t>
      </w:r>
      <w:proofErr w:type="spellStart"/>
      <w:r w:rsidRPr="00D60EC9">
        <w:rPr>
          <w:szCs w:val="28"/>
        </w:rPr>
        <w:t>навчального</w:t>
      </w:r>
      <w:proofErr w:type="spellEnd"/>
      <w:r w:rsidRPr="00D60EC9">
        <w:rPr>
          <w:szCs w:val="28"/>
        </w:rPr>
        <w:t xml:space="preserve">  </w:t>
      </w:r>
      <w:proofErr w:type="spellStart"/>
      <w:r w:rsidRPr="00D60EC9">
        <w:rPr>
          <w:szCs w:val="28"/>
        </w:rPr>
        <w:t>процесу</w:t>
      </w:r>
      <w:proofErr w:type="spellEnd"/>
      <w:r w:rsidRPr="00D60EC9">
        <w:rPr>
          <w:szCs w:val="28"/>
        </w:rPr>
        <w:t xml:space="preserve"> </w:t>
      </w:r>
      <w:proofErr w:type="spellStart"/>
      <w:r w:rsidRPr="00D60EC9">
        <w:rPr>
          <w:szCs w:val="28"/>
        </w:rPr>
        <w:t>учбовою</w:t>
      </w:r>
      <w:proofErr w:type="spellEnd"/>
      <w:r w:rsidRPr="00D60EC9">
        <w:rPr>
          <w:szCs w:val="28"/>
        </w:rPr>
        <w:t xml:space="preserve"> та </w:t>
      </w:r>
      <w:proofErr w:type="spellStart"/>
      <w:r w:rsidRPr="00D60EC9">
        <w:rPr>
          <w:szCs w:val="28"/>
        </w:rPr>
        <w:t>довідковою</w:t>
      </w:r>
      <w:proofErr w:type="spellEnd"/>
      <w:r w:rsidRPr="00D60EC9">
        <w:rPr>
          <w:szCs w:val="28"/>
        </w:rPr>
        <w:t xml:space="preserve"> </w:t>
      </w:r>
      <w:proofErr w:type="spellStart"/>
      <w:r w:rsidRPr="00D60EC9">
        <w:rPr>
          <w:szCs w:val="28"/>
        </w:rPr>
        <w:t>інформаційною</w:t>
      </w:r>
      <w:proofErr w:type="spellEnd"/>
      <w:r w:rsidRPr="00D60EC9">
        <w:rPr>
          <w:szCs w:val="28"/>
        </w:rPr>
        <w:t xml:space="preserve"> </w:t>
      </w:r>
      <w:proofErr w:type="spellStart"/>
      <w:r w:rsidRPr="00D60EC9">
        <w:rPr>
          <w:szCs w:val="28"/>
        </w:rPr>
        <w:t>літературою</w:t>
      </w:r>
      <w:proofErr w:type="spellEnd"/>
      <w:r w:rsidRPr="00D60EC9">
        <w:rPr>
          <w:szCs w:val="28"/>
        </w:rPr>
        <w:t xml:space="preserve">, </w:t>
      </w:r>
      <w:proofErr w:type="spellStart"/>
      <w:r w:rsidRPr="00D60EC9">
        <w:rPr>
          <w:szCs w:val="28"/>
        </w:rPr>
        <w:t>створення</w:t>
      </w:r>
      <w:proofErr w:type="spellEnd"/>
      <w:r w:rsidRPr="00D60EC9">
        <w:rPr>
          <w:szCs w:val="28"/>
        </w:rPr>
        <w:t xml:space="preserve"> </w:t>
      </w:r>
      <w:proofErr w:type="spellStart"/>
      <w:r w:rsidRPr="00D60EC9">
        <w:rPr>
          <w:szCs w:val="28"/>
        </w:rPr>
        <w:t>оптимальних</w:t>
      </w:r>
      <w:proofErr w:type="spellEnd"/>
      <w:r w:rsidRPr="00D60EC9">
        <w:rPr>
          <w:szCs w:val="28"/>
        </w:rPr>
        <w:t xml:space="preserve"> умов для </w:t>
      </w:r>
      <w:proofErr w:type="spellStart"/>
      <w:r w:rsidRPr="00D60EC9">
        <w:rPr>
          <w:szCs w:val="28"/>
        </w:rPr>
        <w:t>роботи</w:t>
      </w:r>
      <w:proofErr w:type="spellEnd"/>
      <w:r w:rsidRPr="00D60EC9">
        <w:rPr>
          <w:szCs w:val="28"/>
        </w:rPr>
        <w:t xml:space="preserve"> </w:t>
      </w:r>
      <w:proofErr w:type="spellStart"/>
      <w:r w:rsidRPr="00D60EC9">
        <w:rPr>
          <w:szCs w:val="28"/>
        </w:rPr>
        <w:t>студентів</w:t>
      </w:r>
      <w:proofErr w:type="spellEnd"/>
      <w:r w:rsidRPr="00D60EC9">
        <w:rPr>
          <w:szCs w:val="28"/>
        </w:rPr>
        <w:t xml:space="preserve"> та </w:t>
      </w:r>
      <w:proofErr w:type="spellStart"/>
      <w:r w:rsidRPr="00D60EC9">
        <w:rPr>
          <w:szCs w:val="28"/>
        </w:rPr>
        <w:t>викладачів</w:t>
      </w:r>
      <w:proofErr w:type="spellEnd"/>
      <w:r w:rsidRPr="00D60EC9">
        <w:rPr>
          <w:szCs w:val="28"/>
        </w:rPr>
        <w:t xml:space="preserve">.  </w:t>
      </w:r>
    </w:p>
    <w:p w14:paraId="44CBC4E6" w14:textId="77777777" w:rsidR="00F523C7" w:rsidRDefault="00F523C7" w:rsidP="0071240A">
      <w:pPr>
        <w:pStyle w:val="af3"/>
        <w:spacing w:line="276" w:lineRule="auto"/>
        <w:ind w:firstLine="851"/>
        <w:jc w:val="both"/>
        <w:rPr>
          <w:szCs w:val="28"/>
        </w:rPr>
      </w:pPr>
      <w:r w:rsidRPr="00D60EC9">
        <w:rPr>
          <w:szCs w:val="28"/>
        </w:rPr>
        <w:t xml:space="preserve">Фонд </w:t>
      </w:r>
      <w:proofErr w:type="spellStart"/>
      <w:r w:rsidRPr="00D60EC9">
        <w:rPr>
          <w:szCs w:val="28"/>
        </w:rPr>
        <w:t>бібліотеки</w:t>
      </w:r>
      <w:proofErr w:type="spellEnd"/>
      <w:r w:rsidRPr="00D60EC9">
        <w:rPr>
          <w:szCs w:val="28"/>
        </w:rPr>
        <w:t xml:space="preserve"> </w:t>
      </w:r>
      <w:proofErr w:type="spellStart"/>
      <w:r w:rsidRPr="00D60EC9">
        <w:rPr>
          <w:szCs w:val="28"/>
        </w:rPr>
        <w:t>Академії</w:t>
      </w:r>
      <w:proofErr w:type="spellEnd"/>
      <w:r w:rsidRPr="00D60EC9">
        <w:rPr>
          <w:szCs w:val="28"/>
        </w:rPr>
        <w:t xml:space="preserve"> </w:t>
      </w:r>
      <w:proofErr w:type="spellStart"/>
      <w:r w:rsidRPr="00D60EC9">
        <w:rPr>
          <w:szCs w:val="28"/>
        </w:rPr>
        <w:t>налічує</w:t>
      </w:r>
      <w:proofErr w:type="spellEnd"/>
      <w:r w:rsidRPr="00D60EC9">
        <w:rPr>
          <w:szCs w:val="28"/>
        </w:rPr>
        <w:t xml:space="preserve"> </w:t>
      </w:r>
      <w:proofErr w:type="spellStart"/>
      <w:r>
        <w:rPr>
          <w:szCs w:val="28"/>
        </w:rPr>
        <w:t>більше</w:t>
      </w:r>
      <w:proofErr w:type="spellEnd"/>
      <w:r w:rsidRPr="00D60EC9">
        <w:rPr>
          <w:szCs w:val="28"/>
        </w:rPr>
        <w:t xml:space="preserve"> 81</w:t>
      </w:r>
      <w:r>
        <w:rPr>
          <w:szCs w:val="28"/>
        </w:rPr>
        <w:t>00</w:t>
      </w:r>
      <w:r w:rsidRPr="00D60EC9">
        <w:rPr>
          <w:szCs w:val="28"/>
        </w:rPr>
        <w:t xml:space="preserve"> </w:t>
      </w:r>
      <w:proofErr w:type="spellStart"/>
      <w:r w:rsidRPr="00D60EC9">
        <w:rPr>
          <w:szCs w:val="28"/>
        </w:rPr>
        <w:t>примірників</w:t>
      </w:r>
      <w:proofErr w:type="spellEnd"/>
      <w:r w:rsidRPr="00D60EC9">
        <w:rPr>
          <w:szCs w:val="28"/>
        </w:rPr>
        <w:t xml:space="preserve"> </w:t>
      </w:r>
      <w:proofErr w:type="spellStart"/>
      <w:r w:rsidRPr="00D60EC9">
        <w:rPr>
          <w:szCs w:val="28"/>
        </w:rPr>
        <w:t>навчально-методичної</w:t>
      </w:r>
      <w:proofErr w:type="spellEnd"/>
      <w:r w:rsidRPr="00D60EC9">
        <w:rPr>
          <w:szCs w:val="28"/>
        </w:rPr>
        <w:t xml:space="preserve"> </w:t>
      </w:r>
      <w:proofErr w:type="spellStart"/>
      <w:r w:rsidRPr="00D60EC9">
        <w:rPr>
          <w:szCs w:val="28"/>
        </w:rPr>
        <w:t>літератури</w:t>
      </w:r>
      <w:proofErr w:type="spellEnd"/>
      <w:r w:rsidRPr="00D60EC9">
        <w:rPr>
          <w:szCs w:val="28"/>
        </w:rPr>
        <w:t xml:space="preserve"> </w:t>
      </w:r>
      <w:proofErr w:type="spellStart"/>
      <w:r w:rsidRPr="00D60EC9">
        <w:rPr>
          <w:szCs w:val="28"/>
        </w:rPr>
        <w:t>відповідно</w:t>
      </w:r>
      <w:proofErr w:type="spellEnd"/>
      <w:r w:rsidRPr="00D60EC9">
        <w:rPr>
          <w:szCs w:val="28"/>
        </w:rPr>
        <w:t xml:space="preserve"> до </w:t>
      </w:r>
      <w:proofErr w:type="spellStart"/>
      <w:r w:rsidRPr="00D60EC9">
        <w:rPr>
          <w:szCs w:val="28"/>
        </w:rPr>
        <w:t>навчальних</w:t>
      </w:r>
      <w:proofErr w:type="spellEnd"/>
      <w:r w:rsidRPr="00D60EC9">
        <w:rPr>
          <w:szCs w:val="28"/>
        </w:rPr>
        <w:t xml:space="preserve"> </w:t>
      </w:r>
      <w:proofErr w:type="spellStart"/>
      <w:r w:rsidRPr="00D60EC9">
        <w:rPr>
          <w:szCs w:val="28"/>
        </w:rPr>
        <w:t>програм</w:t>
      </w:r>
      <w:proofErr w:type="spellEnd"/>
      <w:r w:rsidRPr="00D60EC9">
        <w:rPr>
          <w:szCs w:val="28"/>
        </w:rPr>
        <w:t xml:space="preserve">. Для </w:t>
      </w:r>
      <w:proofErr w:type="spellStart"/>
      <w:r w:rsidRPr="00D60EC9">
        <w:rPr>
          <w:szCs w:val="28"/>
        </w:rPr>
        <w:t>інформування</w:t>
      </w:r>
      <w:proofErr w:type="spellEnd"/>
      <w:r w:rsidRPr="00D60EC9">
        <w:rPr>
          <w:szCs w:val="28"/>
        </w:rPr>
        <w:t xml:space="preserve"> </w:t>
      </w:r>
      <w:proofErr w:type="spellStart"/>
      <w:r w:rsidRPr="00D60EC9">
        <w:rPr>
          <w:szCs w:val="28"/>
        </w:rPr>
        <w:t>читачів</w:t>
      </w:r>
      <w:proofErr w:type="spellEnd"/>
      <w:r w:rsidRPr="00D60EC9">
        <w:rPr>
          <w:szCs w:val="28"/>
        </w:rPr>
        <w:t xml:space="preserve"> у </w:t>
      </w:r>
      <w:proofErr w:type="spellStart"/>
      <w:r w:rsidRPr="00D60EC9">
        <w:rPr>
          <w:szCs w:val="28"/>
        </w:rPr>
        <w:t>навчальному</w:t>
      </w:r>
      <w:proofErr w:type="spellEnd"/>
      <w:r w:rsidRPr="00D60EC9">
        <w:rPr>
          <w:szCs w:val="28"/>
        </w:rPr>
        <w:t xml:space="preserve"> </w:t>
      </w:r>
      <w:proofErr w:type="spellStart"/>
      <w:r w:rsidRPr="00D60EC9">
        <w:rPr>
          <w:szCs w:val="28"/>
        </w:rPr>
        <w:t>обсязі</w:t>
      </w:r>
      <w:proofErr w:type="spellEnd"/>
      <w:r w:rsidRPr="00D60EC9">
        <w:rPr>
          <w:szCs w:val="28"/>
        </w:rPr>
        <w:t xml:space="preserve"> велика </w:t>
      </w:r>
      <w:proofErr w:type="spellStart"/>
      <w:r w:rsidRPr="00D60EC9">
        <w:rPr>
          <w:szCs w:val="28"/>
        </w:rPr>
        <w:t>увага</w:t>
      </w:r>
      <w:proofErr w:type="spellEnd"/>
      <w:r w:rsidRPr="00D60EC9">
        <w:rPr>
          <w:szCs w:val="28"/>
        </w:rPr>
        <w:t xml:space="preserve"> </w:t>
      </w:r>
      <w:proofErr w:type="spellStart"/>
      <w:r w:rsidRPr="00D60EC9">
        <w:rPr>
          <w:szCs w:val="28"/>
        </w:rPr>
        <w:t>приділяється</w:t>
      </w:r>
      <w:proofErr w:type="spellEnd"/>
      <w:r w:rsidRPr="00D60EC9">
        <w:rPr>
          <w:szCs w:val="28"/>
        </w:rPr>
        <w:t xml:space="preserve"> </w:t>
      </w:r>
      <w:proofErr w:type="spellStart"/>
      <w:r w:rsidRPr="00D60EC9">
        <w:rPr>
          <w:szCs w:val="28"/>
        </w:rPr>
        <w:t>щорічній</w:t>
      </w:r>
      <w:proofErr w:type="spellEnd"/>
      <w:r w:rsidRPr="00D60EC9">
        <w:rPr>
          <w:szCs w:val="28"/>
        </w:rPr>
        <w:t xml:space="preserve"> </w:t>
      </w:r>
      <w:proofErr w:type="spellStart"/>
      <w:r w:rsidRPr="00D60EC9">
        <w:rPr>
          <w:szCs w:val="28"/>
        </w:rPr>
        <w:t>підписці</w:t>
      </w:r>
      <w:proofErr w:type="spellEnd"/>
      <w:r w:rsidRPr="00D60EC9">
        <w:rPr>
          <w:szCs w:val="28"/>
        </w:rPr>
        <w:t xml:space="preserve"> на </w:t>
      </w:r>
      <w:proofErr w:type="spellStart"/>
      <w:r w:rsidRPr="00D60EC9">
        <w:rPr>
          <w:szCs w:val="28"/>
        </w:rPr>
        <w:t>періодичні</w:t>
      </w:r>
      <w:proofErr w:type="spellEnd"/>
      <w:r w:rsidRPr="00D60EC9">
        <w:rPr>
          <w:szCs w:val="28"/>
        </w:rPr>
        <w:t xml:space="preserve">  </w:t>
      </w:r>
      <w:proofErr w:type="spellStart"/>
      <w:r w:rsidRPr="00D60EC9">
        <w:rPr>
          <w:szCs w:val="28"/>
        </w:rPr>
        <w:t>видання</w:t>
      </w:r>
      <w:proofErr w:type="spellEnd"/>
      <w:r w:rsidRPr="00D60EC9">
        <w:rPr>
          <w:szCs w:val="28"/>
        </w:rPr>
        <w:t xml:space="preserve"> як газет, так і </w:t>
      </w:r>
      <w:proofErr w:type="spellStart"/>
      <w:r w:rsidRPr="00D60EC9">
        <w:rPr>
          <w:szCs w:val="28"/>
        </w:rPr>
        <w:t>журналів</w:t>
      </w:r>
      <w:proofErr w:type="spellEnd"/>
      <w:r w:rsidRPr="00D60EC9">
        <w:rPr>
          <w:szCs w:val="28"/>
        </w:rPr>
        <w:t xml:space="preserve">. </w:t>
      </w:r>
      <w:proofErr w:type="spellStart"/>
      <w:r>
        <w:rPr>
          <w:szCs w:val="28"/>
        </w:rPr>
        <w:t>Студенти</w:t>
      </w:r>
      <w:proofErr w:type="spellEnd"/>
      <w:r>
        <w:rPr>
          <w:szCs w:val="28"/>
        </w:rPr>
        <w:t xml:space="preserve"> та </w:t>
      </w:r>
      <w:proofErr w:type="spellStart"/>
      <w:r>
        <w:rPr>
          <w:szCs w:val="28"/>
        </w:rPr>
        <w:t>викладачі</w:t>
      </w:r>
      <w:proofErr w:type="spellEnd"/>
      <w:r>
        <w:rPr>
          <w:szCs w:val="28"/>
        </w:rPr>
        <w:t xml:space="preserve"> </w:t>
      </w:r>
      <w:proofErr w:type="spellStart"/>
      <w:r>
        <w:rPr>
          <w:szCs w:val="28"/>
        </w:rPr>
        <w:t>Академії</w:t>
      </w:r>
      <w:proofErr w:type="spellEnd"/>
      <w:r>
        <w:rPr>
          <w:szCs w:val="28"/>
        </w:rPr>
        <w:t xml:space="preserve"> </w:t>
      </w:r>
      <w:proofErr w:type="spellStart"/>
      <w:r>
        <w:rPr>
          <w:szCs w:val="28"/>
        </w:rPr>
        <w:t>мають</w:t>
      </w:r>
      <w:proofErr w:type="spellEnd"/>
      <w:r w:rsidRPr="00D60EC9">
        <w:rPr>
          <w:szCs w:val="28"/>
        </w:rPr>
        <w:t xml:space="preserve"> </w:t>
      </w:r>
      <w:proofErr w:type="spellStart"/>
      <w:r w:rsidRPr="00D60EC9">
        <w:rPr>
          <w:szCs w:val="28"/>
        </w:rPr>
        <w:t>змогу</w:t>
      </w:r>
      <w:proofErr w:type="spellEnd"/>
      <w:r w:rsidRPr="00D60EC9">
        <w:rPr>
          <w:szCs w:val="28"/>
        </w:rPr>
        <w:t xml:space="preserve"> та </w:t>
      </w:r>
      <w:proofErr w:type="spellStart"/>
      <w:r w:rsidRPr="00D60EC9">
        <w:rPr>
          <w:szCs w:val="28"/>
        </w:rPr>
        <w:t>користу</w:t>
      </w:r>
      <w:r>
        <w:rPr>
          <w:szCs w:val="28"/>
        </w:rPr>
        <w:t>ватися</w:t>
      </w:r>
      <w:proofErr w:type="spellEnd"/>
      <w:r w:rsidRPr="00D60EC9">
        <w:rPr>
          <w:szCs w:val="28"/>
        </w:rPr>
        <w:t xml:space="preserve"> у </w:t>
      </w:r>
      <w:proofErr w:type="spellStart"/>
      <w:r w:rsidRPr="00D60EC9">
        <w:rPr>
          <w:szCs w:val="28"/>
        </w:rPr>
        <w:t>повному</w:t>
      </w:r>
      <w:proofErr w:type="spellEnd"/>
      <w:r w:rsidRPr="00D60EC9">
        <w:rPr>
          <w:szCs w:val="28"/>
        </w:rPr>
        <w:t xml:space="preserve"> </w:t>
      </w:r>
      <w:proofErr w:type="spellStart"/>
      <w:r w:rsidRPr="00D60EC9">
        <w:rPr>
          <w:szCs w:val="28"/>
        </w:rPr>
        <w:t>обсязі</w:t>
      </w:r>
      <w:proofErr w:type="spellEnd"/>
      <w:r w:rsidRPr="00D60EC9">
        <w:rPr>
          <w:szCs w:val="28"/>
        </w:rPr>
        <w:t xml:space="preserve"> </w:t>
      </w:r>
      <w:proofErr w:type="spellStart"/>
      <w:r w:rsidRPr="00D60EC9">
        <w:rPr>
          <w:szCs w:val="28"/>
        </w:rPr>
        <w:t>науковою</w:t>
      </w:r>
      <w:proofErr w:type="spellEnd"/>
      <w:r w:rsidRPr="00D60EC9">
        <w:rPr>
          <w:szCs w:val="28"/>
        </w:rPr>
        <w:t xml:space="preserve"> </w:t>
      </w:r>
      <w:proofErr w:type="spellStart"/>
      <w:r w:rsidRPr="00D60EC9">
        <w:rPr>
          <w:szCs w:val="28"/>
        </w:rPr>
        <w:t>літературою</w:t>
      </w:r>
      <w:proofErr w:type="spellEnd"/>
      <w:r w:rsidRPr="00D60EC9">
        <w:rPr>
          <w:szCs w:val="28"/>
        </w:rPr>
        <w:t xml:space="preserve"> ДНСГБ НААН </w:t>
      </w:r>
      <w:proofErr w:type="spellStart"/>
      <w:r w:rsidRPr="00D60EC9">
        <w:rPr>
          <w:szCs w:val="28"/>
        </w:rPr>
        <w:t>України</w:t>
      </w:r>
      <w:proofErr w:type="spellEnd"/>
      <w:r w:rsidRPr="00D60EC9">
        <w:rPr>
          <w:szCs w:val="28"/>
        </w:rPr>
        <w:t xml:space="preserve"> (</w:t>
      </w:r>
      <w:proofErr w:type="spellStart"/>
      <w:r w:rsidRPr="00D60EC9">
        <w:rPr>
          <w:szCs w:val="28"/>
        </w:rPr>
        <w:t>Державної</w:t>
      </w:r>
      <w:proofErr w:type="spellEnd"/>
      <w:r w:rsidRPr="00D60EC9">
        <w:rPr>
          <w:szCs w:val="28"/>
        </w:rPr>
        <w:t xml:space="preserve"> </w:t>
      </w:r>
      <w:proofErr w:type="spellStart"/>
      <w:r w:rsidRPr="00D60EC9">
        <w:rPr>
          <w:szCs w:val="28"/>
        </w:rPr>
        <w:t>наукової</w:t>
      </w:r>
      <w:proofErr w:type="spellEnd"/>
      <w:r w:rsidRPr="00D60EC9">
        <w:rPr>
          <w:szCs w:val="28"/>
        </w:rPr>
        <w:t xml:space="preserve"> </w:t>
      </w:r>
      <w:proofErr w:type="spellStart"/>
      <w:r w:rsidRPr="00D60EC9">
        <w:rPr>
          <w:szCs w:val="28"/>
        </w:rPr>
        <w:t>сільськогосподарської</w:t>
      </w:r>
      <w:proofErr w:type="spellEnd"/>
      <w:r w:rsidRPr="00D60EC9">
        <w:rPr>
          <w:szCs w:val="28"/>
        </w:rPr>
        <w:t xml:space="preserve"> </w:t>
      </w:r>
      <w:proofErr w:type="spellStart"/>
      <w:r w:rsidRPr="00D60EC9">
        <w:rPr>
          <w:szCs w:val="28"/>
        </w:rPr>
        <w:t>бібліотеки</w:t>
      </w:r>
      <w:proofErr w:type="spellEnd"/>
      <w:r w:rsidRPr="00D60EC9">
        <w:rPr>
          <w:szCs w:val="28"/>
        </w:rPr>
        <w:t xml:space="preserve"> </w:t>
      </w:r>
      <w:proofErr w:type="spellStart"/>
      <w:proofErr w:type="gramStart"/>
      <w:r w:rsidRPr="00D60EC9">
        <w:rPr>
          <w:szCs w:val="28"/>
        </w:rPr>
        <w:lastRenderedPageBreak/>
        <w:t>Національної</w:t>
      </w:r>
      <w:proofErr w:type="spellEnd"/>
      <w:r w:rsidRPr="00D60EC9">
        <w:rPr>
          <w:szCs w:val="28"/>
        </w:rPr>
        <w:t xml:space="preserve">  </w:t>
      </w:r>
      <w:proofErr w:type="spellStart"/>
      <w:r w:rsidRPr="00D60EC9">
        <w:rPr>
          <w:szCs w:val="28"/>
        </w:rPr>
        <w:t>Академії</w:t>
      </w:r>
      <w:proofErr w:type="spellEnd"/>
      <w:proofErr w:type="gramEnd"/>
      <w:r w:rsidRPr="00D60EC9">
        <w:rPr>
          <w:szCs w:val="28"/>
        </w:rPr>
        <w:t xml:space="preserve"> </w:t>
      </w:r>
      <w:proofErr w:type="spellStart"/>
      <w:r w:rsidRPr="00D60EC9">
        <w:rPr>
          <w:szCs w:val="28"/>
        </w:rPr>
        <w:t>аграрних</w:t>
      </w:r>
      <w:proofErr w:type="spellEnd"/>
      <w:r w:rsidRPr="00D60EC9">
        <w:rPr>
          <w:szCs w:val="28"/>
        </w:rPr>
        <w:t xml:space="preserve"> наук </w:t>
      </w:r>
      <w:proofErr w:type="spellStart"/>
      <w:r w:rsidRPr="00D60EC9">
        <w:rPr>
          <w:szCs w:val="28"/>
        </w:rPr>
        <w:t>України</w:t>
      </w:r>
      <w:proofErr w:type="spellEnd"/>
      <w:r w:rsidRPr="00D60EC9">
        <w:rPr>
          <w:szCs w:val="28"/>
        </w:rPr>
        <w:t xml:space="preserve">) фонд </w:t>
      </w:r>
      <w:proofErr w:type="spellStart"/>
      <w:r w:rsidRPr="00D60EC9">
        <w:rPr>
          <w:szCs w:val="28"/>
        </w:rPr>
        <w:t>якої</w:t>
      </w:r>
      <w:proofErr w:type="spellEnd"/>
      <w:r w:rsidRPr="00D60EC9">
        <w:rPr>
          <w:szCs w:val="28"/>
        </w:rPr>
        <w:t xml:space="preserve"> </w:t>
      </w:r>
      <w:proofErr w:type="spellStart"/>
      <w:r w:rsidRPr="00D60EC9">
        <w:rPr>
          <w:szCs w:val="28"/>
        </w:rPr>
        <w:t>перевищує</w:t>
      </w:r>
      <w:proofErr w:type="spellEnd"/>
      <w:r w:rsidRPr="00D60EC9">
        <w:rPr>
          <w:szCs w:val="28"/>
        </w:rPr>
        <w:t xml:space="preserve"> </w:t>
      </w:r>
      <w:proofErr w:type="spellStart"/>
      <w:r w:rsidRPr="00D60EC9">
        <w:rPr>
          <w:szCs w:val="28"/>
        </w:rPr>
        <w:t>понад</w:t>
      </w:r>
      <w:proofErr w:type="spellEnd"/>
      <w:r w:rsidRPr="00D60EC9">
        <w:rPr>
          <w:szCs w:val="28"/>
        </w:rPr>
        <w:t xml:space="preserve"> один </w:t>
      </w:r>
      <w:proofErr w:type="spellStart"/>
      <w:r w:rsidRPr="00D60EC9">
        <w:rPr>
          <w:szCs w:val="28"/>
        </w:rPr>
        <w:t>мільйон</w:t>
      </w:r>
      <w:proofErr w:type="spellEnd"/>
      <w:r w:rsidRPr="00D60EC9">
        <w:rPr>
          <w:szCs w:val="28"/>
        </w:rPr>
        <w:t xml:space="preserve"> </w:t>
      </w:r>
      <w:proofErr w:type="spellStart"/>
      <w:r w:rsidRPr="00D60EC9">
        <w:rPr>
          <w:szCs w:val="28"/>
        </w:rPr>
        <w:t>екземплярів</w:t>
      </w:r>
      <w:proofErr w:type="spellEnd"/>
      <w:r w:rsidRPr="00D60EC9">
        <w:rPr>
          <w:szCs w:val="28"/>
        </w:rPr>
        <w:t xml:space="preserve"> </w:t>
      </w:r>
      <w:proofErr w:type="spellStart"/>
      <w:r w:rsidRPr="00D60EC9">
        <w:rPr>
          <w:szCs w:val="28"/>
        </w:rPr>
        <w:t>наукової</w:t>
      </w:r>
      <w:proofErr w:type="spellEnd"/>
      <w:r w:rsidRPr="00D60EC9">
        <w:rPr>
          <w:szCs w:val="28"/>
        </w:rPr>
        <w:t xml:space="preserve"> </w:t>
      </w:r>
      <w:proofErr w:type="spellStart"/>
      <w:r w:rsidRPr="00D60EC9">
        <w:rPr>
          <w:szCs w:val="28"/>
        </w:rPr>
        <w:t>літератури</w:t>
      </w:r>
      <w:proofErr w:type="spellEnd"/>
      <w:r w:rsidRPr="00D60EC9">
        <w:rPr>
          <w:szCs w:val="28"/>
        </w:rPr>
        <w:t xml:space="preserve">, </w:t>
      </w:r>
      <w:proofErr w:type="spellStart"/>
      <w:r w:rsidRPr="00D60EC9">
        <w:rPr>
          <w:szCs w:val="28"/>
        </w:rPr>
        <w:t>співпраця</w:t>
      </w:r>
      <w:proofErr w:type="spellEnd"/>
      <w:r w:rsidRPr="00D60EC9">
        <w:rPr>
          <w:szCs w:val="28"/>
        </w:rPr>
        <w:t xml:space="preserve"> </w:t>
      </w:r>
      <w:proofErr w:type="spellStart"/>
      <w:r w:rsidRPr="00D60EC9">
        <w:rPr>
          <w:szCs w:val="28"/>
        </w:rPr>
        <w:t>здійснюється</w:t>
      </w:r>
      <w:proofErr w:type="spellEnd"/>
      <w:r w:rsidRPr="00D60EC9">
        <w:rPr>
          <w:szCs w:val="28"/>
        </w:rPr>
        <w:t xml:space="preserve"> за </w:t>
      </w:r>
      <w:proofErr w:type="spellStart"/>
      <w:r w:rsidRPr="00D60EC9">
        <w:rPr>
          <w:szCs w:val="28"/>
        </w:rPr>
        <w:t>міжбібліотечним</w:t>
      </w:r>
      <w:proofErr w:type="spellEnd"/>
      <w:r w:rsidRPr="00D60EC9">
        <w:rPr>
          <w:szCs w:val="28"/>
        </w:rPr>
        <w:t xml:space="preserve"> абонементом.</w:t>
      </w:r>
    </w:p>
    <w:p w14:paraId="059F2BD1" w14:textId="77777777" w:rsidR="00224253" w:rsidRDefault="00224253" w:rsidP="0071240A">
      <w:pPr>
        <w:pStyle w:val="af3"/>
        <w:spacing w:line="276" w:lineRule="auto"/>
        <w:ind w:firstLine="851"/>
        <w:jc w:val="both"/>
        <w:rPr>
          <w:szCs w:val="28"/>
        </w:rPr>
      </w:pPr>
    </w:p>
    <w:sectPr w:rsidR="00224253" w:rsidSect="00C446F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2073" w14:textId="77777777" w:rsidR="006E617E" w:rsidRDefault="006E617E">
      <w:pPr>
        <w:spacing w:after="0" w:line="240" w:lineRule="auto"/>
      </w:pPr>
      <w:r>
        <w:separator/>
      </w:r>
    </w:p>
  </w:endnote>
  <w:endnote w:type="continuationSeparator" w:id="0">
    <w:p w14:paraId="4AC4D21E" w14:textId="77777777" w:rsidR="006E617E" w:rsidRDefault="006E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E2CA" w14:textId="77777777" w:rsidR="005D058B" w:rsidRDefault="005D058B" w:rsidP="00C446FE">
    <w:pPr>
      <w:pStyle w:val="a3"/>
      <w:framePr w:wrap="auto" w:vAnchor="text" w:hAnchor="margin" w:xAlign="right"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end"/>
    </w:r>
  </w:p>
  <w:p w14:paraId="461C0D50" w14:textId="77777777" w:rsidR="005D058B" w:rsidRDefault="005D058B" w:rsidP="00C446F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2BB4" w14:textId="77777777" w:rsidR="005D058B" w:rsidRDefault="005D058B" w:rsidP="00C446FE">
    <w:pPr>
      <w:pStyle w:val="a3"/>
      <w:framePr w:wrap="auto" w:vAnchor="text" w:hAnchor="margin" w:xAlign="right"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separate"/>
    </w:r>
    <w:r>
      <w:rPr>
        <w:rStyle w:val="a5"/>
        <w:rFonts w:cs="Calibri"/>
        <w:noProof/>
      </w:rPr>
      <w:t>2</w:t>
    </w:r>
    <w:r>
      <w:rPr>
        <w:rStyle w:val="a5"/>
        <w:rFonts w:cs="Calibri"/>
      </w:rPr>
      <w:fldChar w:fldCharType="end"/>
    </w:r>
  </w:p>
  <w:p w14:paraId="0ABA4AE5" w14:textId="77777777" w:rsidR="005D058B" w:rsidRDefault="005D058B" w:rsidP="00C446F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A125" w14:textId="77777777" w:rsidR="005D058B" w:rsidRDefault="005D058B" w:rsidP="00C446FE">
    <w:pPr>
      <w:pStyle w:val="a3"/>
      <w:framePr w:wrap="auto" w:vAnchor="text" w:hAnchor="margin" w:xAlign="right"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separate"/>
    </w:r>
    <w:r w:rsidR="00DC27D2">
      <w:rPr>
        <w:rStyle w:val="a5"/>
        <w:rFonts w:cs="Calibri"/>
        <w:noProof/>
      </w:rPr>
      <w:t>3</w:t>
    </w:r>
    <w:r>
      <w:rPr>
        <w:rStyle w:val="a5"/>
        <w:rFonts w:cs="Calibri"/>
      </w:rPr>
      <w:fldChar w:fldCharType="end"/>
    </w:r>
  </w:p>
  <w:p w14:paraId="5D3DD3BE" w14:textId="77777777" w:rsidR="005D058B" w:rsidRDefault="005D058B" w:rsidP="00C446FE">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CDE5" w14:textId="77777777" w:rsidR="005D058B" w:rsidRDefault="005D058B" w:rsidP="00C446FE">
    <w:pPr>
      <w:pStyle w:val="a3"/>
      <w:framePr w:wrap="auto" w:vAnchor="text" w:hAnchor="margin" w:xAlign="right"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separate"/>
    </w:r>
    <w:r w:rsidR="00DC27D2">
      <w:rPr>
        <w:rStyle w:val="a5"/>
        <w:rFonts w:cs="Calibri"/>
        <w:noProof/>
      </w:rPr>
      <w:t>124</w:t>
    </w:r>
    <w:r>
      <w:rPr>
        <w:rStyle w:val="a5"/>
        <w:rFonts w:cs="Calibri"/>
      </w:rPr>
      <w:fldChar w:fldCharType="end"/>
    </w:r>
  </w:p>
  <w:p w14:paraId="59449DCF" w14:textId="77777777" w:rsidR="005D058B" w:rsidRDefault="005D058B" w:rsidP="00C446F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96B7" w14:textId="77777777" w:rsidR="006E617E" w:rsidRDefault="006E617E">
      <w:pPr>
        <w:spacing w:after="0" w:line="240" w:lineRule="auto"/>
      </w:pPr>
      <w:r>
        <w:separator/>
      </w:r>
    </w:p>
  </w:footnote>
  <w:footnote w:type="continuationSeparator" w:id="0">
    <w:p w14:paraId="3B4E1154" w14:textId="77777777" w:rsidR="006E617E" w:rsidRDefault="006E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A39A" w14:textId="77777777" w:rsidR="005D058B" w:rsidRDefault="005D058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209D" w14:textId="77777777" w:rsidR="005D058B" w:rsidRDefault="005D05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DD3"/>
    <w:multiLevelType w:val="hybridMultilevel"/>
    <w:tmpl w:val="D7BE1860"/>
    <w:lvl w:ilvl="0" w:tplc="74AA3314">
      <w:start w:val="1"/>
      <w:numFmt w:val="decimal"/>
      <w:lvlText w:val="%1."/>
      <w:lvlJc w:val="left"/>
      <w:pPr>
        <w:ind w:left="720" w:hanging="360"/>
      </w:pPr>
      <w:rPr>
        <w:rFonts w:cs="Times New Roman" w:hint="default"/>
        <w:b w:val="0"/>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4CB0D32"/>
    <w:multiLevelType w:val="hybridMultilevel"/>
    <w:tmpl w:val="E654DC72"/>
    <w:lvl w:ilvl="0" w:tplc="0422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0B68AB"/>
    <w:multiLevelType w:val="hybridMultilevel"/>
    <w:tmpl w:val="C6EAB9EA"/>
    <w:lvl w:ilvl="0" w:tplc="216EC174">
      <w:start w:val="1"/>
      <w:numFmt w:val="bullet"/>
      <w:lvlText w:val=""/>
      <w:lvlJc w:val="left"/>
      <w:pPr>
        <w:ind w:left="1571" w:hanging="360"/>
      </w:pPr>
      <w:rPr>
        <w:rFonts w:ascii="Symbol" w:hAnsi="Symbol" w:hint="default"/>
      </w:rPr>
    </w:lvl>
    <w:lvl w:ilvl="1" w:tplc="EA08ED16">
      <w:numFmt w:val="bullet"/>
      <w:lvlText w:val="•"/>
      <w:lvlJc w:val="left"/>
      <w:pPr>
        <w:ind w:left="2486" w:hanging="555"/>
      </w:pPr>
      <w:rPr>
        <w:rFonts w:ascii="Times New Roman" w:eastAsia="Calibri" w:hAnsi="Times New Roman" w:cs="Times New Roman" w:hint="default"/>
        <w:sz w:val="28"/>
        <w:szCs w:val="28"/>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07587730"/>
    <w:multiLevelType w:val="hybridMultilevel"/>
    <w:tmpl w:val="5A746FBC"/>
    <w:lvl w:ilvl="0" w:tplc="5E1A61B4">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09A06923"/>
    <w:multiLevelType w:val="hybridMultilevel"/>
    <w:tmpl w:val="FF808D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CA2622"/>
    <w:multiLevelType w:val="hybridMultilevel"/>
    <w:tmpl w:val="9E0A522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15:restartNumberingAfterBreak="0">
    <w:nsid w:val="126553C4"/>
    <w:multiLevelType w:val="hybridMultilevel"/>
    <w:tmpl w:val="0DB2A2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A52F26"/>
    <w:multiLevelType w:val="hybridMultilevel"/>
    <w:tmpl w:val="CEBA2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41682"/>
    <w:multiLevelType w:val="hybridMultilevel"/>
    <w:tmpl w:val="5396FFB6"/>
    <w:lvl w:ilvl="0" w:tplc="0422000B">
      <w:start w:val="1"/>
      <w:numFmt w:val="bullet"/>
      <w:lvlText w:val=""/>
      <w:lvlJc w:val="left"/>
      <w:pPr>
        <w:ind w:left="3905" w:hanging="360"/>
      </w:pPr>
      <w:rPr>
        <w:rFonts w:ascii="Wingdings" w:hAnsi="Wingdings"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9" w15:restartNumberingAfterBreak="0">
    <w:nsid w:val="1E7D5B07"/>
    <w:multiLevelType w:val="hybridMultilevel"/>
    <w:tmpl w:val="D78EFCEC"/>
    <w:lvl w:ilvl="0" w:tplc="04220001">
      <w:start w:val="1"/>
      <w:numFmt w:val="bullet"/>
      <w:lvlText w:val=""/>
      <w:lvlJc w:val="left"/>
      <w:pPr>
        <w:ind w:left="1571" w:hanging="360"/>
      </w:pPr>
      <w:rPr>
        <w:rFonts w:ascii="Symbol" w:hAnsi="Symbol" w:hint="default"/>
        <w:w w:val="99"/>
        <w:sz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15:restartNumberingAfterBreak="0">
    <w:nsid w:val="1F5D5F0E"/>
    <w:multiLevelType w:val="hybridMultilevel"/>
    <w:tmpl w:val="1B60922A"/>
    <w:lvl w:ilvl="0" w:tplc="04220001">
      <w:start w:val="1"/>
      <w:numFmt w:val="bullet"/>
      <w:lvlText w:val=""/>
      <w:lvlJc w:val="left"/>
      <w:pPr>
        <w:ind w:left="1571" w:hanging="360"/>
      </w:pPr>
      <w:rPr>
        <w:rFonts w:ascii="Symbol" w:hAnsi="Symbol" w:hint="default"/>
        <w:w w:val="99"/>
        <w:sz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1" w15:restartNumberingAfterBreak="0">
    <w:nsid w:val="20396764"/>
    <w:multiLevelType w:val="multilevel"/>
    <w:tmpl w:val="BABE9F8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D85EAA"/>
    <w:multiLevelType w:val="hybridMultilevel"/>
    <w:tmpl w:val="9CD6284A"/>
    <w:lvl w:ilvl="0" w:tplc="9642D806">
      <w:start w:val="1"/>
      <w:numFmt w:val="bullet"/>
      <w:lvlText w:val="-"/>
      <w:lvlJc w:val="left"/>
      <w:pPr>
        <w:ind w:left="1571" w:hanging="360"/>
      </w:pPr>
      <w:rPr>
        <w:rFonts w:ascii="Times New Roman" w:eastAsia="Times New Roman" w:hAnsi="Times New Roman" w:hint="default"/>
        <w:w w:val="99"/>
        <w:sz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2E972037"/>
    <w:multiLevelType w:val="hybridMultilevel"/>
    <w:tmpl w:val="0EEE0CBC"/>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4" w15:restartNumberingAfterBreak="0">
    <w:nsid w:val="374E587E"/>
    <w:multiLevelType w:val="hybridMultilevel"/>
    <w:tmpl w:val="6DEA49F8"/>
    <w:lvl w:ilvl="0" w:tplc="EA08ED16">
      <w:numFmt w:val="bullet"/>
      <w:lvlText w:val="•"/>
      <w:lvlJc w:val="left"/>
      <w:pPr>
        <w:ind w:left="1211" w:hanging="360"/>
      </w:pPr>
      <w:rPr>
        <w:rFonts w:ascii="Times New Roman" w:eastAsia="Calibri" w:hAnsi="Times New Roman" w:cs="Times New Roman"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3FEB6740"/>
    <w:multiLevelType w:val="hybridMultilevel"/>
    <w:tmpl w:val="B8BA38C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15:restartNumberingAfterBreak="0">
    <w:nsid w:val="46903A49"/>
    <w:multiLevelType w:val="hybridMultilevel"/>
    <w:tmpl w:val="F97C944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15:restartNumberingAfterBreak="0">
    <w:nsid w:val="494052B2"/>
    <w:multiLevelType w:val="hybridMultilevel"/>
    <w:tmpl w:val="FEE67948"/>
    <w:lvl w:ilvl="0" w:tplc="9642D806">
      <w:start w:val="1"/>
      <w:numFmt w:val="bullet"/>
      <w:lvlText w:val="-"/>
      <w:lvlJc w:val="left"/>
      <w:pPr>
        <w:ind w:left="1571" w:hanging="360"/>
      </w:pPr>
      <w:rPr>
        <w:rFonts w:ascii="Times New Roman" w:eastAsia="Times New Roman" w:hAnsi="Times New Roman" w:hint="default"/>
        <w:w w:val="99"/>
        <w:sz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4DF039DB"/>
    <w:multiLevelType w:val="hybridMultilevel"/>
    <w:tmpl w:val="6A8A9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EBB2C7F"/>
    <w:multiLevelType w:val="hybridMultilevel"/>
    <w:tmpl w:val="2602745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18223C6"/>
    <w:multiLevelType w:val="hybridMultilevel"/>
    <w:tmpl w:val="72C8EB3E"/>
    <w:lvl w:ilvl="0" w:tplc="6BAAC6F0">
      <w:start w:val="3"/>
      <w:numFmt w:val="bullet"/>
      <w:lvlText w:val="-"/>
      <w:lvlJc w:val="left"/>
      <w:pPr>
        <w:ind w:left="720" w:hanging="360"/>
      </w:pPr>
      <w:rPr>
        <w:rFonts w:ascii="TimesNewRomanPSMT" w:eastAsia="Times New Roman" w:hAnsi="TimesNewRomanPSMT" w:cs="TimesNewRomanPS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FC66AE"/>
    <w:multiLevelType w:val="hybridMultilevel"/>
    <w:tmpl w:val="C0843AB2"/>
    <w:lvl w:ilvl="0" w:tplc="5E1A61B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52FF5594"/>
    <w:multiLevelType w:val="hybridMultilevel"/>
    <w:tmpl w:val="CEA88386"/>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055817"/>
    <w:multiLevelType w:val="hybridMultilevel"/>
    <w:tmpl w:val="5BC4EF24"/>
    <w:lvl w:ilvl="0" w:tplc="5E1A61B4">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57162C61"/>
    <w:multiLevelType w:val="hybridMultilevel"/>
    <w:tmpl w:val="87E4C87A"/>
    <w:lvl w:ilvl="0" w:tplc="0422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7CD1864"/>
    <w:multiLevelType w:val="hybridMultilevel"/>
    <w:tmpl w:val="D7686CC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15:restartNumberingAfterBreak="0">
    <w:nsid w:val="5B6E6661"/>
    <w:multiLevelType w:val="hybridMultilevel"/>
    <w:tmpl w:val="5B92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E45995"/>
    <w:multiLevelType w:val="hybridMultilevel"/>
    <w:tmpl w:val="DE143DF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15:restartNumberingAfterBreak="0">
    <w:nsid w:val="64EF7193"/>
    <w:multiLevelType w:val="hybridMultilevel"/>
    <w:tmpl w:val="BB403A80"/>
    <w:lvl w:ilvl="0" w:tplc="5E1A61B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9B7647C"/>
    <w:multiLevelType w:val="hybridMultilevel"/>
    <w:tmpl w:val="FBDA5C14"/>
    <w:lvl w:ilvl="0" w:tplc="9642D806">
      <w:start w:val="1"/>
      <w:numFmt w:val="bullet"/>
      <w:lvlText w:val="-"/>
      <w:lvlJc w:val="left"/>
      <w:pPr>
        <w:ind w:left="1571" w:hanging="360"/>
      </w:pPr>
      <w:rPr>
        <w:rFonts w:ascii="Times New Roman" w:eastAsia="Times New Roman" w:hAnsi="Times New Roman" w:hint="default"/>
        <w:w w:val="99"/>
        <w:sz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6AAB6564"/>
    <w:multiLevelType w:val="hybridMultilevel"/>
    <w:tmpl w:val="650A91BA"/>
    <w:lvl w:ilvl="0" w:tplc="15F6D1C2">
      <w:start w:val="1"/>
      <w:numFmt w:val="bullet"/>
      <w:lvlText w:val=""/>
      <w:lvlJc w:val="left"/>
      <w:pPr>
        <w:ind w:left="1571" w:hanging="360"/>
      </w:pPr>
      <w:rPr>
        <w:rFonts w:ascii="Symbol" w:hAnsi="Symbol" w:hint="default"/>
        <w:sz w:val="28"/>
        <w:szCs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15:restartNumberingAfterBreak="0">
    <w:nsid w:val="73CC1D9E"/>
    <w:multiLevelType w:val="hybridMultilevel"/>
    <w:tmpl w:val="F21CA42C"/>
    <w:lvl w:ilvl="0" w:tplc="B5FE4AB0">
      <w:numFmt w:val="bullet"/>
      <w:lvlText w:val="–"/>
      <w:lvlJc w:val="left"/>
      <w:pPr>
        <w:ind w:left="720" w:hanging="360"/>
      </w:pPr>
      <w:rPr>
        <w:rFonts w:ascii="Times New Roman" w:eastAsia="Times New Roman" w:hAnsi="Times New Roman" w:hint="default"/>
        <w:sz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FCE"/>
    <w:multiLevelType w:val="multilevel"/>
    <w:tmpl w:val="E87ED16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lang w:val="ru-RU"/>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7D0571BC"/>
    <w:multiLevelType w:val="hybridMultilevel"/>
    <w:tmpl w:val="034AA25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15:restartNumberingAfterBreak="0">
    <w:nsid w:val="7FFB01F4"/>
    <w:multiLevelType w:val="hybridMultilevel"/>
    <w:tmpl w:val="1E5CFEDC"/>
    <w:lvl w:ilvl="0" w:tplc="04220001">
      <w:start w:val="1"/>
      <w:numFmt w:val="bullet"/>
      <w:lvlText w:val=""/>
      <w:lvlJc w:val="left"/>
      <w:pPr>
        <w:ind w:left="1571" w:hanging="360"/>
      </w:pPr>
      <w:rPr>
        <w:rFonts w:ascii="Symbol" w:hAnsi="Symbol" w:hint="default"/>
        <w:w w:val="99"/>
        <w:sz w:val="28"/>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16cid:durableId="2041783304">
    <w:abstractNumId w:val="7"/>
  </w:num>
  <w:num w:numId="2" w16cid:durableId="1728649311">
    <w:abstractNumId w:val="26"/>
  </w:num>
  <w:num w:numId="3" w16cid:durableId="698774425">
    <w:abstractNumId w:val="31"/>
  </w:num>
  <w:num w:numId="4" w16cid:durableId="1061290875">
    <w:abstractNumId w:val="28"/>
  </w:num>
  <w:num w:numId="5" w16cid:durableId="870999590">
    <w:abstractNumId w:val="0"/>
  </w:num>
  <w:num w:numId="6" w16cid:durableId="1000692702">
    <w:abstractNumId w:val="30"/>
  </w:num>
  <w:num w:numId="7" w16cid:durableId="922496317">
    <w:abstractNumId w:val="5"/>
  </w:num>
  <w:num w:numId="8" w16cid:durableId="750084798">
    <w:abstractNumId w:val="2"/>
  </w:num>
  <w:num w:numId="9" w16cid:durableId="473303839">
    <w:abstractNumId w:val="16"/>
  </w:num>
  <w:num w:numId="10" w16cid:durableId="1189178391">
    <w:abstractNumId w:val="14"/>
  </w:num>
  <w:num w:numId="11" w16cid:durableId="1683823175">
    <w:abstractNumId w:val="33"/>
  </w:num>
  <w:num w:numId="12" w16cid:durableId="1779324500">
    <w:abstractNumId w:val="6"/>
  </w:num>
  <w:num w:numId="13" w16cid:durableId="1095858393">
    <w:abstractNumId w:val="4"/>
  </w:num>
  <w:num w:numId="14" w16cid:durableId="1926955734">
    <w:abstractNumId w:val="22"/>
  </w:num>
  <w:num w:numId="15" w16cid:durableId="1106194567">
    <w:abstractNumId w:val="1"/>
  </w:num>
  <w:num w:numId="16" w16cid:durableId="79915734">
    <w:abstractNumId w:val="24"/>
  </w:num>
  <w:num w:numId="17" w16cid:durableId="763840764">
    <w:abstractNumId w:val="27"/>
  </w:num>
  <w:num w:numId="18" w16cid:durableId="1490290836">
    <w:abstractNumId w:val="29"/>
  </w:num>
  <w:num w:numId="19" w16cid:durableId="474950788">
    <w:abstractNumId w:val="34"/>
  </w:num>
  <w:num w:numId="20" w16cid:durableId="1708137724">
    <w:abstractNumId w:val="12"/>
  </w:num>
  <w:num w:numId="21" w16cid:durableId="1012991270">
    <w:abstractNumId w:val="9"/>
  </w:num>
  <w:num w:numId="22" w16cid:durableId="738095391">
    <w:abstractNumId w:val="17"/>
  </w:num>
  <w:num w:numId="23" w16cid:durableId="55127618">
    <w:abstractNumId w:val="10"/>
  </w:num>
  <w:num w:numId="24" w16cid:durableId="794101344">
    <w:abstractNumId w:val="32"/>
  </w:num>
  <w:num w:numId="25" w16cid:durableId="1599868255">
    <w:abstractNumId w:val="25"/>
  </w:num>
  <w:num w:numId="26" w16cid:durableId="1394550075">
    <w:abstractNumId w:val="23"/>
  </w:num>
  <w:num w:numId="27" w16cid:durableId="564754146">
    <w:abstractNumId w:val="3"/>
  </w:num>
  <w:num w:numId="28" w16cid:durableId="1047029525">
    <w:abstractNumId w:val="21"/>
  </w:num>
  <w:num w:numId="29" w16cid:durableId="116338292">
    <w:abstractNumId w:val="15"/>
  </w:num>
  <w:num w:numId="30" w16cid:durableId="1719744408">
    <w:abstractNumId w:val="11"/>
  </w:num>
  <w:num w:numId="31" w16cid:durableId="1216166429">
    <w:abstractNumId w:val="19"/>
  </w:num>
  <w:num w:numId="32" w16cid:durableId="2146390562">
    <w:abstractNumId w:val="13"/>
  </w:num>
  <w:num w:numId="33" w16cid:durableId="442308229">
    <w:abstractNumId w:val="8"/>
  </w:num>
  <w:num w:numId="34" w16cid:durableId="1740863230">
    <w:abstractNumId w:val="20"/>
  </w:num>
  <w:num w:numId="35" w16cid:durableId="44736221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C23"/>
    <w:rsid w:val="00000024"/>
    <w:rsid w:val="0000595E"/>
    <w:rsid w:val="000143F1"/>
    <w:rsid w:val="00022F2F"/>
    <w:rsid w:val="00027CF6"/>
    <w:rsid w:val="00051BA9"/>
    <w:rsid w:val="0006608E"/>
    <w:rsid w:val="0006770C"/>
    <w:rsid w:val="000818E6"/>
    <w:rsid w:val="00084D80"/>
    <w:rsid w:val="00086009"/>
    <w:rsid w:val="00086FEB"/>
    <w:rsid w:val="00090B4E"/>
    <w:rsid w:val="000928C8"/>
    <w:rsid w:val="00092B17"/>
    <w:rsid w:val="0009459A"/>
    <w:rsid w:val="000A1937"/>
    <w:rsid w:val="000B5409"/>
    <w:rsid w:val="000C174A"/>
    <w:rsid w:val="000D2277"/>
    <w:rsid w:val="000D4311"/>
    <w:rsid w:val="000E0317"/>
    <w:rsid w:val="000E3C6C"/>
    <w:rsid w:val="000F405E"/>
    <w:rsid w:val="00100959"/>
    <w:rsid w:val="00103A15"/>
    <w:rsid w:val="00107047"/>
    <w:rsid w:val="00116E4A"/>
    <w:rsid w:val="001369E8"/>
    <w:rsid w:val="0013765C"/>
    <w:rsid w:val="00137C35"/>
    <w:rsid w:val="00140858"/>
    <w:rsid w:val="00142FC9"/>
    <w:rsid w:val="00155677"/>
    <w:rsid w:val="00161AE8"/>
    <w:rsid w:val="00163700"/>
    <w:rsid w:val="00163B73"/>
    <w:rsid w:val="00164188"/>
    <w:rsid w:val="0016517C"/>
    <w:rsid w:val="00174C66"/>
    <w:rsid w:val="00177F28"/>
    <w:rsid w:val="0018231E"/>
    <w:rsid w:val="00186941"/>
    <w:rsid w:val="00187D1C"/>
    <w:rsid w:val="0019438F"/>
    <w:rsid w:val="001A4B75"/>
    <w:rsid w:val="001A5979"/>
    <w:rsid w:val="001A5F21"/>
    <w:rsid w:val="001A7036"/>
    <w:rsid w:val="001B0DFD"/>
    <w:rsid w:val="001B17B2"/>
    <w:rsid w:val="001B360E"/>
    <w:rsid w:val="001B403A"/>
    <w:rsid w:val="001B68B5"/>
    <w:rsid w:val="001B7410"/>
    <w:rsid w:val="001C3324"/>
    <w:rsid w:val="001C69D6"/>
    <w:rsid w:val="001D10E1"/>
    <w:rsid w:val="001D7453"/>
    <w:rsid w:val="001E0835"/>
    <w:rsid w:val="001E2676"/>
    <w:rsid w:val="001E4B32"/>
    <w:rsid w:val="00201A19"/>
    <w:rsid w:val="00211A1E"/>
    <w:rsid w:val="00212D57"/>
    <w:rsid w:val="00217E0B"/>
    <w:rsid w:val="002214A1"/>
    <w:rsid w:val="00223F38"/>
    <w:rsid w:val="00223FDD"/>
    <w:rsid w:val="00224253"/>
    <w:rsid w:val="002260A4"/>
    <w:rsid w:val="00227A9B"/>
    <w:rsid w:val="002339E9"/>
    <w:rsid w:val="00240AA6"/>
    <w:rsid w:val="00246C4E"/>
    <w:rsid w:val="00254DCC"/>
    <w:rsid w:val="002578CA"/>
    <w:rsid w:val="00262996"/>
    <w:rsid w:val="00264845"/>
    <w:rsid w:val="00265A77"/>
    <w:rsid w:val="00266615"/>
    <w:rsid w:val="00266E9E"/>
    <w:rsid w:val="00267571"/>
    <w:rsid w:val="002741B5"/>
    <w:rsid w:val="00280AFE"/>
    <w:rsid w:val="00284531"/>
    <w:rsid w:val="00290428"/>
    <w:rsid w:val="00290F7A"/>
    <w:rsid w:val="0029120B"/>
    <w:rsid w:val="00296B0B"/>
    <w:rsid w:val="002A1419"/>
    <w:rsid w:val="002A2D8B"/>
    <w:rsid w:val="002A3C79"/>
    <w:rsid w:val="002B1F0D"/>
    <w:rsid w:val="002B3B09"/>
    <w:rsid w:val="002B56D7"/>
    <w:rsid w:val="002B5F64"/>
    <w:rsid w:val="002D0E37"/>
    <w:rsid w:val="002D0EF9"/>
    <w:rsid w:val="002D1AF4"/>
    <w:rsid w:val="002D63D3"/>
    <w:rsid w:val="002D6BE9"/>
    <w:rsid w:val="002F00AC"/>
    <w:rsid w:val="002F6BE3"/>
    <w:rsid w:val="00300CB8"/>
    <w:rsid w:val="003016F3"/>
    <w:rsid w:val="003023DF"/>
    <w:rsid w:val="00302862"/>
    <w:rsid w:val="003037A6"/>
    <w:rsid w:val="0031676C"/>
    <w:rsid w:val="003235BA"/>
    <w:rsid w:val="003246CD"/>
    <w:rsid w:val="003319BD"/>
    <w:rsid w:val="00332F1C"/>
    <w:rsid w:val="00337E7D"/>
    <w:rsid w:val="00342E5E"/>
    <w:rsid w:val="00347665"/>
    <w:rsid w:val="00350B75"/>
    <w:rsid w:val="0035207D"/>
    <w:rsid w:val="00352FD3"/>
    <w:rsid w:val="003551C1"/>
    <w:rsid w:val="00356284"/>
    <w:rsid w:val="00371A68"/>
    <w:rsid w:val="00372A03"/>
    <w:rsid w:val="00377E4E"/>
    <w:rsid w:val="00387034"/>
    <w:rsid w:val="00391059"/>
    <w:rsid w:val="00393EE0"/>
    <w:rsid w:val="00394FB1"/>
    <w:rsid w:val="0039537E"/>
    <w:rsid w:val="003A39D6"/>
    <w:rsid w:val="003A43F3"/>
    <w:rsid w:val="003A6188"/>
    <w:rsid w:val="003B004A"/>
    <w:rsid w:val="003B12D3"/>
    <w:rsid w:val="003B27C9"/>
    <w:rsid w:val="003B3142"/>
    <w:rsid w:val="003B6820"/>
    <w:rsid w:val="003C2821"/>
    <w:rsid w:val="003C3F0D"/>
    <w:rsid w:val="003D09D4"/>
    <w:rsid w:val="003E177D"/>
    <w:rsid w:val="003E459F"/>
    <w:rsid w:val="003E465E"/>
    <w:rsid w:val="003F2F76"/>
    <w:rsid w:val="003F3E12"/>
    <w:rsid w:val="004073CB"/>
    <w:rsid w:val="00417F23"/>
    <w:rsid w:val="00420379"/>
    <w:rsid w:val="00422B9D"/>
    <w:rsid w:val="0042484D"/>
    <w:rsid w:val="00430226"/>
    <w:rsid w:val="00436184"/>
    <w:rsid w:val="00436F5E"/>
    <w:rsid w:val="00443B0F"/>
    <w:rsid w:val="0044442E"/>
    <w:rsid w:val="004525A7"/>
    <w:rsid w:val="00456B65"/>
    <w:rsid w:val="00457475"/>
    <w:rsid w:val="00461225"/>
    <w:rsid w:val="00484D2E"/>
    <w:rsid w:val="00492DBE"/>
    <w:rsid w:val="00493581"/>
    <w:rsid w:val="004A1A16"/>
    <w:rsid w:val="004B0335"/>
    <w:rsid w:val="004B047B"/>
    <w:rsid w:val="004B3009"/>
    <w:rsid w:val="004D205A"/>
    <w:rsid w:val="004F19A7"/>
    <w:rsid w:val="004F2CA5"/>
    <w:rsid w:val="004F785F"/>
    <w:rsid w:val="005035CD"/>
    <w:rsid w:val="005074A7"/>
    <w:rsid w:val="00516BD6"/>
    <w:rsid w:val="0052219D"/>
    <w:rsid w:val="00530B88"/>
    <w:rsid w:val="00532705"/>
    <w:rsid w:val="00534719"/>
    <w:rsid w:val="005352E8"/>
    <w:rsid w:val="00540147"/>
    <w:rsid w:val="00541273"/>
    <w:rsid w:val="0054221C"/>
    <w:rsid w:val="00546339"/>
    <w:rsid w:val="00552509"/>
    <w:rsid w:val="0055642C"/>
    <w:rsid w:val="00556885"/>
    <w:rsid w:val="00560E0F"/>
    <w:rsid w:val="00562AAB"/>
    <w:rsid w:val="005658B5"/>
    <w:rsid w:val="005738D4"/>
    <w:rsid w:val="00574B50"/>
    <w:rsid w:val="00576BA7"/>
    <w:rsid w:val="00584816"/>
    <w:rsid w:val="00585559"/>
    <w:rsid w:val="005914F9"/>
    <w:rsid w:val="00596961"/>
    <w:rsid w:val="00597219"/>
    <w:rsid w:val="005A5185"/>
    <w:rsid w:val="005C1CD7"/>
    <w:rsid w:val="005C271F"/>
    <w:rsid w:val="005C6080"/>
    <w:rsid w:val="005D058B"/>
    <w:rsid w:val="005D6B8E"/>
    <w:rsid w:val="005D7342"/>
    <w:rsid w:val="005E560F"/>
    <w:rsid w:val="005F751A"/>
    <w:rsid w:val="00605FFB"/>
    <w:rsid w:val="00610084"/>
    <w:rsid w:val="00612C73"/>
    <w:rsid w:val="00617FD0"/>
    <w:rsid w:val="00623706"/>
    <w:rsid w:val="00625FBF"/>
    <w:rsid w:val="006377D6"/>
    <w:rsid w:val="00643569"/>
    <w:rsid w:val="00644A00"/>
    <w:rsid w:val="00657174"/>
    <w:rsid w:val="006604CE"/>
    <w:rsid w:val="00664E07"/>
    <w:rsid w:val="00670DA2"/>
    <w:rsid w:val="006737A1"/>
    <w:rsid w:val="00686FFB"/>
    <w:rsid w:val="00694832"/>
    <w:rsid w:val="00694ADF"/>
    <w:rsid w:val="006A131E"/>
    <w:rsid w:val="006A47E2"/>
    <w:rsid w:val="006A542A"/>
    <w:rsid w:val="006A790F"/>
    <w:rsid w:val="006C0B06"/>
    <w:rsid w:val="006C3A80"/>
    <w:rsid w:val="006C5508"/>
    <w:rsid w:val="006D4053"/>
    <w:rsid w:val="006E0996"/>
    <w:rsid w:val="006E30AC"/>
    <w:rsid w:val="006E4070"/>
    <w:rsid w:val="006E4A73"/>
    <w:rsid w:val="006E54A9"/>
    <w:rsid w:val="006E617E"/>
    <w:rsid w:val="006F27B0"/>
    <w:rsid w:val="006F4EAC"/>
    <w:rsid w:val="006F54DD"/>
    <w:rsid w:val="006F7FB1"/>
    <w:rsid w:val="00707E85"/>
    <w:rsid w:val="0071091E"/>
    <w:rsid w:val="0071240A"/>
    <w:rsid w:val="00712E87"/>
    <w:rsid w:val="0072566A"/>
    <w:rsid w:val="00726C8E"/>
    <w:rsid w:val="00730E59"/>
    <w:rsid w:val="007325D2"/>
    <w:rsid w:val="00732C94"/>
    <w:rsid w:val="007371F1"/>
    <w:rsid w:val="007523A2"/>
    <w:rsid w:val="00753407"/>
    <w:rsid w:val="00753C24"/>
    <w:rsid w:val="0076521E"/>
    <w:rsid w:val="00766190"/>
    <w:rsid w:val="00767213"/>
    <w:rsid w:val="00770148"/>
    <w:rsid w:val="00773542"/>
    <w:rsid w:val="00774077"/>
    <w:rsid w:val="00777DC8"/>
    <w:rsid w:val="00784813"/>
    <w:rsid w:val="007901BD"/>
    <w:rsid w:val="007965FD"/>
    <w:rsid w:val="007970EC"/>
    <w:rsid w:val="00797698"/>
    <w:rsid w:val="007B7715"/>
    <w:rsid w:val="007C13A5"/>
    <w:rsid w:val="007C660E"/>
    <w:rsid w:val="007C6C5A"/>
    <w:rsid w:val="007C7181"/>
    <w:rsid w:val="007D76B0"/>
    <w:rsid w:val="007E28EA"/>
    <w:rsid w:val="007E3F4A"/>
    <w:rsid w:val="00802689"/>
    <w:rsid w:val="00814296"/>
    <w:rsid w:val="00815448"/>
    <w:rsid w:val="00820737"/>
    <w:rsid w:val="00823A21"/>
    <w:rsid w:val="00840CF5"/>
    <w:rsid w:val="0084488F"/>
    <w:rsid w:val="00845D2B"/>
    <w:rsid w:val="00852059"/>
    <w:rsid w:val="008537C4"/>
    <w:rsid w:val="00854590"/>
    <w:rsid w:val="00877040"/>
    <w:rsid w:val="00877A26"/>
    <w:rsid w:val="008839C2"/>
    <w:rsid w:val="008864BF"/>
    <w:rsid w:val="0089463E"/>
    <w:rsid w:val="00896CD3"/>
    <w:rsid w:val="008A217A"/>
    <w:rsid w:val="008A300F"/>
    <w:rsid w:val="008A50E8"/>
    <w:rsid w:val="008A6924"/>
    <w:rsid w:val="008B4E0A"/>
    <w:rsid w:val="008B5C90"/>
    <w:rsid w:val="008C0329"/>
    <w:rsid w:val="008C16AE"/>
    <w:rsid w:val="008C349D"/>
    <w:rsid w:val="008C496F"/>
    <w:rsid w:val="008C4B9A"/>
    <w:rsid w:val="008D292C"/>
    <w:rsid w:val="008D551B"/>
    <w:rsid w:val="008D6917"/>
    <w:rsid w:val="008F27EB"/>
    <w:rsid w:val="008F4045"/>
    <w:rsid w:val="008F42A9"/>
    <w:rsid w:val="00901C78"/>
    <w:rsid w:val="00903124"/>
    <w:rsid w:val="00905A39"/>
    <w:rsid w:val="00920A93"/>
    <w:rsid w:val="00921553"/>
    <w:rsid w:val="009234A8"/>
    <w:rsid w:val="00924076"/>
    <w:rsid w:val="00924206"/>
    <w:rsid w:val="0092514C"/>
    <w:rsid w:val="0092699A"/>
    <w:rsid w:val="009271BF"/>
    <w:rsid w:val="00932A7B"/>
    <w:rsid w:val="00943840"/>
    <w:rsid w:val="0095337E"/>
    <w:rsid w:val="0095744B"/>
    <w:rsid w:val="00976329"/>
    <w:rsid w:val="009A0D05"/>
    <w:rsid w:val="009B04EC"/>
    <w:rsid w:val="009B121E"/>
    <w:rsid w:val="009B2977"/>
    <w:rsid w:val="009B29BA"/>
    <w:rsid w:val="009B34F6"/>
    <w:rsid w:val="009B3F00"/>
    <w:rsid w:val="009B648F"/>
    <w:rsid w:val="009B6E4B"/>
    <w:rsid w:val="009C2BFE"/>
    <w:rsid w:val="009C7E5B"/>
    <w:rsid w:val="009D1FEB"/>
    <w:rsid w:val="009D52AD"/>
    <w:rsid w:val="009D669D"/>
    <w:rsid w:val="009E28E9"/>
    <w:rsid w:val="009E7D0C"/>
    <w:rsid w:val="009F2D24"/>
    <w:rsid w:val="009F36BB"/>
    <w:rsid w:val="009F3D5B"/>
    <w:rsid w:val="009F5FE5"/>
    <w:rsid w:val="00A027AB"/>
    <w:rsid w:val="00A05E0C"/>
    <w:rsid w:val="00A16C77"/>
    <w:rsid w:val="00A21138"/>
    <w:rsid w:val="00A23119"/>
    <w:rsid w:val="00A23B53"/>
    <w:rsid w:val="00A246DD"/>
    <w:rsid w:val="00A24AC1"/>
    <w:rsid w:val="00A25A6E"/>
    <w:rsid w:val="00A2609A"/>
    <w:rsid w:val="00A27A40"/>
    <w:rsid w:val="00A303D0"/>
    <w:rsid w:val="00A32598"/>
    <w:rsid w:val="00A37E37"/>
    <w:rsid w:val="00A4282A"/>
    <w:rsid w:val="00A42F4E"/>
    <w:rsid w:val="00A46587"/>
    <w:rsid w:val="00A51558"/>
    <w:rsid w:val="00A51EDB"/>
    <w:rsid w:val="00A5571E"/>
    <w:rsid w:val="00A651C1"/>
    <w:rsid w:val="00A709ED"/>
    <w:rsid w:val="00A735DC"/>
    <w:rsid w:val="00A75C23"/>
    <w:rsid w:val="00A771B2"/>
    <w:rsid w:val="00A8180E"/>
    <w:rsid w:val="00A83D8C"/>
    <w:rsid w:val="00A85036"/>
    <w:rsid w:val="00A91086"/>
    <w:rsid w:val="00A9218C"/>
    <w:rsid w:val="00A96BA3"/>
    <w:rsid w:val="00AA4A54"/>
    <w:rsid w:val="00AA5817"/>
    <w:rsid w:val="00AA6816"/>
    <w:rsid w:val="00AA7B5E"/>
    <w:rsid w:val="00AB01D8"/>
    <w:rsid w:val="00AC49A5"/>
    <w:rsid w:val="00AC50A8"/>
    <w:rsid w:val="00AC7481"/>
    <w:rsid w:val="00AD00ED"/>
    <w:rsid w:val="00AD16D1"/>
    <w:rsid w:val="00AD7C77"/>
    <w:rsid w:val="00AE0D61"/>
    <w:rsid w:val="00AE1F6C"/>
    <w:rsid w:val="00AE4F43"/>
    <w:rsid w:val="00AE7A85"/>
    <w:rsid w:val="00AF0AF8"/>
    <w:rsid w:val="00AF14C1"/>
    <w:rsid w:val="00AF3113"/>
    <w:rsid w:val="00AF32D9"/>
    <w:rsid w:val="00AF6723"/>
    <w:rsid w:val="00AF7A44"/>
    <w:rsid w:val="00B017E5"/>
    <w:rsid w:val="00B02036"/>
    <w:rsid w:val="00B03EC2"/>
    <w:rsid w:val="00B05596"/>
    <w:rsid w:val="00B05FCF"/>
    <w:rsid w:val="00B10C7C"/>
    <w:rsid w:val="00B1638F"/>
    <w:rsid w:val="00B22F1C"/>
    <w:rsid w:val="00B322DB"/>
    <w:rsid w:val="00B324CE"/>
    <w:rsid w:val="00B37653"/>
    <w:rsid w:val="00B409B6"/>
    <w:rsid w:val="00B41087"/>
    <w:rsid w:val="00B41F3E"/>
    <w:rsid w:val="00B47E49"/>
    <w:rsid w:val="00B52B13"/>
    <w:rsid w:val="00B54AC6"/>
    <w:rsid w:val="00B738B2"/>
    <w:rsid w:val="00B80A6B"/>
    <w:rsid w:val="00B9384D"/>
    <w:rsid w:val="00BA44A2"/>
    <w:rsid w:val="00BB12A1"/>
    <w:rsid w:val="00BB3839"/>
    <w:rsid w:val="00BB5693"/>
    <w:rsid w:val="00BC4A33"/>
    <w:rsid w:val="00BC6569"/>
    <w:rsid w:val="00BD5C83"/>
    <w:rsid w:val="00BE3E67"/>
    <w:rsid w:val="00BE3F9F"/>
    <w:rsid w:val="00BE4B6E"/>
    <w:rsid w:val="00BE7B80"/>
    <w:rsid w:val="00BE7CCF"/>
    <w:rsid w:val="00BF1FCF"/>
    <w:rsid w:val="00BF3EEA"/>
    <w:rsid w:val="00BF6DFC"/>
    <w:rsid w:val="00C0382E"/>
    <w:rsid w:val="00C05003"/>
    <w:rsid w:val="00C078B5"/>
    <w:rsid w:val="00C1377E"/>
    <w:rsid w:val="00C244F6"/>
    <w:rsid w:val="00C30310"/>
    <w:rsid w:val="00C37C41"/>
    <w:rsid w:val="00C41E07"/>
    <w:rsid w:val="00C446FE"/>
    <w:rsid w:val="00C458E6"/>
    <w:rsid w:val="00C45A1C"/>
    <w:rsid w:val="00C545CC"/>
    <w:rsid w:val="00C56344"/>
    <w:rsid w:val="00C56712"/>
    <w:rsid w:val="00C7201C"/>
    <w:rsid w:val="00C746EC"/>
    <w:rsid w:val="00C74916"/>
    <w:rsid w:val="00C869B7"/>
    <w:rsid w:val="00C9561D"/>
    <w:rsid w:val="00CB027F"/>
    <w:rsid w:val="00CC0B28"/>
    <w:rsid w:val="00CC26CF"/>
    <w:rsid w:val="00CC72E1"/>
    <w:rsid w:val="00CC74B3"/>
    <w:rsid w:val="00CD406F"/>
    <w:rsid w:val="00CE067F"/>
    <w:rsid w:val="00CE208A"/>
    <w:rsid w:val="00CE397F"/>
    <w:rsid w:val="00CE40A4"/>
    <w:rsid w:val="00CE426A"/>
    <w:rsid w:val="00CE5D6B"/>
    <w:rsid w:val="00CE658F"/>
    <w:rsid w:val="00CE7CA3"/>
    <w:rsid w:val="00CF2DB8"/>
    <w:rsid w:val="00CF7981"/>
    <w:rsid w:val="00CF7C8A"/>
    <w:rsid w:val="00D03E58"/>
    <w:rsid w:val="00D04AA6"/>
    <w:rsid w:val="00D06051"/>
    <w:rsid w:val="00D100B4"/>
    <w:rsid w:val="00D126A5"/>
    <w:rsid w:val="00D13AB9"/>
    <w:rsid w:val="00D13DBF"/>
    <w:rsid w:val="00D14F70"/>
    <w:rsid w:val="00D161E0"/>
    <w:rsid w:val="00D17083"/>
    <w:rsid w:val="00D31210"/>
    <w:rsid w:val="00D34612"/>
    <w:rsid w:val="00D429AA"/>
    <w:rsid w:val="00D43A0D"/>
    <w:rsid w:val="00D44A1B"/>
    <w:rsid w:val="00D45EBE"/>
    <w:rsid w:val="00D506C3"/>
    <w:rsid w:val="00D51472"/>
    <w:rsid w:val="00D55053"/>
    <w:rsid w:val="00D56AA1"/>
    <w:rsid w:val="00D56AA5"/>
    <w:rsid w:val="00D56E47"/>
    <w:rsid w:val="00D652BA"/>
    <w:rsid w:val="00D67F06"/>
    <w:rsid w:val="00D74D73"/>
    <w:rsid w:val="00D802E8"/>
    <w:rsid w:val="00D82BD8"/>
    <w:rsid w:val="00D86B54"/>
    <w:rsid w:val="00D92297"/>
    <w:rsid w:val="00D96893"/>
    <w:rsid w:val="00DA143B"/>
    <w:rsid w:val="00DB006C"/>
    <w:rsid w:val="00DB01B7"/>
    <w:rsid w:val="00DB0A67"/>
    <w:rsid w:val="00DB143A"/>
    <w:rsid w:val="00DC1BA9"/>
    <w:rsid w:val="00DC27D2"/>
    <w:rsid w:val="00DC2C2A"/>
    <w:rsid w:val="00DC4CAA"/>
    <w:rsid w:val="00DD3CFC"/>
    <w:rsid w:val="00DD4E69"/>
    <w:rsid w:val="00DD6EC2"/>
    <w:rsid w:val="00DD7A12"/>
    <w:rsid w:val="00DD7F4E"/>
    <w:rsid w:val="00DE0B32"/>
    <w:rsid w:val="00DE3623"/>
    <w:rsid w:val="00DE4D9D"/>
    <w:rsid w:val="00DF056F"/>
    <w:rsid w:val="00DF0903"/>
    <w:rsid w:val="00DF316F"/>
    <w:rsid w:val="00E01F58"/>
    <w:rsid w:val="00E06D2E"/>
    <w:rsid w:val="00E07369"/>
    <w:rsid w:val="00E127F4"/>
    <w:rsid w:val="00E12D97"/>
    <w:rsid w:val="00E21473"/>
    <w:rsid w:val="00E3151B"/>
    <w:rsid w:val="00E31A29"/>
    <w:rsid w:val="00E42B5F"/>
    <w:rsid w:val="00E43F88"/>
    <w:rsid w:val="00E448FF"/>
    <w:rsid w:val="00E44C63"/>
    <w:rsid w:val="00E47B9B"/>
    <w:rsid w:val="00E534E7"/>
    <w:rsid w:val="00E54402"/>
    <w:rsid w:val="00E6449F"/>
    <w:rsid w:val="00E65F18"/>
    <w:rsid w:val="00E672C7"/>
    <w:rsid w:val="00E67B99"/>
    <w:rsid w:val="00E70F3F"/>
    <w:rsid w:val="00E75889"/>
    <w:rsid w:val="00E77242"/>
    <w:rsid w:val="00E77B1E"/>
    <w:rsid w:val="00E84A88"/>
    <w:rsid w:val="00E84DAD"/>
    <w:rsid w:val="00E87465"/>
    <w:rsid w:val="00E91A6F"/>
    <w:rsid w:val="00EA10A8"/>
    <w:rsid w:val="00EB13A0"/>
    <w:rsid w:val="00EC1494"/>
    <w:rsid w:val="00EC20F5"/>
    <w:rsid w:val="00EC304C"/>
    <w:rsid w:val="00EC3472"/>
    <w:rsid w:val="00ED40F7"/>
    <w:rsid w:val="00EE064B"/>
    <w:rsid w:val="00EE775A"/>
    <w:rsid w:val="00EF1715"/>
    <w:rsid w:val="00EF180C"/>
    <w:rsid w:val="00EF2C7C"/>
    <w:rsid w:val="00EF5261"/>
    <w:rsid w:val="00EF5DD5"/>
    <w:rsid w:val="00EF70C7"/>
    <w:rsid w:val="00EF7141"/>
    <w:rsid w:val="00EF7515"/>
    <w:rsid w:val="00F14801"/>
    <w:rsid w:val="00F210A2"/>
    <w:rsid w:val="00F22684"/>
    <w:rsid w:val="00F30E8B"/>
    <w:rsid w:val="00F311C0"/>
    <w:rsid w:val="00F3183A"/>
    <w:rsid w:val="00F31D8E"/>
    <w:rsid w:val="00F375E2"/>
    <w:rsid w:val="00F40D42"/>
    <w:rsid w:val="00F41836"/>
    <w:rsid w:val="00F43477"/>
    <w:rsid w:val="00F43ADB"/>
    <w:rsid w:val="00F43C48"/>
    <w:rsid w:val="00F440DB"/>
    <w:rsid w:val="00F4446E"/>
    <w:rsid w:val="00F50224"/>
    <w:rsid w:val="00F523C7"/>
    <w:rsid w:val="00F534DA"/>
    <w:rsid w:val="00F54BBA"/>
    <w:rsid w:val="00F6544E"/>
    <w:rsid w:val="00F66529"/>
    <w:rsid w:val="00F70132"/>
    <w:rsid w:val="00F74FFB"/>
    <w:rsid w:val="00F754AA"/>
    <w:rsid w:val="00F81FB6"/>
    <w:rsid w:val="00F82277"/>
    <w:rsid w:val="00F84075"/>
    <w:rsid w:val="00F87AC2"/>
    <w:rsid w:val="00F92544"/>
    <w:rsid w:val="00F9412A"/>
    <w:rsid w:val="00F970E0"/>
    <w:rsid w:val="00FA18DC"/>
    <w:rsid w:val="00FA2170"/>
    <w:rsid w:val="00FA2346"/>
    <w:rsid w:val="00FA4795"/>
    <w:rsid w:val="00FA48DF"/>
    <w:rsid w:val="00FB41CC"/>
    <w:rsid w:val="00FB536B"/>
    <w:rsid w:val="00FC3846"/>
    <w:rsid w:val="00FD3B81"/>
    <w:rsid w:val="00FD7260"/>
    <w:rsid w:val="00FE1A99"/>
    <w:rsid w:val="00FE2BDB"/>
    <w:rsid w:val="00FE3272"/>
    <w:rsid w:val="00FF1506"/>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9D9A"/>
  <w15:docId w15:val="{A66633FA-5829-4348-BE52-D7068FC4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BE9"/>
  </w:style>
  <w:style w:type="paragraph" w:styleId="1">
    <w:name w:val="heading 1"/>
    <w:basedOn w:val="a"/>
    <w:next w:val="a"/>
    <w:link w:val="10"/>
    <w:uiPriority w:val="9"/>
    <w:qFormat/>
    <w:rsid w:val="003F3E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B36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2A1419"/>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uiPriority w:val="9"/>
    <w:qFormat/>
    <w:rsid w:val="002A141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E1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B360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A1419"/>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rsid w:val="002A1419"/>
    <w:rPr>
      <w:rFonts w:ascii="Calibri" w:eastAsia="Times New Roman" w:hAnsi="Calibri" w:cs="Times New Roman"/>
      <w:b/>
      <w:bCs/>
      <w:sz w:val="28"/>
      <w:szCs w:val="28"/>
      <w:lang w:eastAsia="ru-RU"/>
    </w:rPr>
  </w:style>
  <w:style w:type="paragraph" w:styleId="a3">
    <w:name w:val="footer"/>
    <w:aliases w:val=" Знак Знак"/>
    <w:basedOn w:val="a"/>
    <w:link w:val="a4"/>
    <w:uiPriority w:val="99"/>
    <w:unhideWhenUsed/>
    <w:rsid w:val="00A75C23"/>
    <w:pPr>
      <w:tabs>
        <w:tab w:val="center" w:pos="4677"/>
        <w:tab w:val="right" w:pos="9355"/>
      </w:tabs>
      <w:spacing w:after="0" w:line="240" w:lineRule="auto"/>
    </w:pPr>
  </w:style>
  <w:style w:type="character" w:customStyle="1" w:styleId="a4">
    <w:name w:val="Нижній колонтитул Знак"/>
    <w:aliases w:val=" Знак Знак Знак"/>
    <w:basedOn w:val="a0"/>
    <w:link w:val="a3"/>
    <w:uiPriority w:val="99"/>
    <w:rsid w:val="00A75C23"/>
  </w:style>
  <w:style w:type="character" w:styleId="a5">
    <w:name w:val="page number"/>
    <w:rsid w:val="00A75C23"/>
    <w:rPr>
      <w:rFonts w:cs="Times New Roman"/>
    </w:rPr>
  </w:style>
  <w:style w:type="paragraph" w:styleId="a6">
    <w:name w:val="header"/>
    <w:basedOn w:val="a"/>
    <w:link w:val="a7"/>
    <w:uiPriority w:val="99"/>
    <w:rsid w:val="00A75C23"/>
    <w:pPr>
      <w:tabs>
        <w:tab w:val="center" w:pos="4677"/>
        <w:tab w:val="right" w:pos="9355"/>
      </w:tabs>
      <w:spacing w:after="0" w:line="240" w:lineRule="auto"/>
    </w:pPr>
    <w:rPr>
      <w:rFonts w:ascii="UkrainianTimesET" w:eastAsia="Calibri" w:hAnsi="UkrainianTimesET" w:cs="UkrainianTimesET"/>
      <w:sz w:val="24"/>
      <w:szCs w:val="24"/>
      <w:lang w:eastAsia="ru-RU"/>
    </w:rPr>
  </w:style>
  <w:style w:type="character" w:customStyle="1" w:styleId="a7">
    <w:name w:val="Верхній колонтитул Знак"/>
    <w:basedOn w:val="a0"/>
    <w:link w:val="a6"/>
    <w:uiPriority w:val="99"/>
    <w:rsid w:val="00A75C23"/>
    <w:rPr>
      <w:rFonts w:ascii="UkrainianTimesET" w:eastAsia="Calibri" w:hAnsi="UkrainianTimesET" w:cs="UkrainianTimesET"/>
      <w:sz w:val="24"/>
      <w:szCs w:val="24"/>
      <w:lang w:eastAsia="ru-RU"/>
    </w:rPr>
  </w:style>
  <w:style w:type="paragraph" w:styleId="a8">
    <w:name w:val="List Paragraph"/>
    <w:aliases w:val="List Paragraph (numbered (a)),Bullets,Liste 1,List Paragraph1,References,Numbered List Paragraph,List Bullet Mary,Medium Grid 1 - Accent 21,Colorful List - Accent 11,ReferencesCxSpLast,List Paragraph nowy,Texte Général,Paragraphe  revu,b1"/>
    <w:basedOn w:val="a"/>
    <w:link w:val="a9"/>
    <w:uiPriority w:val="34"/>
    <w:qFormat/>
    <w:rsid w:val="00FE2BDB"/>
    <w:pPr>
      <w:ind w:left="720"/>
      <w:contextualSpacing/>
    </w:pPr>
  </w:style>
  <w:style w:type="character" w:customStyle="1" w:styleId="a9">
    <w:name w:val="Абзац списку Знак"/>
    <w:aliases w:val="List Paragraph (numbered (a)) Знак,Bullets Знак,Liste 1 Знак,List Paragraph1 Знак,References Знак,Numbered List Paragraph Знак,List Bullet Mary Знак,Medium Grid 1 - Accent 21 Знак,Colorful List - Accent 11 Знак,ReferencesCxSpLast Знак"/>
    <w:link w:val="a8"/>
    <w:uiPriority w:val="34"/>
    <w:qFormat/>
    <w:rsid w:val="00A771B2"/>
  </w:style>
  <w:style w:type="paragraph" w:styleId="21">
    <w:name w:val="Body Text Indent 2"/>
    <w:basedOn w:val="a"/>
    <w:link w:val="22"/>
    <w:uiPriority w:val="99"/>
    <w:unhideWhenUsed/>
    <w:rsid w:val="00FE2BDB"/>
    <w:pPr>
      <w:spacing w:after="120" w:line="480" w:lineRule="auto"/>
      <w:ind w:left="283"/>
    </w:pPr>
  </w:style>
  <w:style w:type="character" w:customStyle="1" w:styleId="22">
    <w:name w:val="Основний текст з відступом 2 Знак"/>
    <w:basedOn w:val="a0"/>
    <w:link w:val="21"/>
    <w:uiPriority w:val="99"/>
    <w:rsid w:val="00FE2BDB"/>
  </w:style>
  <w:style w:type="paragraph" w:styleId="aa">
    <w:name w:val="Balloon Text"/>
    <w:basedOn w:val="a"/>
    <w:link w:val="ab"/>
    <w:semiHidden/>
    <w:unhideWhenUsed/>
    <w:rsid w:val="001B360E"/>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B360E"/>
    <w:rPr>
      <w:rFonts w:ascii="Tahoma" w:hAnsi="Tahoma" w:cs="Tahoma"/>
      <w:sz w:val="16"/>
      <w:szCs w:val="16"/>
    </w:rPr>
  </w:style>
  <w:style w:type="paragraph" w:customStyle="1" w:styleId="Style2">
    <w:name w:val="Style2"/>
    <w:basedOn w:val="a"/>
    <w:rsid w:val="00694A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94AD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
    <w:name w:val="Style5"/>
    <w:basedOn w:val="a"/>
    <w:rsid w:val="00694A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694ADF"/>
    <w:rPr>
      <w:rFonts w:ascii="Times New Roman" w:hAnsi="Times New Roman" w:cs="Times New Roman"/>
      <w:sz w:val="20"/>
      <w:szCs w:val="20"/>
    </w:rPr>
  </w:style>
  <w:style w:type="character" w:customStyle="1" w:styleId="FontStyle19">
    <w:name w:val="Font Style19"/>
    <w:rsid w:val="00694ADF"/>
    <w:rPr>
      <w:rFonts w:ascii="Times New Roman" w:hAnsi="Times New Roman" w:cs="Times New Roman"/>
      <w:b/>
      <w:bCs/>
      <w:sz w:val="20"/>
      <w:szCs w:val="20"/>
    </w:rPr>
  </w:style>
  <w:style w:type="paragraph" w:customStyle="1" w:styleId="Style11">
    <w:name w:val="Style11"/>
    <w:basedOn w:val="a"/>
    <w:rsid w:val="00694A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rsid w:val="00694ADF"/>
    <w:rPr>
      <w:rFonts w:ascii="Times New Roman" w:hAnsi="Times New Roman" w:cs="Times New Roman"/>
      <w:i/>
      <w:iCs/>
      <w:spacing w:val="-30"/>
      <w:sz w:val="34"/>
      <w:szCs w:val="34"/>
    </w:rPr>
  </w:style>
  <w:style w:type="character" w:customStyle="1" w:styleId="FontStyle32">
    <w:name w:val="Font Style32"/>
    <w:rsid w:val="00694ADF"/>
    <w:rPr>
      <w:rFonts w:ascii="Arial" w:hAnsi="Arial" w:cs="Arial"/>
      <w:i/>
      <w:iCs/>
      <w:spacing w:val="-10"/>
      <w:sz w:val="30"/>
      <w:szCs w:val="30"/>
    </w:rPr>
  </w:style>
  <w:style w:type="paragraph" w:styleId="ac">
    <w:name w:val="Body Text Indent"/>
    <w:basedOn w:val="a"/>
    <w:link w:val="ad"/>
    <w:unhideWhenUsed/>
    <w:rsid w:val="00E42B5F"/>
    <w:pPr>
      <w:spacing w:after="120"/>
      <w:ind w:left="283"/>
    </w:pPr>
  </w:style>
  <w:style w:type="character" w:customStyle="1" w:styleId="ad">
    <w:name w:val="Основний текст з відступом Знак"/>
    <w:basedOn w:val="a0"/>
    <w:link w:val="ac"/>
    <w:rsid w:val="00E42B5F"/>
  </w:style>
  <w:style w:type="paragraph" w:styleId="ae">
    <w:name w:val="Body Text"/>
    <w:basedOn w:val="a"/>
    <w:link w:val="af"/>
    <w:uiPriority w:val="99"/>
    <w:unhideWhenUsed/>
    <w:rsid w:val="00E42B5F"/>
    <w:pPr>
      <w:spacing w:after="120"/>
    </w:pPr>
  </w:style>
  <w:style w:type="character" w:customStyle="1" w:styleId="af">
    <w:name w:val="Основний текст Знак"/>
    <w:basedOn w:val="a0"/>
    <w:link w:val="ae"/>
    <w:uiPriority w:val="99"/>
    <w:rsid w:val="00E42B5F"/>
  </w:style>
  <w:style w:type="paragraph" w:styleId="23">
    <w:name w:val="Body Text 2"/>
    <w:basedOn w:val="a"/>
    <w:link w:val="24"/>
    <w:uiPriority w:val="99"/>
    <w:semiHidden/>
    <w:unhideWhenUsed/>
    <w:rsid w:val="00E42B5F"/>
    <w:pPr>
      <w:spacing w:after="120" w:line="480" w:lineRule="auto"/>
    </w:pPr>
  </w:style>
  <w:style w:type="character" w:customStyle="1" w:styleId="24">
    <w:name w:val="Основний текст 2 Знак"/>
    <w:basedOn w:val="a0"/>
    <w:link w:val="23"/>
    <w:uiPriority w:val="99"/>
    <w:semiHidden/>
    <w:rsid w:val="00E42B5F"/>
  </w:style>
  <w:style w:type="paragraph" w:customStyle="1" w:styleId="11">
    <w:name w:val="Абзац списку1"/>
    <w:basedOn w:val="a"/>
    <w:qFormat/>
    <w:rsid w:val="00E42B5F"/>
    <w:pPr>
      <w:spacing w:after="0" w:line="240" w:lineRule="auto"/>
      <w:ind w:left="720"/>
      <w:contextualSpacing/>
    </w:pPr>
    <w:rPr>
      <w:rFonts w:ascii="Times New Roman" w:eastAsia="Times New Roman" w:hAnsi="Times New Roman" w:cs="Times New Roman"/>
      <w:sz w:val="20"/>
      <w:szCs w:val="20"/>
      <w:lang w:val="uk-UA" w:eastAsia="ru-RU"/>
    </w:rPr>
  </w:style>
  <w:style w:type="character" w:styleId="af0">
    <w:name w:val="Hyperlink"/>
    <w:uiPriority w:val="99"/>
    <w:rsid w:val="00E42B5F"/>
    <w:rPr>
      <w:rFonts w:cs="Times New Roman"/>
      <w:color w:val="0000FF"/>
      <w:u w:val="single"/>
    </w:rPr>
  </w:style>
  <w:style w:type="character" w:styleId="af1">
    <w:name w:val="Strong"/>
    <w:uiPriority w:val="22"/>
    <w:qFormat/>
    <w:rsid w:val="00E42B5F"/>
    <w:rPr>
      <w:b/>
      <w:bCs/>
    </w:rPr>
  </w:style>
  <w:style w:type="table" w:styleId="af2">
    <w:name w:val="Table Grid"/>
    <w:basedOn w:val="a1"/>
    <w:uiPriority w:val="59"/>
    <w:rsid w:val="003F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140858"/>
    <w:pPr>
      <w:spacing w:after="0" w:line="240" w:lineRule="auto"/>
    </w:pPr>
    <w:rPr>
      <w:rFonts w:ascii="Times New Roman" w:eastAsia="Calibri" w:hAnsi="Times New Roman" w:cs="Times New Roman"/>
      <w:sz w:val="28"/>
    </w:rPr>
  </w:style>
  <w:style w:type="paragraph" w:styleId="af4">
    <w:name w:val="Normal (Web)"/>
    <w:basedOn w:val="a"/>
    <w:unhideWhenUsed/>
    <w:rsid w:val="008B4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0_Основний"/>
    <w:basedOn w:val="ae"/>
    <w:qFormat/>
    <w:rsid w:val="009B3F00"/>
    <w:pPr>
      <w:widowControl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25">
    <w:name w:val="Основной текст + Полужирный2"/>
    <w:rsid w:val="00F92544"/>
    <w:rPr>
      <w:rFonts w:ascii="Times New Roman" w:hAnsi="Times New Roman" w:cs="Times New Roman"/>
      <w:b/>
      <w:bCs/>
      <w:spacing w:val="0"/>
      <w:sz w:val="27"/>
      <w:szCs w:val="27"/>
      <w:shd w:val="clear" w:color="auto" w:fill="FFFFFF"/>
    </w:rPr>
  </w:style>
  <w:style w:type="character" w:styleId="af5">
    <w:name w:val="FollowedHyperlink"/>
    <w:basedOn w:val="a0"/>
    <w:uiPriority w:val="99"/>
    <w:semiHidden/>
    <w:unhideWhenUsed/>
    <w:rsid w:val="00F523C7"/>
    <w:rPr>
      <w:color w:val="954F72" w:themeColor="followedHyperlink"/>
      <w:u w:val="single"/>
    </w:rPr>
  </w:style>
  <w:style w:type="character" w:customStyle="1" w:styleId="31">
    <w:name w:val="Основной текст (3)"/>
    <w:rsid w:val="00A771B2"/>
    <w:rPr>
      <w:sz w:val="23"/>
      <w:szCs w:val="23"/>
      <w:u w:val="single"/>
      <w:shd w:val="clear" w:color="auto" w:fill="FFFFFF"/>
      <w:lang w:bidi="ar-SA"/>
    </w:rPr>
  </w:style>
  <w:style w:type="character" w:customStyle="1" w:styleId="xfm25486938">
    <w:name w:val="xfm_25486938"/>
    <w:rsid w:val="00A771B2"/>
  </w:style>
  <w:style w:type="character" w:customStyle="1" w:styleId="412pt">
    <w:name w:val="Основной текст (4) + 12 pt"/>
    <w:aliases w:val="Не полужирный4,Интервал 0 pt4"/>
    <w:rsid w:val="00A771B2"/>
    <w:rPr>
      <w:rFonts w:ascii="Times New Roman" w:hAnsi="Times New Roman" w:cs="Times New Roman" w:hint="default"/>
      <w:b/>
      <w:bCs/>
      <w:spacing w:val="1"/>
      <w:sz w:val="24"/>
      <w:szCs w:val="24"/>
      <w:shd w:val="clear" w:color="auto" w:fill="FFFFFF"/>
    </w:rPr>
  </w:style>
  <w:style w:type="paragraph" w:customStyle="1" w:styleId="26">
    <w:name w:val="Обычный2"/>
    <w:rsid w:val="00A771B2"/>
    <w:pPr>
      <w:spacing w:before="20" w:after="20" w:line="240" w:lineRule="auto"/>
      <w:ind w:firstLine="737"/>
      <w:jc w:val="both"/>
    </w:pPr>
    <w:rPr>
      <w:rFonts w:ascii="Times New Roman" w:eastAsia="Times New Roman" w:hAnsi="Times New Roman" w:cs="Times New Roman"/>
      <w:sz w:val="24"/>
      <w:szCs w:val="20"/>
      <w:lang w:eastAsia="ru-RU"/>
    </w:rPr>
  </w:style>
  <w:style w:type="character" w:customStyle="1" w:styleId="12">
    <w:name w:val="Основной шрифт абзаца1"/>
    <w:rsid w:val="00A771B2"/>
  </w:style>
  <w:style w:type="paragraph" w:customStyle="1" w:styleId="27">
    <w:name w:val="Абзац списку2"/>
    <w:basedOn w:val="a"/>
    <w:rsid w:val="00A771B2"/>
    <w:pPr>
      <w:ind w:left="720"/>
    </w:pPr>
    <w:rPr>
      <w:rFonts w:ascii="Calibri" w:eastAsia="Times New Roman" w:hAnsi="Calibri" w:cs="Times New Roman"/>
    </w:rPr>
  </w:style>
  <w:style w:type="paragraph" w:customStyle="1" w:styleId="011">
    <w:name w:val="01_Заголовок 1"/>
    <w:basedOn w:val="1"/>
    <w:qFormat/>
    <w:rsid w:val="00AD16D1"/>
    <w:pPr>
      <w:keepLines w:val="0"/>
      <w:widowControl w:val="0"/>
      <w:autoSpaceDE w:val="0"/>
      <w:autoSpaceDN w:val="0"/>
      <w:spacing w:before="0" w:after="240" w:line="240" w:lineRule="auto"/>
      <w:jc w:val="center"/>
    </w:pPr>
    <w:rPr>
      <w:rFonts w:ascii="Times New Roman" w:eastAsia="Calibri" w:hAnsi="Times New Roman" w:cs="Times New Roman"/>
      <w:caps/>
      <w:color w:val="auto"/>
      <w:kern w:val="32"/>
      <w:szCs w:val="32"/>
      <w:lang w:eastAsia="ru-RU"/>
    </w:rPr>
  </w:style>
  <w:style w:type="paragraph" w:styleId="af6">
    <w:name w:val="TOC Heading"/>
    <w:basedOn w:val="1"/>
    <w:next w:val="a"/>
    <w:uiPriority w:val="39"/>
    <w:unhideWhenUsed/>
    <w:qFormat/>
    <w:rsid w:val="00D45EBE"/>
    <w:pPr>
      <w:spacing w:before="240"/>
      <w:outlineLvl w:val="9"/>
    </w:pPr>
    <w:rPr>
      <w:b w:val="0"/>
      <w:bCs w:val="0"/>
      <w:sz w:val="32"/>
      <w:szCs w:val="32"/>
      <w:lang w:val="uk-UA" w:eastAsia="uk-UA"/>
    </w:rPr>
  </w:style>
  <w:style w:type="paragraph" w:styleId="28">
    <w:name w:val="toc 2"/>
    <w:basedOn w:val="a"/>
    <w:next w:val="a"/>
    <w:autoRedefine/>
    <w:uiPriority w:val="39"/>
    <w:unhideWhenUsed/>
    <w:rsid w:val="00D45EBE"/>
    <w:pPr>
      <w:spacing w:after="100"/>
      <w:ind w:left="220"/>
    </w:pPr>
  </w:style>
  <w:style w:type="paragraph" w:styleId="13">
    <w:name w:val="toc 1"/>
    <w:basedOn w:val="a"/>
    <w:next w:val="a"/>
    <w:autoRedefine/>
    <w:uiPriority w:val="39"/>
    <w:unhideWhenUsed/>
    <w:rsid w:val="00D45EBE"/>
    <w:pPr>
      <w:spacing w:after="100"/>
    </w:pPr>
  </w:style>
  <w:style w:type="paragraph" w:customStyle="1" w:styleId="14">
    <w:name w:val="Стиль1"/>
    <w:basedOn w:val="a"/>
    <w:qFormat/>
    <w:rsid w:val="002A1419"/>
    <w:pPr>
      <w:spacing w:after="0" w:line="240" w:lineRule="auto"/>
      <w:ind w:firstLine="709"/>
      <w:jc w:val="both"/>
    </w:pPr>
    <w:rPr>
      <w:rFonts w:ascii="Times New Roman" w:eastAsia="Times New Roman" w:hAnsi="Times New Roman" w:cs="Times New Roman"/>
      <w:sz w:val="28"/>
      <w:szCs w:val="28"/>
      <w:shd w:val="clear" w:color="auto" w:fill="FFFFFF"/>
      <w:lang w:val="uk-UA" w:eastAsia="ru-RU"/>
    </w:rPr>
  </w:style>
  <w:style w:type="paragraph" w:customStyle="1" w:styleId="32">
    <w:name w:val="Абзац списку3"/>
    <w:basedOn w:val="a"/>
    <w:qFormat/>
    <w:rsid w:val="002A1419"/>
    <w:pPr>
      <w:spacing w:after="200" w:line="276" w:lineRule="auto"/>
      <w:ind w:left="720"/>
      <w:contextualSpacing/>
    </w:pPr>
    <w:rPr>
      <w:rFonts w:ascii="Calibri" w:eastAsia="Calibri" w:hAnsi="Calibri" w:cs="Times New Roman"/>
      <w:lang w:val="uk-UA"/>
    </w:rPr>
  </w:style>
  <w:style w:type="character" w:customStyle="1" w:styleId="xfmc1">
    <w:name w:val="xfmc1"/>
    <w:rsid w:val="002A1419"/>
    <w:rPr>
      <w:rFonts w:cs="Times New Roman"/>
    </w:rPr>
  </w:style>
  <w:style w:type="paragraph" w:customStyle="1" w:styleId="15">
    <w:name w:val="Абзац списка1"/>
    <w:basedOn w:val="a"/>
    <w:rsid w:val="002A1419"/>
    <w:pPr>
      <w:spacing w:after="0" w:line="240" w:lineRule="auto"/>
      <w:ind w:left="720"/>
    </w:pPr>
    <w:rPr>
      <w:rFonts w:ascii="Times New Roman" w:eastAsia="Times New Roman" w:hAnsi="Times New Roman" w:cs="Times New Roman"/>
      <w:sz w:val="24"/>
      <w:szCs w:val="24"/>
      <w:lang w:eastAsia="ru-RU"/>
    </w:rPr>
  </w:style>
  <w:style w:type="paragraph" w:customStyle="1" w:styleId="022">
    <w:name w:val="02_Заголовок 2"/>
    <w:basedOn w:val="2"/>
    <w:qFormat/>
    <w:rsid w:val="002A1419"/>
    <w:pPr>
      <w:widowControl w:val="0"/>
      <w:spacing w:before="0" w:after="200" w:line="240" w:lineRule="auto"/>
      <w:jc w:val="center"/>
    </w:pPr>
    <w:rPr>
      <w:rFonts w:ascii="Times New Roman" w:eastAsia="Times New Roman" w:hAnsi="Times New Roman" w:cs="Times New Roman"/>
      <w:smallCaps/>
      <w:color w:val="auto"/>
      <w:sz w:val="28"/>
      <w:lang w:val="uk-UA" w:eastAsia="uk-UA"/>
    </w:rPr>
  </w:style>
  <w:style w:type="paragraph" w:customStyle="1" w:styleId="033">
    <w:name w:val="03_Заголовок 3"/>
    <w:basedOn w:val="3"/>
    <w:qFormat/>
    <w:rsid w:val="002A1419"/>
    <w:pPr>
      <w:keepLines/>
      <w:widowControl w:val="0"/>
      <w:spacing w:before="0" w:after="200"/>
    </w:pPr>
    <w:rPr>
      <w:rFonts w:ascii="Times New Roman" w:hAnsi="Times New Roman"/>
      <w:sz w:val="28"/>
      <w:szCs w:val="24"/>
      <w:lang w:val="uk-UA" w:eastAsia="uk-UA"/>
    </w:rPr>
  </w:style>
  <w:style w:type="paragraph" w:customStyle="1" w:styleId="044">
    <w:name w:val="04_Заголовок 4"/>
    <w:basedOn w:val="4"/>
    <w:qFormat/>
    <w:rsid w:val="002A1419"/>
    <w:pPr>
      <w:keepLines/>
      <w:widowControl w:val="0"/>
      <w:spacing w:before="0" w:after="120"/>
      <w:ind w:firstLine="709"/>
    </w:pPr>
    <w:rPr>
      <w:rFonts w:ascii="Times New Roman" w:hAnsi="Times New Roman"/>
      <w:i/>
      <w:iCs/>
      <w:lang w:val="uk-UA" w:eastAsia="uk-UA"/>
    </w:rPr>
  </w:style>
  <w:style w:type="paragraph" w:customStyle="1" w:styleId="16">
    <w:name w:val="Абзац списка1"/>
    <w:basedOn w:val="a"/>
    <w:qFormat/>
    <w:rsid w:val="002A1419"/>
    <w:pPr>
      <w:spacing w:after="200" w:line="276" w:lineRule="auto"/>
      <w:ind w:left="720"/>
      <w:contextualSpacing/>
    </w:pPr>
    <w:rPr>
      <w:rFonts w:ascii="Calibri" w:eastAsia="Calibri" w:hAnsi="Calibri" w:cs="Times New Roman"/>
      <w:lang w:val="uk-UA"/>
    </w:rPr>
  </w:style>
  <w:style w:type="paragraph" w:customStyle="1" w:styleId="17">
    <w:name w:val="Без інтервалів1"/>
    <w:qFormat/>
    <w:rsid w:val="002A1419"/>
    <w:pPr>
      <w:spacing w:after="0" w:line="240" w:lineRule="auto"/>
    </w:pPr>
    <w:rPr>
      <w:rFonts w:ascii="Times New Roman" w:eastAsia="Times New Roman" w:hAnsi="Times New Roman" w:cs="Times New Roman"/>
      <w:sz w:val="24"/>
      <w:szCs w:val="24"/>
      <w:lang w:eastAsia="ru-RU"/>
    </w:rPr>
  </w:style>
  <w:style w:type="paragraph" w:customStyle="1" w:styleId="af7">
    <w:name w:val="Нормальний текст"/>
    <w:basedOn w:val="a"/>
    <w:uiPriority w:val="99"/>
    <w:rsid w:val="002A1419"/>
    <w:pPr>
      <w:spacing w:before="120" w:after="0" w:line="240" w:lineRule="auto"/>
      <w:ind w:firstLine="567"/>
    </w:pPr>
    <w:rPr>
      <w:rFonts w:ascii="Antiqua" w:eastAsia="Times New Roman" w:hAnsi="Antiqua" w:cs="Times New Roman"/>
      <w:sz w:val="26"/>
      <w:szCs w:val="20"/>
      <w:lang w:val="uk-UA" w:eastAsia="ru-RU"/>
    </w:rPr>
  </w:style>
  <w:style w:type="paragraph" w:customStyle="1" w:styleId="Default">
    <w:name w:val="Default"/>
    <w:rsid w:val="002A14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Назва документа"/>
    <w:basedOn w:val="a"/>
    <w:next w:val="af7"/>
    <w:uiPriority w:val="99"/>
    <w:rsid w:val="002A1419"/>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8">
    <w:name w:val="Заголовок змісту1"/>
    <w:basedOn w:val="1"/>
    <w:next w:val="a"/>
    <w:uiPriority w:val="39"/>
    <w:unhideWhenUsed/>
    <w:qFormat/>
    <w:rsid w:val="002A1419"/>
    <w:pPr>
      <w:spacing w:before="240"/>
      <w:outlineLvl w:val="9"/>
    </w:pPr>
    <w:rPr>
      <w:rFonts w:ascii="Calibri Light" w:eastAsia="Times New Roman" w:hAnsi="Calibri Light" w:cs="Times New Roman"/>
      <w:b w:val="0"/>
      <w:bCs w:val="0"/>
      <w:color w:val="2E74B5"/>
      <w:sz w:val="32"/>
      <w:szCs w:val="32"/>
      <w:lang w:val="uk-UA" w:eastAsia="uk-UA"/>
    </w:rPr>
  </w:style>
  <w:style w:type="paragraph" w:styleId="33">
    <w:name w:val="toc 3"/>
    <w:basedOn w:val="a"/>
    <w:next w:val="a"/>
    <w:autoRedefine/>
    <w:uiPriority w:val="39"/>
    <w:unhideWhenUsed/>
    <w:rsid w:val="002A1419"/>
    <w:pPr>
      <w:spacing w:after="0" w:line="240" w:lineRule="auto"/>
      <w:ind w:left="480"/>
    </w:pPr>
    <w:rPr>
      <w:rFonts w:ascii="Times New Roman" w:eastAsia="Times New Roman" w:hAnsi="Times New Roman" w:cs="Times New Roman"/>
      <w:sz w:val="24"/>
      <w:szCs w:val="24"/>
      <w:lang w:eastAsia="ru-RU"/>
    </w:rPr>
  </w:style>
  <w:style w:type="character" w:customStyle="1" w:styleId="hps">
    <w:name w:val="hps"/>
    <w:basedOn w:val="a0"/>
    <w:rsid w:val="0021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047">
      <w:bodyDiv w:val="1"/>
      <w:marLeft w:val="0"/>
      <w:marRight w:val="0"/>
      <w:marTop w:val="0"/>
      <w:marBottom w:val="0"/>
      <w:divBdr>
        <w:top w:val="none" w:sz="0" w:space="0" w:color="auto"/>
        <w:left w:val="none" w:sz="0" w:space="0" w:color="auto"/>
        <w:bottom w:val="none" w:sz="0" w:space="0" w:color="auto"/>
        <w:right w:val="none" w:sz="0" w:space="0" w:color="auto"/>
      </w:divBdr>
    </w:div>
    <w:div w:id="240256489">
      <w:bodyDiv w:val="1"/>
      <w:marLeft w:val="0"/>
      <w:marRight w:val="0"/>
      <w:marTop w:val="0"/>
      <w:marBottom w:val="0"/>
      <w:divBdr>
        <w:top w:val="none" w:sz="0" w:space="0" w:color="auto"/>
        <w:left w:val="none" w:sz="0" w:space="0" w:color="auto"/>
        <w:bottom w:val="none" w:sz="0" w:space="0" w:color="auto"/>
        <w:right w:val="none" w:sz="0" w:space="0" w:color="auto"/>
      </w:divBdr>
    </w:div>
    <w:div w:id="363020426">
      <w:bodyDiv w:val="1"/>
      <w:marLeft w:val="0"/>
      <w:marRight w:val="0"/>
      <w:marTop w:val="0"/>
      <w:marBottom w:val="0"/>
      <w:divBdr>
        <w:top w:val="none" w:sz="0" w:space="0" w:color="auto"/>
        <w:left w:val="none" w:sz="0" w:space="0" w:color="auto"/>
        <w:bottom w:val="none" w:sz="0" w:space="0" w:color="auto"/>
        <w:right w:val="none" w:sz="0" w:space="0" w:color="auto"/>
      </w:divBdr>
    </w:div>
    <w:div w:id="386300432">
      <w:bodyDiv w:val="1"/>
      <w:marLeft w:val="0"/>
      <w:marRight w:val="0"/>
      <w:marTop w:val="0"/>
      <w:marBottom w:val="0"/>
      <w:divBdr>
        <w:top w:val="none" w:sz="0" w:space="0" w:color="auto"/>
        <w:left w:val="none" w:sz="0" w:space="0" w:color="auto"/>
        <w:bottom w:val="none" w:sz="0" w:space="0" w:color="auto"/>
        <w:right w:val="none" w:sz="0" w:space="0" w:color="auto"/>
      </w:divBdr>
    </w:div>
    <w:div w:id="1141121473">
      <w:bodyDiv w:val="1"/>
      <w:marLeft w:val="0"/>
      <w:marRight w:val="0"/>
      <w:marTop w:val="0"/>
      <w:marBottom w:val="0"/>
      <w:divBdr>
        <w:top w:val="none" w:sz="0" w:space="0" w:color="auto"/>
        <w:left w:val="none" w:sz="0" w:space="0" w:color="auto"/>
        <w:bottom w:val="none" w:sz="0" w:space="0" w:color="auto"/>
        <w:right w:val="none" w:sz="0" w:space="0" w:color="auto"/>
      </w:divBdr>
    </w:div>
    <w:div w:id="1727214897">
      <w:bodyDiv w:val="1"/>
      <w:marLeft w:val="0"/>
      <w:marRight w:val="0"/>
      <w:marTop w:val="0"/>
      <w:marBottom w:val="0"/>
      <w:divBdr>
        <w:top w:val="none" w:sz="0" w:space="0" w:color="auto"/>
        <w:left w:val="none" w:sz="0" w:space="0" w:color="auto"/>
        <w:bottom w:val="none" w:sz="0" w:space="0" w:color="auto"/>
        <w:right w:val="none" w:sz="0" w:space="0" w:color="auto"/>
      </w:divBdr>
    </w:div>
    <w:div w:id="17339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z0295-07" TargetMode="External"/><Relationship Id="rId18" Type="http://schemas.openxmlformats.org/officeDocument/2006/relationships/hyperlink" Target="https://mon.gov.ua/ua/npa/pro-zatverdzhennya-rishen-atestacijnoyi-kolegiyi-ministerstva-vid-6-bereznya-2020-rok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a.edu.ua/zviti_pro_rezul4tati_vikonannya_nddkr_ta_pidgotovku_naukovih_kadri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epr.gov.ua/files/docs/nakazy/2018/nakaz_296.pdf"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rada/show/v0618737-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4308-BDB9-4CBF-B8A1-81BDFEC8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101</Pages>
  <Words>30642</Words>
  <Characters>174662</Characters>
  <Application>Microsoft Office Word</Application>
  <DocSecurity>0</DocSecurity>
  <Lines>1455</Lines>
  <Paragraphs>409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Wanda Baranovska</cp:lastModifiedBy>
  <cp:revision>2</cp:revision>
  <cp:lastPrinted>2023-02-20T07:45:00Z</cp:lastPrinted>
  <dcterms:created xsi:type="dcterms:W3CDTF">2023-08-30T12:48:00Z</dcterms:created>
  <dcterms:modified xsi:type="dcterms:W3CDTF">2023-08-30T12:48:00Z</dcterms:modified>
</cp:coreProperties>
</file>